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872"/>
        <w:gridCol w:w="568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27.95pt;margin-top:0.7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纪检监察经费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纪工委（监察组）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5.35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5.35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</w:pPr>
            <w:r>
              <w:rPr>
                <w:rFonts w:hint="eastAsia"/>
                <w:lang w:val="en-US" w:eastAsia="zh-CN"/>
              </w:rPr>
              <w:t>5.35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</w:pPr>
            <w:r>
              <w:rPr>
                <w:rFonts w:hint="eastAsia"/>
                <w:lang w:val="en-US" w:eastAsia="zh-CN"/>
              </w:rPr>
              <w:t>5.35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将纪律和规矩挺在前面，确保党员严格遵守纪律，维护党纪权威，提高行政效能，促进廉政思想深入人心，营造辖区好的廉政氛围。学习</w:t>
            </w: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www.baidu.com/s?wd=%E5%85%9A%E9%A3%8E%E5%BB%89%E6%94%BF%E5%BB%BA%E8%AE%BE&amp;tn=44039180_cpr&amp;fenlei=mv6quAkxTZn0IZRqIHckPjm4nH00T1YLm1mLn10knHu9mWcvrjIh0ZwV5Hcvrjm3rH6sPfKWUMw85HfYnjn4nH6sgvPsT6KdThsqpZwYTjCEQLGCpyw9Uz4Bmy-bIi4WUvYETgN-TLwGUv3EnW0zPjDvrHmvnWmLnWRYPHmd" \t "_blank"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  <w:lang w:val="en-US" w:eastAsia="zh-CN"/>
              </w:rPr>
              <w:t>党风廉政建设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和反腐败斗争的指导思想、方针政策和重大决策，学习党和国家</w:t>
            </w: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"https://www.baidu.com/s?wd=%E5%8F%8D%E8%85%90%E5%80%A1%E5%BB%89&amp;tn=44039180_cpr&amp;fenlei=mv6quAkxTZn0IZRqIHckPjm4nH00T1YLm1mLn10knHu9mWcvrjIh0ZwV5Hcvrjm3rH6sPfKWUMw85HfYnjn4nH6sgvPsT6KdThsqpZwYTjCEQLGCpyw9Uz4Bmy-bIi4WUvYETgN-TLwGUv3EnW0zPjDvrHmvnWmLnWRYPHmd" \t "_blank"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  <w:lang w:val="en-US" w:eastAsia="zh-CN"/>
              </w:rPr>
              <w:t>反腐倡廉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法律、法规和条例，并学习全国各地和各条战线</w:t>
            </w: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"https://www.baidu.com/s?wd=%E5%8F%8D%E8%85%90%E5%80%A1%E5%BB%89&amp;tn=44039180_cpr&amp;fenlei=mv6quAkxTZn0IZRqIHckPjm4nH00T1YLm1mLn10knHu9mWcvrjIh0ZwV5Hcvrjm3rH6sPfKWUMw85HfYnjn4nH6sgvPsT6KdThsqpZwYTjCEQLGCpyw9Uz4Bmy-bIi4WUvYETgN-TLwGUv3EnW0zPjDvrHmvnWmLnWRYPHmd" \t "_blank"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  <w:lang w:val="en-US" w:eastAsia="zh-CN"/>
              </w:rPr>
              <w:t>反腐倡廉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工作情况的优秀经验。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按要求规范完成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指标1：</w:t>
            </w:r>
            <w:r>
              <w:rPr>
                <w:rFonts w:hint="eastAsia"/>
                <w:lang w:eastAsia="zh-CN"/>
              </w:rPr>
              <w:t>发放</w:t>
            </w:r>
            <w:r>
              <w:rPr>
                <w:rFonts w:hint="eastAsia"/>
              </w:rPr>
              <w:t>人数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47人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47人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发放率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完成时间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2024年1月-2024年12月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已按期支出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指标1：加大纪检监察力度，营造廉洁勤政氛围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长效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长效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指标2：机构党风廉政建设水平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有所提高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有所提高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继续加强党风廉政教育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服务对象满意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95%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95%</w:t>
            </w:r>
          </w:p>
        </w:tc>
        <w:tc>
          <w:tcPr>
            <w:tcW w:w="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7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DDF79D5"/>
    <w:rsid w:val="0F905CCD"/>
    <w:rsid w:val="0FB23422"/>
    <w:rsid w:val="18CD7635"/>
    <w:rsid w:val="24CC7D40"/>
    <w:rsid w:val="2504147C"/>
    <w:rsid w:val="28E84ED5"/>
    <w:rsid w:val="29492AF0"/>
    <w:rsid w:val="2DD36EF3"/>
    <w:rsid w:val="309615C4"/>
    <w:rsid w:val="35B54BBF"/>
    <w:rsid w:val="3E95514C"/>
    <w:rsid w:val="415355FA"/>
    <w:rsid w:val="44FB638A"/>
    <w:rsid w:val="457B748C"/>
    <w:rsid w:val="51BE33E1"/>
    <w:rsid w:val="54220EC7"/>
    <w:rsid w:val="5F8A104C"/>
    <w:rsid w:val="6A0333FA"/>
    <w:rsid w:val="727B61E6"/>
    <w:rsid w:val="74DD4395"/>
    <w:rsid w:val="7C175264"/>
    <w:rsid w:val="7CCD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572</Words>
  <Characters>621</Characters>
  <Lines>0</Lines>
  <Paragraphs>0</Paragraphs>
  <TotalTime>2</TotalTime>
  <ScaleCrop>false</ScaleCrop>
  <LinksUpToDate>false</LinksUpToDate>
  <CharactersWithSpaces>629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cp:lastPrinted>2025-03-24T07:42:00Z</cp:lastPrinted>
  <dcterms:modified xsi:type="dcterms:W3CDTF">2025-08-22T07:18:13Z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