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1118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sz w:val="36"/>
              </w:rPr>
              <w:pict>
                <v:shape id="_x0000_s1026" o:spid="_x0000_s1026" o:spt="201" type="#_x0000_t201" style="position:absolute;left:0pt;margin-left:3.55pt;margin-top:20.7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6" o:title=""/>
                  <o:lock v:ext="edit" aspectratio="f"/>
                  <w10:anchorlock/>
                </v:shape>
                <w:control r:id="rId5" w:name="BJCAWordSign1" w:shapeid="_x0000_s1026"/>
              </w:pict>
            </w:r>
            <w:r>
              <w:rPr>
                <w:rFonts w:hint="eastAsia"/>
                <w:b/>
                <w:bCs/>
                <w:sz w:val="36"/>
                <w:szCs w:val="36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/>
                <w:b/>
                <w:bCs/>
                <w:sz w:val="28"/>
                <w:szCs w:val="32"/>
              </w:rPr>
              <w:t>（2024年度）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1521"/>
              </w:tabs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信息化服务运维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北京市西城区人民政府白纸坊街道办事处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全响应街区治理中心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207.98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163.07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163.07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207.98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163.07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163.07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7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为保证机关及社区办公系统正常运转，街道采取购买服务的形式开展IT技术和监控运维，负责办公设备维修，耗材管理，网络运维，会议系统维护以及监控系统的巡检维护，保证监控平台系统平稳运行。保障社区监控图像清晰、稳定传输，租用社区专用光纤，用于政务网办公及传输安全社区400路监控信号。为保障街道接入区政府内网网络及设备正常运转，需对内网机房进行日常巡检及设备维修。主要针对街道政务内网机房系统中的：机房电气系统、机房弱电系统、机房空气调节系统、机房消防系统等系统进行维护和保养，定期巡检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2024年全年社区监控图像正常使用，内网机房进行日常巡检及设备维修，监控系统巡检维护，较好的保证了系统平稳运行，机关办公系统正常运转，均未出现重大故障情况。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社区专用光纤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19条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指标2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内网机房的维护范围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机房电气系统、机房弱电系统、机房空气调节系统、机房消防系统等系统进行维护和保养，定期巡检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全年完成定期巡检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指标1：巡检后的设备完好率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指标1：项目按期完成率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指标1：项目预算控制数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163.07万元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163.07万元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指标1：保证机关日常办公需要，从而为社会及辖区居民提供更优质、更周到的政务服务投诉满意率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达到预期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电子设备遇极端天气等情况容易出现损坏，需增加巡检人员和巡检次数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指标1：为地区安全稳定提供了有力保障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得到提升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达到预期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指标1：不涉及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指标1：保证了社区400路监控图像正常传回街道进行存储；保障街道政务内网的正常运转，保证了街道与区里的内网数据传输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达到预期效果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指标1：机关对IT运维的满意度评价</w:t>
            </w:r>
          </w:p>
        </w:tc>
        <w:tc>
          <w:tcPr>
            <w:tcW w:w="1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指标2：街道对监控运维单位的满意评价</w:t>
            </w:r>
          </w:p>
        </w:tc>
        <w:tc>
          <w:tcPr>
            <w:tcW w:w="1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64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A0YjRjMWE0N2M4YmQ0Y2QzMjFkNTExZTM0NTBlNWE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3A13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5BFC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28F8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2F56D74"/>
    <w:rsid w:val="03E34F96"/>
    <w:rsid w:val="0BD100F8"/>
    <w:rsid w:val="0CA90C06"/>
    <w:rsid w:val="0E9D2E03"/>
    <w:rsid w:val="16070E41"/>
    <w:rsid w:val="2E9C4269"/>
    <w:rsid w:val="3C710E67"/>
    <w:rsid w:val="3C82210D"/>
    <w:rsid w:val="47566A75"/>
    <w:rsid w:val="496D03BC"/>
    <w:rsid w:val="4E34658E"/>
    <w:rsid w:val="5AA432B0"/>
    <w:rsid w:val="5B101F07"/>
    <w:rsid w:val="618C73D3"/>
    <w:rsid w:val="6D3E0B47"/>
    <w:rsid w:val="73B7191A"/>
    <w:rsid w:val="7766387A"/>
    <w:rsid w:val="7AB24F11"/>
    <w:rsid w:val="7F6B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control" Target="activeX/activeX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E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949</Words>
  <Characters>1062</Characters>
  <Lines>9</Lines>
  <Paragraphs>2</Paragraphs>
  <TotalTime>8</TotalTime>
  <ScaleCrop>false</ScaleCrop>
  <LinksUpToDate>false</LinksUpToDate>
  <CharactersWithSpaces>1071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嘟嘟</cp:lastModifiedBy>
  <dcterms:modified xsi:type="dcterms:W3CDTF">2025-08-25T06:40:20Z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43BC7B77B88B468A81308DD2282C0110</vt:lpwstr>
  </property>
</Properties>
</file>