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8928" w:type="dxa"/>
        <w:jc w:val="center"/>
        <w:tblLayout w:type="fixed"/>
        <w:tblCellMar>
          <w:top w:w="0" w:type="dxa"/>
          <w:left w:w="108" w:type="dxa"/>
          <w:bottom w:w="0" w:type="dxa"/>
          <w:right w:w="108" w:type="dxa"/>
        </w:tblCellMar>
      </w:tblPr>
      <w:tblGrid>
        <w:gridCol w:w="578"/>
        <w:gridCol w:w="963"/>
        <w:gridCol w:w="1092"/>
        <w:gridCol w:w="718"/>
        <w:gridCol w:w="1114"/>
        <w:gridCol w:w="279"/>
        <w:gridCol w:w="921"/>
        <w:gridCol w:w="554"/>
        <w:gridCol w:w="586"/>
        <w:gridCol w:w="172"/>
        <w:gridCol w:w="416"/>
        <w:gridCol w:w="141"/>
        <w:gridCol w:w="695"/>
        <w:gridCol w:w="699"/>
      </w:tblGrid>
      <w:tr>
        <w:tblPrEx>
          <w:tblCellMar>
            <w:top w:w="0" w:type="dxa"/>
            <w:left w:w="108" w:type="dxa"/>
            <w:bottom w:w="0" w:type="dxa"/>
            <w:right w:w="108" w:type="dxa"/>
          </w:tblCellMar>
        </w:tblPrEx>
        <w:trPr>
          <w:trHeight w:val="665" w:hRule="exact"/>
          <w:jc w:val="center"/>
        </w:trPr>
        <w:tc>
          <w:tcPr>
            <w:tcW w:w="8928" w:type="dxa"/>
            <w:gridSpan w:val="14"/>
            <w:tcBorders>
              <w:top w:val="nil"/>
              <w:left w:val="nil"/>
              <w:bottom w:val="nil"/>
              <w:right w:val="nil"/>
            </w:tcBorders>
            <w:vAlign w:val="center"/>
          </w:tcPr>
          <w:p>
            <w:pPr>
              <w:jc w:val="center"/>
              <w:rPr>
                <w:b/>
                <w:bCs/>
                <w:sz w:val="36"/>
                <w:szCs w:val="36"/>
              </w:rPr>
            </w:pPr>
            <w:r>
              <w:rPr>
                <w:sz w:val="36"/>
              </w:rPr>
              <w:pict>
                <v:shape id="_x0000_s1026" o:spid="_x0000_s1026" o:spt="201" type="#_x0000_t201" style="position:absolute;left:0pt;margin-left:24.4pt;margin-top:14.5pt;height:116.25pt;width:112.5pt;z-index:-251658240;mso-width-relative:page;mso-height-relative:page;" o:ole="t" filled="f" o:preferrelative="t" stroked="f" coordsize="21600,21600">
                  <v:path/>
                  <v:fill on="f" focussize="0,0"/>
                  <v:stroke on="f"/>
                  <v:imagedata r:id="rId5" o:title=""/>
                  <o:lock v:ext="edit" aspectratio="f"/>
                  <w10:anchorlock/>
                </v:shape>
                <w:control r:id="rId4" w:name="BJCAWordSign1" w:shapeid="_x0000_s1026"/>
              </w:pict>
            </w:r>
            <w:r>
              <w:rPr>
                <w:rFonts w:hint="eastAsia"/>
                <w:b/>
                <w:bCs/>
                <w:sz w:val="36"/>
                <w:szCs w:val="36"/>
              </w:rPr>
              <w:t>项目支出绩效自评表</w:t>
            </w:r>
          </w:p>
        </w:tc>
      </w:tr>
      <w:tr>
        <w:tblPrEx>
          <w:tblCellMar>
            <w:top w:w="0" w:type="dxa"/>
            <w:left w:w="108" w:type="dxa"/>
            <w:bottom w:w="0" w:type="dxa"/>
            <w:right w:w="108" w:type="dxa"/>
          </w:tblCellMar>
        </w:tblPrEx>
        <w:trPr>
          <w:trHeight w:val="194" w:hRule="atLeast"/>
          <w:jc w:val="center"/>
        </w:trPr>
        <w:tc>
          <w:tcPr>
            <w:tcW w:w="8928" w:type="dxa"/>
            <w:gridSpan w:val="14"/>
            <w:tcBorders>
              <w:top w:val="nil"/>
              <w:left w:val="nil"/>
              <w:bottom w:val="nil"/>
              <w:right w:val="nil"/>
            </w:tcBorders>
          </w:tcPr>
          <w:p>
            <w:pPr>
              <w:jc w:val="center"/>
            </w:pPr>
            <w:r>
              <w:rPr>
                <w:rFonts w:hint="eastAsia"/>
                <w:b/>
                <w:bCs/>
                <w:sz w:val="28"/>
                <w:szCs w:val="32"/>
              </w:rPr>
              <w:t>（2024度）</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r>
              <w:rPr>
                <w:rFonts w:hint="eastAsia"/>
              </w:rPr>
              <w:t>项目名称</w:t>
            </w:r>
          </w:p>
        </w:tc>
        <w:tc>
          <w:tcPr>
            <w:tcW w:w="7387" w:type="dxa"/>
            <w:gridSpan w:val="12"/>
            <w:tcBorders>
              <w:top w:val="single" w:color="auto" w:sz="4" w:space="0"/>
              <w:left w:val="nil"/>
              <w:bottom w:val="single" w:color="auto" w:sz="4" w:space="0"/>
              <w:right w:val="single" w:color="auto" w:sz="4" w:space="0"/>
            </w:tcBorders>
            <w:vAlign w:val="center"/>
          </w:tcPr>
          <w:p>
            <w:r>
              <w:rPr>
                <w:rFonts w:hint="eastAsia"/>
              </w:rPr>
              <w:t>食药员经费</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r>
              <w:rPr>
                <w:rFonts w:hint="eastAsia"/>
              </w:rPr>
              <w:t>主管部门</w:t>
            </w:r>
          </w:p>
        </w:tc>
        <w:tc>
          <w:tcPr>
            <w:tcW w:w="4124" w:type="dxa"/>
            <w:gridSpan w:val="5"/>
            <w:tcBorders>
              <w:top w:val="single" w:color="auto" w:sz="4" w:space="0"/>
              <w:left w:val="nil"/>
              <w:bottom w:val="single" w:color="auto" w:sz="4" w:space="0"/>
              <w:right w:val="single" w:color="auto" w:sz="4" w:space="0"/>
            </w:tcBorders>
            <w:vAlign w:val="center"/>
          </w:tcPr>
          <w:p>
            <w:r>
              <w:rPr>
                <w:rFonts w:hint="eastAsia" w:ascii="宋体" w:hAnsi="宋体" w:eastAsia="宋体" w:cs="宋体"/>
                <w:kern w:val="0"/>
                <w:sz w:val="20"/>
                <w:szCs w:val="20"/>
              </w:rPr>
              <w:t>北京市西城区人民政府白纸坊街道办</w:t>
            </w:r>
            <w:bookmarkStart w:id="0" w:name="_GoBack"/>
            <w:bookmarkEnd w:id="0"/>
            <w:r>
              <w:rPr>
                <w:rFonts w:hint="eastAsia" w:ascii="宋体" w:hAnsi="宋体" w:eastAsia="宋体" w:cs="宋体"/>
                <w:kern w:val="0"/>
                <w:sz w:val="20"/>
                <w:szCs w:val="20"/>
              </w:rPr>
              <w:t>事处</w:t>
            </w:r>
          </w:p>
        </w:tc>
        <w:tc>
          <w:tcPr>
            <w:tcW w:w="1140" w:type="dxa"/>
            <w:gridSpan w:val="2"/>
            <w:tcBorders>
              <w:top w:val="nil"/>
              <w:left w:val="nil"/>
              <w:bottom w:val="single" w:color="auto" w:sz="4" w:space="0"/>
              <w:right w:val="single" w:color="auto" w:sz="4" w:space="0"/>
            </w:tcBorders>
            <w:vAlign w:val="center"/>
          </w:tcPr>
          <w:p>
            <w:r>
              <w:rPr>
                <w:rFonts w:hint="eastAsia"/>
              </w:rPr>
              <w:t>实施单位</w:t>
            </w:r>
          </w:p>
        </w:tc>
        <w:tc>
          <w:tcPr>
            <w:tcW w:w="2123" w:type="dxa"/>
            <w:gridSpan w:val="5"/>
            <w:tcBorders>
              <w:top w:val="single" w:color="auto" w:sz="4" w:space="0"/>
              <w:left w:val="nil"/>
              <w:bottom w:val="single" w:color="auto" w:sz="4" w:space="0"/>
              <w:right w:val="single" w:color="auto" w:sz="4" w:space="0"/>
            </w:tcBorders>
            <w:vAlign w:val="center"/>
          </w:tcPr>
          <w:p>
            <w:r>
              <w:rPr>
                <w:rFonts w:hint="eastAsia" w:ascii="宋体" w:hAnsi="宋体" w:eastAsia="宋体" w:cs="宋体"/>
                <w:kern w:val="0"/>
                <w:sz w:val="20"/>
                <w:szCs w:val="20"/>
              </w:rPr>
              <w:t>平安建设办公室</w:t>
            </w:r>
          </w:p>
        </w:tc>
      </w:tr>
      <w:tr>
        <w:tblPrEx>
          <w:tblCellMar>
            <w:top w:w="0" w:type="dxa"/>
            <w:left w:w="108" w:type="dxa"/>
            <w:bottom w:w="0" w:type="dxa"/>
            <w:right w:w="108" w:type="dxa"/>
          </w:tblCellMar>
        </w:tblPrEx>
        <w:trPr>
          <w:trHeight w:val="291" w:hRule="exact"/>
          <w:jc w:val="center"/>
        </w:trPr>
        <w:tc>
          <w:tcPr>
            <w:tcW w:w="1541" w:type="dxa"/>
            <w:gridSpan w:val="2"/>
            <w:tcBorders>
              <w:top w:val="single" w:color="auto" w:sz="4" w:space="0"/>
              <w:left w:val="single" w:color="auto" w:sz="4" w:space="0"/>
              <w:bottom w:val="single" w:color="auto" w:sz="4" w:space="0"/>
              <w:right w:val="single" w:color="auto" w:sz="4" w:space="0"/>
            </w:tcBorders>
            <w:vAlign w:val="center"/>
          </w:tcPr>
          <w:p>
            <w:r>
              <w:rPr>
                <w:rFonts w:hint="eastAsia"/>
              </w:rPr>
              <w:t>项目</w:t>
            </w:r>
            <w:r>
              <w:t>负责人</w:t>
            </w:r>
          </w:p>
        </w:tc>
        <w:tc>
          <w:tcPr>
            <w:tcW w:w="4124" w:type="dxa"/>
            <w:gridSpan w:val="5"/>
            <w:tcBorders>
              <w:top w:val="single" w:color="auto" w:sz="4" w:space="0"/>
              <w:left w:val="nil"/>
              <w:bottom w:val="single" w:color="auto" w:sz="4" w:space="0"/>
              <w:right w:val="single" w:color="auto" w:sz="4" w:space="0"/>
            </w:tcBorders>
            <w:vAlign w:val="center"/>
          </w:tcPr>
          <w:p/>
        </w:tc>
        <w:tc>
          <w:tcPr>
            <w:tcW w:w="1140" w:type="dxa"/>
            <w:gridSpan w:val="2"/>
            <w:tcBorders>
              <w:top w:val="nil"/>
              <w:left w:val="nil"/>
              <w:bottom w:val="single" w:color="auto" w:sz="4" w:space="0"/>
              <w:right w:val="single" w:color="auto" w:sz="4" w:space="0"/>
            </w:tcBorders>
            <w:vAlign w:val="center"/>
          </w:tcPr>
          <w:p>
            <w:r>
              <w:t>联系电话</w:t>
            </w:r>
          </w:p>
        </w:tc>
        <w:tc>
          <w:tcPr>
            <w:tcW w:w="2123" w:type="dxa"/>
            <w:gridSpan w:val="5"/>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1541" w:type="dxa"/>
            <w:gridSpan w:val="2"/>
            <w:vMerge w:val="restart"/>
            <w:tcBorders>
              <w:top w:val="single" w:color="auto" w:sz="4" w:space="0"/>
              <w:left w:val="single" w:color="auto" w:sz="4" w:space="0"/>
              <w:bottom w:val="single" w:color="auto" w:sz="4" w:space="0"/>
              <w:right w:val="single" w:color="auto" w:sz="4" w:space="0"/>
            </w:tcBorders>
            <w:vAlign w:val="center"/>
          </w:tcPr>
          <w:p>
            <w:r>
              <w:rPr>
                <w:rFonts w:hint="eastAsia"/>
              </w:rPr>
              <w:t>项目资金</w:t>
            </w:r>
            <w:r>
              <w:rPr>
                <w:rFonts w:hint="eastAsia"/>
              </w:rPr>
              <w:br w:type="textWrapping"/>
            </w:r>
            <w:r>
              <w:rPr>
                <w:rFonts w:hint="eastAsia"/>
              </w:rPr>
              <w:t>（万元）</w:t>
            </w:r>
          </w:p>
        </w:tc>
        <w:tc>
          <w:tcPr>
            <w:tcW w:w="1810" w:type="dxa"/>
            <w:gridSpan w:val="2"/>
            <w:tcBorders>
              <w:top w:val="single" w:color="auto" w:sz="4" w:space="0"/>
              <w:left w:val="nil"/>
              <w:bottom w:val="single" w:color="auto" w:sz="4" w:space="0"/>
              <w:right w:val="single" w:color="auto" w:sz="4" w:space="0"/>
            </w:tcBorders>
            <w:vAlign w:val="center"/>
          </w:tcPr>
          <w:p/>
        </w:tc>
        <w:tc>
          <w:tcPr>
            <w:tcW w:w="1114" w:type="dxa"/>
            <w:tcBorders>
              <w:top w:val="nil"/>
              <w:left w:val="nil"/>
              <w:bottom w:val="single" w:color="auto" w:sz="4" w:space="0"/>
              <w:right w:val="single" w:color="auto" w:sz="4" w:space="0"/>
            </w:tcBorders>
            <w:vAlign w:val="center"/>
          </w:tcPr>
          <w:p>
            <w:r>
              <w:rPr>
                <w:rFonts w:hint="eastAsia"/>
              </w:rPr>
              <w:t>年初预算数</w:t>
            </w:r>
          </w:p>
        </w:tc>
        <w:tc>
          <w:tcPr>
            <w:tcW w:w="1200" w:type="dxa"/>
            <w:gridSpan w:val="2"/>
            <w:tcBorders>
              <w:top w:val="nil"/>
              <w:left w:val="nil"/>
              <w:bottom w:val="single" w:color="auto" w:sz="4" w:space="0"/>
              <w:right w:val="single" w:color="auto" w:sz="4" w:space="0"/>
            </w:tcBorders>
            <w:vAlign w:val="center"/>
          </w:tcPr>
          <w:p>
            <w:r>
              <w:rPr>
                <w:rFonts w:hint="eastAsia"/>
              </w:rPr>
              <w:t>全年预算数</w:t>
            </w:r>
          </w:p>
        </w:tc>
        <w:tc>
          <w:tcPr>
            <w:tcW w:w="1140" w:type="dxa"/>
            <w:gridSpan w:val="2"/>
            <w:tcBorders>
              <w:top w:val="nil"/>
              <w:left w:val="nil"/>
              <w:bottom w:val="single" w:color="auto" w:sz="4" w:space="0"/>
              <w:right w:val="single" w:color="auto" w:sz="4" w:space="0"/>
            </w:tcBorders>
            <w:vAlign w:val="center"/>
          </w:tcPr>
          <w:p>
            <w:r>
              <w:rPr>
                <w:rFonts w:hint="eastAsia"/>
              </w:rPr>
              <w:t>全年执行数</w:t>
            </w:r>
          </w:p>
        </w:tc>
        <w:tc>
          <w:tcPr>
            <w:tcW w:w="588" w:type="dxa"/>
            <w:gridSpan w:val="2"/>
            <w:tcBorders>
              <w:top w:val="nil"/>
              <w:left w:val="nil"/>
              <w:bottom w:val="single" w:color="auto" w:sz="4" w:space="0"/>
              <w:right w:val="single" w:color="auto" w:sz="4" w:space="0"/>
            </w:tcBorders>
            <w:vAlign w:val="center"/>
          </w:tcPr>
          <w:p>
            <w:r>
              <w:rPr>
                <w:rFonts w:hint="eastAsia"/>
              </w:rPr>
              <w:t>分值</w:t>
            </w:r>
          </w:p>
        </w:tc>
        <w:tc>
          <w:tcPr>
            <w:tcW w:w="836" w:type="dxa"/>
            <w:gridSpan w:val="2"/>
            <w:tcBorders>
              <w:top w:val="single" w:color="auto" w:sz="4" w:space="0"/>
              <w:left w:val="nil"/>
              <w:bottom w:val="single" w:color="auto" w:sz="4" w:space="0"/>
              <w:right w:val="single" w:color="auto" w:sz="4" w:space="0"/>
            </w:tcBorders>
            <w:vAlign w:val="center"/>
          </w:tcPr>
          <w:p>
            <w:r>
              <w:rPr>
                <w:rFonts w:hint="eastAsia"/>
              </w:rPr>
              <w:t>执行率</w:t>
            </w:r>
          </w:p>
        </w:tc>
        <w:tc>
          <w:tcPr>
            <w:tcW w:w="699" w:type="dxa"/>
            <w:tcBorders>
              <w:top w:val="nil"/>
              <w:left w:val="nil"/>
              <w:bottom w:val="single" w:color="auto" w:sz="4" w:space="0"/>
              <w:right w:val="single" w:color="auto" w:sz="4" w:space="0"/>
            </w:tcBorders>
            <w:vAlign w:val="center"/>
          </w:tcPr>
          <w:p>
            <w:r>
              <w:rPr>
                <w:rFonts w:hint="eastAsia"/>
              </w:rPr>
              <w:t>得分</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810" w:type="dxa"/>
            <w:gridSpan w:val="2"/>
            <w:tcBorders>
              <w:top w:val="single" w:color="auto" w:sz="4" w:space="0"/>
              <w:left w:val="nil"/>
              <w:bottom w:val="single" w:color="auto" w:sz="4" w:space="0"/>
              <w:right w:val="single" w:color="auto" w:sz="4" w:space="0"/>
            </w:tcBorders>
            <w:vAlign w:val="center"/>
          </w:tcPr>
          <w:p>
            <w:r>
              <w:rPr>
                <w:rFonts w:hint="eastAsia"/>
              </w:rPr>
              <w:t>年度资金总额</w:t>
            </w:r>
          </w:p>
        </w:tc>
        <w:tc>
          <w:tcPr>
            <w:tcW w:w="1114" w:type="dxa"/>
            <w:tcBorders>
              <w:top w:val="nil"/>
              <w:left w:val="nil"/>
              <w:bottom w:val="single" w:color="auto" w:sz="4" w:space="0"/>
              <w:right w:val="single" w:color="auto" w:sz="4" w:space="0"/>
            </w:tcBorders>
          </w:tcPr>
          <w:p>
            <w:r>
              <w:t xml:space="preserve">76.47 </w:t>
            </w:r>
          </w:p>
        </w:tc>
        <w:tc>
          <w:tcPr>
            <w:tcW w:w="1200" w:type="dxa"/>
            <w:gridSpan w:val="2"/>
            <w:tcBorders>
              <w:top w:val="nil"/>
              <w:left w:val="nil"/>
              <w:bottom w:val="single" w:color="auto" w:sz="4" w:space="0"/>
              <w:right w:val="single" w:color="auto" w:sz="4" w:space="0"/>
            </w:tcBorders>
          </w:tcPr>
          <w:p>
            <w:r>
              <w:t xml:space="preserve">69.29 </w:t>
            </w:r>
          </w:p>
        </w:tc>
        <w:tc>
          <w:tcPr>
            <w:tcW w:w="1140" w:type="dxa"/>
            <w:gridSpan w:val="2"/>
            <w:tcBorders>
              <w:top w:val="nil"/>
              <w:left w:val="nil"/>
              <w:bottom w:val="single" w:color="auto" w:sz="4" w:space="0"/>
              <w:right w:val="single" w:color="auto" w:sz="4" w:space="0"/>
            </w:tcBorders>
          </w:tcPr>
          <w:p>
            <w:r>
              <w:t xml:space="preserve">69.29 </w:t>
            </w:r>
          </w:p>
        </w:tc>
        <w:tc>
          <w:tcPr>
            <w:tcW w:w="588" w:type="dxa"/>
            <w:gridSpan w:val="2"/>
            <w:tcBorders>
              <w:top w:val="nil"/>
              <w:left w:val="nil"/>
              <w:bottom w:val="single" w:color="auto" w:sz="4" w:space="0"/>
              <w:right w:val="single" w:color="auto" w:sz="4" w:space="0"/>
            </w:tcBorders>
            <w:vAlign w:val="center"/>
          </w:tcPr>
          <w:p>
            <w:r>
              <w:rPr>
                <w:rFonts w:hint="eastAsia"/>
              </w:rPr>
              <w:t>10</w:t>
            </w:r>
          </w:p>
        </w:tc>
        <w:tc>
          <w:tcPr>
            <w:tcW w:w="836" w:type="dxa"/>
            <w:gridSpan w:val="2"/>
            <w:tcBorders>
              <w:top w:val="single" w:color="auto" w:sz="4" w:space="0"/>
              <w:left w:val="nil"/>
              <w:bottom w:val="single" w:color="auto" w:sz="4" w:space="0"/>
              <w:right w:val="single" w:color="auto" w:sz="4" w:space="0"/>
            </w:tcBorders>
            <w:vAlign w:val="center"/>
          </w:tcPr>
          <w:p>
            <w:r>
              <w:rPr>
                <w:rFonts w:hint="eastAsia"/>
              </w:rPr>
              <w:t>100%</w:t>
            </w:r>
          </w:p>
        </w:tc>
        <w:tc>
          <w:tcPr>
            <w:tcW w:w="699" w:type="dxa"/>
            <w:tcBorders>
              <w:top w:val="nil"/>
              <w:left w:val="nil"/>
              <w:bottom w:val="single" w:color="auto" w:sz="4" w:space="0"/>
              <w:right w:val="single" w:color="auto" w:sz="4" w:space="0"/>
            </w:tcBorders>
            <w:vAlign w:val="center"/>
          </w:tcPr>
          <w:p>
            <w:r>
              <w:rPr>
                <w:rFonts w:hint="eastAsia"/>
              </w:rPr>
              <w:t>10</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810" w:type="dxa"/>
            <w:gridSpan w:val="2"/>
            <w:tcBorders>
              <w:top w:val="single" w:color="auto" w:sz="4" w:space="0"/>
              <w:left w:val="nil"/>
              <w:bottom w:val="single" w:color="auto" w:sz="4" w:space="0"/>
              <w:right w:val="single" w:color="auto" w:sz="4" w:space="0"/>
            </w:tcBorders>
            <w:vAlign w:val="center"/>
          </w:tcPr>
          <w:p>
            <w:r>
              <w:rPr>
                <w:rFonts w:hint="eastAsia"/>
              </w:rPr>
              <w:t>其中：当年财政拨款</w:t>
            </w:r>
          </w:p>
        </w:tc>
        <w:tc>
          <w:tcPr>
            <w:tcW w:w="1114" w:type="dxa"/>
            <w:tcBorders>
              <w:top w:val="nil"/>
              <w:left w:val="nil"/>
              <w:bottom w:val="single" w:color="auto" w:sz="4" w:space="0"/>
              <w:right w:val="single" w:color="auto" w:sz="4" w:space="0"/>
            </w:tcBorders>
            <w:vAlign w:val="top"/>
          </w:tcPr>
          <w:p>
            <w:pPr>
              <w:rPr>
                <w:rFonts w:asciiTheme="minorHAnsi" w:hAnsiTheme="minorHAnsi" w:eastAsiaTheme="minorEastAsia" w:cstheme="minorBidi"/>
                <w:kern w:val="2"/>
                <w:sz w:val="21"/>
                <w:szCs w:val="22"/>
                <w:lang w:val="en-US" w:eastAsia="zh-CN" w:bidi="ar-SA"/>
              </w:rPr>
            </w:pPr>
            <w:r>
              <w:t xml:space="preserve">76.47 </w:t>
            </w:r>
          </w:p>
        </w:tc>
        <w:tc>
          <w:tcPr>
            <w:tcW w:w="1200" w:type="dxa"/>
            <w:gridSpan w:val="2"/>
            <w:tcBorders>
              <w:top w:val="nil"/>
              <w:left w:val="nil"/>
              <w:bottom w:val="single" w:color="auto" w:sz="4" w:space="0"/>
              <w:right w:val="single" w:color="auto" w:sz="4" w:space="0"/>
            </w:tcBorders>
            <w:vAlign w:val="top"/>
          </w:tcPr>
          <w:p>
            <w:pPr>
              <w:rPr>
                <w:rFonts w:asciiTheme="minorHAnsi" w:hAnsiTheme="minorHAnsi" w:eastAsiaTheme="minorEastAsia" w:cstheme="minorBidi"/>
                <w:kern w:val="2"/>
                <w:sz w:val="21"/>
                <w:szCs w:val="22"/>
                <w:lang w:val="en-US" w:eastAsia="zh-CN" w:bidi="ar-SA"/>
              </w:rPr>
            </w:pPr>
            <w:r>
              <w:t xml:space="preserve">69.29 </w:t>
            </w:r>
          </w:p>
        </w:tc>
        <w:tc>
          <w:tcPr>
            <w:tcW w:w="1140" w:type="dxa"/>
            <w:gridSpan w:val="2"/>
            <w:tcBorders>
              <w:top w:val="nil"/>
              <w:left w:val="nil"/>
              <w:bottom w:val="single" w:color="auto" w:sz="4" w:space="0"/>
              <w:right w:val="single" w:color="auto" w:sz="4" w:space="0"/>
            </w:tcBorders>
            <w:vAlign w:val="top"/>
          </w:tcPr>
          <w:p>
            <w:pPr>
              <w:rPr>
                <w:rFonts w:asciiTheme="minorHAnsi" w:hAnsiTheme="minorHAnsi" w:eastAsiaTheme="minorEastAsia" w:cstheme="minorBidi"/>
                <w:kern w:val="2"/>
                <w:sz w:val="21"/>
                <w:szCs w:val="22"/>
                <w:lang w:val="en-US" w:eastAsia="zh-CN" w:bidi="ar-SA"/>
              </w:rPr>
            </w:pPr>
            <w:r>
              <w:t xml:space="preserve">69.29 </w:t>
            </w:r>
          </w:p>
        </w:tc>
        <w:tc>
          <w:tcPr>
            <w:tcW w:w="588" w:type="dxa"/>
            <w:gridSpan w:val="2"/>
            <w:tcBorders>
              <w:top w:val="nil"/>
              <w:left w:val="nil"/>
              <w:bottom w:val="single" w:color="auto" w:sz="4" w:space="0"/>
              <w:right w:val="single" w:color="auto" w:sz="4" w:space="0"/>
            </w:tcBorders>
            <w:vAlign w:val="center"/>
          </w:tcPr>
          <w:p>
            <w:pPr>
              <w:rPr>
                <w:rFonts w:asciiTheme="minorHAnsi" w:hAnsiTheme="minorHAnsi" w:eastAsiaTheme="minorEastAsia" w:cstheme="minorBidi"/>
                <w:kern w:val="2"/>
                <w:sz w:val="21"/>
                <w:szCs w:val="22"/>
                <w:lang w:val="en-US" w:eastAsia="zh-CN" w:bidi="ar-SA"/>
              </w:rPr>
            </w:pPr>
            <w:r>
              <w:rPr>
                <w:rFonts w:hint="eastAsia"/>
              </w:rPr>
              <w:t>10</w:t>
            </w:r>
          </w:p>
        </w:tc>
        <w:tc>
          <w:tcPr>
            <w:tcW w:w="836" w:type="dxa"/>
            <w:gridSpan w:val="2"/>
            <w:tcBorders>
              <w:top w:val="single" w:color="auto" w:sz="4" w:space="0"/>
              <w:left w:val="nil"/>
              <w:bottom w:val="single" w:color="auto" w:sz="4" w:space="0"/>
              <w:right w:val="single" w:color="auto" w:sz="4" w:space="0"/>
            </w:tcBorders>
            <w:vAlign w:val="center"/>
          </w:tcPr>
          <w:p>
            <w:pPr>
              <w:rPr>
                <w:rFonts w:asciiTheme="minorHAnsi" w:hAnsiTheme="minorHAnsi" w:eastAsiaTheme="minorEastAsia" w:cstheme="minorBidi"/>
                <w:kern w:val="2"/>
                <w:sz w:val="21"/>
                <w:szCs w:val="22"/>
                <w:lang w:val="en-US" w:eastAsia="zh-CN" w:bidi="ar-SA"/>
              </w:rPr>
            </w:pPr>
            <w:r>
              <w:rPr>
                <w:rFonts w:hint="eastAsia"/>
              </w:rPr>
              <w:t>100%</w:t>
            </w:r>
          </w:p>
        </w:tc>
        <w:tc>
          <w:tcPr>
            <w:tcW w:w="699" w:type="dxa"/>
            <w:tcBorders>
              <w:top w:val="nil"/>
              <w:left w:val="nil"/>
              <w:bottom w:val="single" w:color="auto" w:sz="4" w:space="0"/>
              <w:right w:val="single" w:color="auto" w:sz="4" w:space="0"/>
            </w:tcBorders>
            <w:vAlign w:val="center"/>
          </w:tcPr>
          <w:p>
            <w:pPr>
              <w:rPr>
                <w:rFonts w:asciiTheme="minorHAnsi" w:hAnsiTheme="minorHAnsi" w:eastAsiaTheme="minorEastAsia" w:cstheme="minorBidi"/>
                <w:kern w:val="2"/>
                <w:sz w:val="21"/>
                <w:szCs w:val="22"/>
                <w:lang w:val="en-US" w:eastAsia="zh-CN" w:bidi="ar-SA"/>
              </w:rPr>
            </w:pPr>
            <w:r>
              <w:rPr>
                <w:rFonts w:hint="eastAsia"/>
              </w:rPr>
              <w:t>10</w:t>
            </w:r>
          </w:p>
        </w:tc>
      </w:tr>
      <w:tr>
        <w:tblPrEx>
          <w:tblCellMar>
            <w:top w:w="0" w:type="dxa"/>
            <w:left w:w="108" w:type="dxa"/>
            <w:bottom w:w="0" w:type="dxa"/>
            <w:right w:w="108" w:type="dxa"/>
          </w:tblCellMar>
        </w:tblPrEx>
        <w:trPr>
          <w:trHeight w:val="29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810" w:type="dxa"/>
            <w:gridSpan w:val="2"/>
            <w:tcBorders>
              <w:top w:val="single" w:color="auto" w:sz="4" w:space="0"/>
              <w:left w:val="nil"/>
              <w:bottom w:val="single" w:color="auto" w:sz="4" w:space="0"/>
              <w:right w:val="single" w:color="auto" w:sz="4" w:space="0"/>
            </w:tcBorders>
            <w:vAlign w:val="center"/>
          </w:tcPr>
          <w:p>
            <w:r>
              <w:rPr>
                <w:rFonts w:hint="eastAsia"/>
              </w:rPr>
              <w:t xml:space="preserve">      上年结转资金</w:t>
            </w:r>
          </w:p>
        </w:tc>
        <w:tc>
          <w:tcPr>
            <w:tcW w:w="1114" w:type="dxa"/>
            <w:tcBorders>
              <w:top w:val="nil"/>
              <w:left w:val="nil"/>
              <w:bottom w:val="single" w:color="auto" w:sz="4" w:space="0"/>
              <w:right w:val="single" w:color="auto" w:sz="4" w:space="0"/>
            </w:tcBorders>
            <w:vAlign w:val="center"/>
          </w:tcPr>
          <w:p/>
        </w:tc>
        <w:tc>
          <w:tcPr>
            <w:tcW w:w="1200" w:type="dxa"/>
            <w:gridSpan w:val="2"/>
            <w:tcBorders>
              <w:top w:val="nil"/>
              <w:left w:val="nil"/>
              <w:bottom w:val="single" w:color="auto" w:sz="4" w:space="0"/>
              <w:right w:val="single" w:color="auto" w:sz="4" w:space="0"/>
            </w:tcBorders>
            <w:vAlign w:val="center"/>
          </w:tcPr>
          <w:p/>
        </w:tc>
        <w:tc>
          <w:tcPr>
            <w:tcW w:w="1140" w:type="dxa"/>
            <w:gridSpan w:val="2"/>
            <w:tcBorders>
              <w:top w:val="nil"/>
              <w:left w:val="nil"/>
              <w:bottom w:val="single" w:color="auto" w:sz="4" w:space="0"/>
              <w:right w:val="single" w:color="auto" w:sz="4" w:space="0"/>
            </w:tcBorders>
            <w:vAlign w:val="center"/>
          </w:tcPr>
          <w:p/>
        </w:tc>
        <w:tc>
          <w:tcPr>
            <w:tcW w:w="588" w:type="dxa"/>
            <w:gridSpan w:val="2"/>
            <w:tcBorders>
              <w:top w:val="nil"/>
              <w:left w:val="nil"/>
              <w:bottom w:val="single" w:color="auto" w:sz="4" w:space="0"/>
              <w:right w:val="single" w:color="auto" w:sz="4" w:space="0"/>
            </w:tcBorders>
            <w:vAlign w:val="center"/>
          </w:tcPr>
          <w:p>
            <w:r>
              <w:rPr>
                <w:rFonts w:hint="eastAsia"/>
              </w:rPr>
              <w:t>—</w:t>
            </w:r>
          </w:p>
        </w:tc>
        <w:tc>
          <w:tcPr>
            <w:tcW w:w="836" w:type="dxa"/>
            <w:gridSpan w:val="2"/>
            <w:tcBorders>
              <w:top w:val="single" w:color="auto" w:sz="4" w:space="0"/>
              <w:left w:val="nil"/>
              <w:bottom w:val="single" w:color="auto" w:sz="4" w:space="0"/>
              <w:right w:val="single" w:color="auto" w:sz="4" w:space="0"/>
            </w:tcBorders>
            <w:vAlign w:val="center"/>
          </w:tcPr>
          <w:p/>
        </w:tc>
        <w:tc>
          <w:tcPr>
            <w:tcW w:w="699" w:type="dxa"/>
            <w:tcBorders>
              <w:top w:val="nil"/>
              <w:left w:val="nil"/>
              <w:bottom w:val="single" w:color="auto" w:sz="4" w:space="0"/>
              <w:right w:val="single" w:color="auto" w:sz="4" w:space="0"/>
            </w:tcBorders>
            <w:vAlign w:val="center"/>
          </w:tcPr>
          <w:p>
            <w:r>
              <w:rPr>
                <w:rFonts w:hint="eastAsia"/>
              </w:rPr>
              <w:t>—</w:t>
            </w:r>
          </w:p>
        </w:tc>
      </w:tr>
      <w:tr>
        <w:tblPrEx>
          <w:tblCellMar>
            <w:top w:w="0" w:type="dxa"/>
            <w:left w:w="108" w:type="dxa"/>
            <w:bottom w:w="0" w:type="dxa"/>
            <w:right w:w="108" w:type="dxa"/>
          </w:tblCellMar>
        </w:tblPrEx>
        <w:trPr>
          <w:trHeight w:val="221" w:hRule="exact"/>
          <w:jc w:val="center"/>
        </w:trPr>
        <w:tc>
          <w:tcPr>
            <w:tcW w:w="1541"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810" w:type="dxa"/>
            <w:gridSpan w:val="2"/>
            <w:tcBorders>
              <w:top w:val="single" w:color="auto" w:sz="4" w:space="0"/>
              <w:left w:val="nil"/>
              <w:bottom w:val="single" w:color="auto" w:sz="4" w:space="0"/>
              <w:right w:val="single" w:color="auto" w:sz="4" w:space="0"/>
            </w:tcBorders>
            <w:vAlign w:val="center"/>
          </w:tcPr>
          <w:p>
            <w:r>
              <w:rPr>
                <w:rFonts w:hint="eastAsia"/>
              </w:rPr>
              <w:t xml:space="preserve">  其他资金</w:t>
            </w:r>
          </w:p>
        </w:tc>
        <w:tc>
          <w:tcPr>
            <w:tcW w:w="1114" w:type="dxa"/>
            <w:tcBorders>
              <w:top w:val="nil"/>
              <w:left w:val="nil"/>
              <w:bottom w:val="single" w:color="auto" w:sz="4" w:space="0"/>
              <w:right w:val="single" w:color="auto" w:sz="4" w:space="0"/>
            </w:tcBorders>
            <w:vAlign w:val="center"/>
          </w:tcPr>
          <w:p/>
        </w:tc>
        <w:tc>
          <w:tcPr>
            <w:tcW w:w="1200" w:type="dxa"/>
            <w:gridSpan w:val="2"/>
            <w:tcBorders>
              <w:top w:val="nil"/>
              <w:left w:val="nil"/>
              <w:bottom w:val="single" w:color="auto" w:sz="4" w:space="0"/>
              <w:right w:val="single" w:color="auto" w:sz="4" w:space="0"/>
            </w:tcBorders>
            <w:vAlign w:val="center"/>
          </w:tcPr>
          <w:p/>
        </w:tc>
        <w:tc>
          <w:tcPr>
            <w:tcW w:w="1140" w:type="dxa"/>
            <w:gridSpan w:val="2"/>
            <w:tcBorders>
              <w:top w:val="nil"/>
              <w:left w:val="nil"/>
              <w:bottom w:val="single" w:color="auto" w:sz="4" w:space="0"/>
              <w:right w:val="single" w:color="auto" w:sz="4" w:space="0"/>
            </w:tcBorders>
            <w:vAlign w:val="center"/>
          </w:tcPr>
          <w:p/>
        </w:tc>
        <w:tc>
          <w:tcPr>
            <w:tcW w:w="588" w:type="dxa"/>
            <w:gridSpan w:val="2"/>
            <w:tcBorders>
              <w:top w:val="nil"/>
              <w:left w:val="nil"/>
              <w:bottom w:val="single" w:color="auto" w:sz="4" w:space="0"/>
              <w:right w:val="single" w:color="auto" w:sz="4" w:space="0"/>
            </w:tcBorders>
            <w:vAlign w:val="center"/>
          </w:tcPr>
          <w:p>
            <w:r>
              <w:rPr>
                <w:rFonts w:hint="eastAsia"/>
              </w:rPr>
              <w:t>—</w:t>
            </w:r>
          </w:p>
        </w:tc>
        <w:tc>
          <w:tcPr>
            <w:tcW w:w="836" w:type="dxa"/>
            <w:gridSpan w:val="2"/>
            <w:tcBorders>
              <w:top w:val="single" w:color="auto" w:sz="4" w:space="0"/>
              <w:left w:val="nil"/>
              <w:bottom w:val="single" w:color="auto" w:sz="4" w:space="0"/>
              <w:right w:val="single" w:color="auto" w:sz="4" w:space="0"/>
            </w:tcBorders>
            <w:vAlign w:val="center"/>
          </w:tcPr>
          <w:p/>
        </w:tc>
        <w:tc>
          <w:tcPr>
            <w:tcW w:w="699" w:type="dxa"/>
            <w:tcBorders>
              <w:top w:val="nil"/>
              <w:left w:val="nil"/>
              <w:bottom w:val="single" w:color="auto" w:sz="4" w:space="0"/>
              <w:right w:val="single" w:color="auto" w:sz="4" w:space="0"/>
            </w:tcBorders>
            <w:vAlign w:val="center"/>
          </w:tcPr>
          <w:p>
            <w:r>
              <w:rPr>
                <w:rFonts w:hint="eastAsia"/>
              </w:rPr>
              <w:t>—</w:t>
            </w:r>
          </w:p>
        </w:tc>
      </w:tr>
      <w:tr>
        <w:tblPrEx>
          <w:tblCellMar>
            <w:top w:w="0" w:type="dxa"/>
            <w:left w:w="108" w:type="dxa"/>
            <w:bottom w:w="0" w:type="dxa"/>
            <w:right w:w="108" w:type="dxa"/>
          </w:tblCellMar>
        </w:tblPrEx>
        <w:trPr>
          <w:trHeight w:val="291" w:hRule="exact"/>
          <w:jc w:val="center"/>
        </w:trPr>
        <w:tc>
          <w:tcPr>
            <w:tcW w:w="578" w:type="dxa"/>
            <w:vMerge w:val="restart"/>
            <w:tcBorders>
              <w:top w:val="nil"/>
              <w:left w:val="single" w:color="auto" w:sz="4" w:space="0"/>
              <w:bottom w:val="single" w:color="auto" w:sz="4" w:space="0"/>
              <w:right w:val="single" w:color="auto" w:sz="4" w:space="0"/>
            </w:tcBorders>
            <w:vAlign w:val="center"/>
          </w:tcPr>
          <w:p>
            <w:r>
              <w:rPr>
                <w:rFonts w:hint="eastAsia"/>
              </w:rPr>
              <w:t>年度总体目标</w:t>
            </w:r>
          </w:p>
        </w:tc>
        <w:tc>
          <w:tcPr>
            <w:tcW w:w="5087" w:type="dxa"/>
            <w:gridSpan w:val="6"/>
            <w:tcBorders>
              <w:top w:val="single" w:color="auto" w:sz="4" w:space="0"/>
              <w:left w:val="nil"/>
              <w:bottom w:val="single" w:color="auto" w:sz="4" w:space="0"/>
              <w:right w:val="single" w:color="auto" w:sz="4" w:space="0"/>
            </w:tcBorders>
            <w:vAlign w:val="center"/>
          </w:tcPr>
          <w:p>
            <w:r>
              <w:rPr>
                <w:rFonts w:hint="eastAsia"/>
              </w:rPr>
              <w:t>预期目标</w:t>
            </w:r>
          </w:p>
        </w:tc>
        <w:tc>
          <w:tcPr>
            <w:tcW w:w="3263" w:type="dxa"/>
            <w:gridSpan w:val="7"/>
            <w:tcBorders>
              <w:top w:val="single" w:color="auto" w:sz="4" w:space="0"/>
              <w:left w:val="nil"/>
              <w:bottom w:val="single" w:color="auto" w:sz="4" w:space="0"/>
              <w:right w:val="single" w:color="auto" w:sz="4" w:space="0"/>
            </w:tcBorders>
            <w:vAlign w:val="center"/>
          </w:tcPr>
          <w:p>
            <w:r>
              <w:rPr>
                <w:rFonts w:hint="eastAsia"/>
              </w:rPr>
              <w:t>实际完成情况</w:t>
            </w:r>
          </w:p>
        </w:tc>
      </w:tr>
      <w:tr>
        <w:tblPrEx>
          <w:tblCellMar>
            <w:top w:w="0" w:type="dxa"/>
            <w:left w:w="108" w:type="dxa"/>
            <w:bottom w:w="0" w:type="dxa"/>
            <w:right w:w="108" w:type="dxa"/>
          </w:tblCellMar>
        </w:tblPrEx>
        <w:trPr>
          <w:trHeight w:val="23" w:hRule="atLeast"/>
          <w:jc w:val="center"/>
        </w:trPr>
        <w:tc>
          <w:tcPr>
            <w:tcW w:w="578" w:type="dxa"/>
            <w:vMerge w:val="continue"/>
            <w:tcBorders>
              <w:top w:val="nil"/>
              <w:left w:val="single" w:color="auto" w:sz="4" w:space="0"/>
              <w:bottom w:val="single" w:color="auto" w:sz="4" w:space="0"/>
              <w:right w:val="single" w:color="auto" w:sz="4" w:space="0"/>
            </w:tcBorders>
            <w:vAlign w:val="center"/>
          </w:tcPr>
          <w:p/>
        </w:tc>
        <w:tc>
          <w:tcPr>
            <w:tcW w:w="5087" w:type="dxa"/>
            <w:gridSpan w:val="6"/>
            <w:tcBorders>
              <w:top w:val="single" w:color="auto" w:sz="4" w:space="0"/>
              <w:left w:val="nil"/>
              <w:bottom w:val="single" w:color="auto" w:sz="4" w:space="0"/>
              <w:right w:val="single" w:color="auto" w:sz="4" w:space="0"/>
            </w:tcBorders>
            <w:vAlign w:val="center"/>
          </w:tcPr>
          <w:p>
            <w:r>
              <w:rPr>
                <w:rFonts w:hint="eastAsia" w:ascii="宋体" w:hAnsi="宋体" w:eastAsia="宋体" w:cs="宋体"/>
                <w:sz w:val="20"/>
                <w:szCs w:val="20"/>
              </w:rPr>
              <w:t>依据习近平总书记在党的十九大报告中提出了深化商事制度改革、完善市场监管体制的改革任务及十三届全国人大一次会议通过国务院机构改革方案。与</w:t>
            </w:r>
            <w:r>
              <w:rPr>
                <w:rFonts w:hint="eastAsia" w:ascii="宋体" w:hAnsi="宋体" w:eastAsia="宋体" w:cs="宋体"/>
                <w:kern w:val="0"/>
                <w:sz w:val="20"/>
                <w:szCs w:val="20"/>
              </w:rPr>
              <w:t>第三方公司签订劳务协议,</w:t>
            </w:r>
            <w:r>
              <w:rPr>
                <w:rFonts w:hint="eastAsia" w:ascii="宋体" w:hAnsi="宋体" w:eastAsia="宋体" w:cs="宋体"/>
                <w:sz w:val="20"/>
                <w:szCs w:val="20"/>
              </w:rPr>
              <w:t>能有效的补充市场所行政执法力量，协助执法人员监管食品药品安全、维护市场秩序、保护消费者权益。</w:t>
            </w:r>
          </w:p>
        </w:tc>
        <w:tc>
          <w:tcPr>
            <w:tcW w:w="3263" w:type="dxa"/>
            <w:gridSpan w:val="7"/>
            <w:tcBorders>
              <w:top w:val="single" w:color="auto" w:sz="4" w:space="0"/>
              <w:left w:val="nil"/>
              <w:bottom w:val="single" w:color="auto" w:sz="4" w:space="0"/>
              <w:right w:val="single" w:color="auto" w:sz="4" w:space="0"/>
            </w:tcBorders>
            <w:vAlign w:val="center"/>
          </w:tcPr>
          <w:p>
            <w:r>
              <w:rPr>
                <w:rFonts w:hint="eastAsia" w:ascii="宋体" w:hAnsi="宋体" w:eastAsia="宋体" w:cs="宋体"/>
                <w:sz w:val="20"/>
                <w:szCs w:val="20"/>
              </w:rPr>
              <w:t>有效补充市场所行政执法力量，协助执法人员监管食品药品安全、维护市场秩序、保护消费者权益。</w:t>
            </w:r>
          </w:p>
        </w:tc>
      </w:tr>
      <w:tr>
        <w:tblPrEx>
          <w:tblCellMar>
            <w:top w:w="0" w:type="dxa"/>
            <w:left w:w="108" w:type="dxa"/>
            <w:bottom w:w="0" w:type="dxa"/>
            <w:right w:w="108" w:type="dxa"/>
          </w:tblCellMar>
        </w:tblPrEx>
        <w:trPr>
          <w:trHeight w:val="23" w:hRule="atLeast"/>
          <w:jc w:val="center"/>
        </w:trPr>
        <w:tc>
          <w:tcPr>
            <w:tcW w:w="578" w:type="dxa"/>
            <w:vMerge w:val="restart"/>
            <w:tcBorders>
              <w:top w:val="nil"/>
              <w:left w:val="single" w:color="auto" w:sz="4" w:space="0"/>
              <w:right w:val="single" w:color="auto" w:sz="4" w:space="0"/>
            </w:tcBorders>
            <w:vAlign w:val="center"/>
          </w:tcPr>
          <w:p>
            <w:r>
              <w:rPr>
                <w:rFonts w:hint="eastAsia"/>
              </w:rPr>
              <w:t>绩</w:t>
            </w:r>
            <w:r>
              <w:rPr>
                <w:rFonts w:hint="eastAsia"/>
              </w:rPr>
              <w:br w:type="textWrapping"/>
            </w:r>
            <w:r>
              <w:rPr>
                <w:rFonts w:hint="eastAsia"/>
              </w:rPr>
              <w:t>效</w:t>
            </w:r>
            <w:r>
              <w:rPr>
                <w:rFonts w:hint="eastAsia"/>
              </w:rPr>
              <w:br w:type="textWrapping"/>
            </w:r>
            <w:r>
              <w:rPr>
                <w:rFonts w:hint="eastAsia"/>
              </w:rPr>
              <w:t>指</w:t>
            </w:r>
            <w:r>
              <w:rPr>
                <w:rFonts w:hint="eastAsia"/>
              </w:rPr>
              <w:br w:type="textWrapping"/>
            </w:r>
            <w:r>
              <w:rPr>
                <w:rFonts w:hint="eastAsia"/>
              </w:rPr>
              <w:t>标</w:t>
            </w:r>
          </w:p>
        </w:tc>
        <w:tc>
          <w:tcPr>
            <w:tcW w:w="963" w:type="dxa"/>
            <w:tcBorders>
              <w:top w:val="nil"/>
              <w:left w:val="nil"/>
              <w:bottom w:val="single" w:color="auto" w:sz="4" w:space="0"/>
              <w:right w:val="single" w:color="auto" w:sz="4" w:space="0"/>
            </w:tcBorders>
            <w:vAlign w:val="center"/>
          </w:tcPr>
          <w:p>
            <w:r>
              <w:rPr>
                <w:rFonts w:hint="eastAsia"/>
              </w:rPr>
              <w:t>一级指标</w:t>
            </w:r>
          </w:p>
        </w:tc>
        <w:tc>
          <w:tcPr>
            <w:tcW w:w="1092" w:type="dxa"/>
            <w:tcBorders>
              <w:top w:val="nil"/>
              <w:left w:val="nil"/>
              <w:bottom w:val="single" w:color="auto" w:sz="4" w:space="0"/>
              <w:right w:val="single" w:color="auto" w:sz="4" w:space="0"/>
            </w:tcBorders>
            <w:vAlign w:val="center"/>
          </w:tcPr>
          <w:p>
            <w:r>
              <w:rPr>
                <w:rFonts w:hint="eastAsia"/>
              </w:rPr>
              <w:t>二级指标</w:t>
            </w:r>
          </w:p>
        </w:tc>
        <w:tc>
          <w:tcPr>
            <w:tcW w:w="2111" w:type="dxa"/>
            <w:gridSpan w:val="3"/>
            <w:tcBorders>
              <w:top w:val="single" w:color="auto" w:sz="4" w:space="0"/>
              <w:left w:val="nil"/>
              <w:bottom w:val="single" w:color="auto" w:sz="4" w:space="0"/>
              <w:right w:val="single" w:color="auto" w:sz="4" w:space="0"/>
            </w:tcBorders>
            <w:vAlign w:val="center"/>
          </w:tcPr>
          <w:p>
            <w:r>
              <w:rPr>
                <w:rFonts w:hint="eastAsia"/>
              </w:rPr>
              <w:t>三级指标</w:t>
            </w:r>
          </w:p>
        </w:tc>
        <w:tc>
          <w:tcPr>
            <w:tcW w:w="921" w:type="dxa"/>
            <w:tcBorders>
              <w:top w:val="nil"/>
              <w:left w:val="nil"/>
              <w:bottom w:val="single" w:color="auto" w:sz="4" w:space="0"/>
              <w:right w:val="single" w:color="auto" w:sz="4" w:space="0"/>
            </w:tcBorders>
            <w:vAlign w:val="center"/>
          </w:tcPr>
          <w:p>
            <w:r>
              <w:rPr>
                <w:rFonts w:hint="eastAsia"/>
              </w:rPr>
              <w:t>年度</w:t>
            </w:r>
          </w:p>
          <w:p>
            <w:r>
              <w:rPr>
                <w:rFonts w:hint="eastAsia"/>
              </w:rPr>
              <w:t>指标值</w:t>
            </w:r>
          </w:p>
        </w:tc>
        <w:tc>
          <w:tcPr>
            <w:tcW w:w="554" w:type="dxa"/>
            <w:tcBorders>
              <w:top w:val="nil"/>
              <w:left w:val="nil"/>
              <w:bottom w:val="single" w:color="auto" w:sz="4" w:space="0"/>
              <w:right w:val="single" w:color="auto" w:sz="4" w:space="0"/>
            </w:tcBorders>
            <w:vAlign w:val="center"/>
          </w:tcPr>
          <w:p>
            <w:r>
              <w:rPr>
                <w:rFonts w:hint="eastAsia"/>
              </w:rPr>
              <w:t>实际</w:t>
            </w:r>
          </w:p>
          <w:p>
            <w:r>
              <w:rPr>
                <w:rFonts w:hint="eastAsia"/>
              </w:rPr>
              <w:t>完成值</w:t>
            </w:r>
          </w:p>
        </w:tc>
        <w:tc>
          <w:tcPr>
            <w:tcW w:w="758" w:type="dxa"/>
            <w:gridSpan w:val="2"/>
            <w:tcBorders>
              <w:top w:val="nil"/>
              <w:left w:val="nil"/>
              <w:bottom w:val="single" w:color="auto" w:sz="4" w:space="0"/>
              <w:right w:val="single" w:color="auto" w:sz="4" w:space="0"/>
            </w:tcBorders>
            <w:vAlign w:val="center"/>
          </w:tcPr>
          <w:p>
            <w:r>
              <w:rPr>
                <w:rFonts w:hint="eastAsia"/>
              </w:rPr>
              <w:t>分值</w:t>
            </w:r>
          </w:p>
        </w:tc>
        <w:tc>
          <w:tcPr>
            <w:tcW w:w="557" w:type="dxa"/>
            <w:gridSpan w:val="2"/>
            <w:tcBorders>
              <w:top w:val="nil"/>
              <w:left w:val="nil"/>
              <w:bottom w:val="single" w:color="auto" w:sz="4" w:space="0"/>
              <w:right w:val="single" w:color="auto" w:sz="4" w:space="0"/>
            </w:tcBorders>
            <w:vAlign w:val="center"/>
          </w:tcPr>
          <w:p>
            <w:r>
              <w:rPr>
                <w:rFonts w:hint="eastAsia"/>
              </w:rPr>
              <w:t>得分</w:t>
            </w:r>
          </w:p>
        </w:tc>
        <w:tc>
          <w:tcPr>
            <w:tcW w:w="1394" w:type="dxa"/>
            <w:gridSpan w:val="2"/>
            <w:tcBorders>
              <w:top w:val="single" w:color="auto" w:sz="4" w:space="0"/>
              <w:left w:val="nil"/>
              <w:bottom w:val="single" w:color="auto" w:sz="4" w:space="0"/>
              <w:right w:val="single" w:color="auto" w:sz="4" w:space="0"/>
            </w:tcBorders>
            <w:vAlign w:val="center"/>
          </w:tcPr>
          <w:p>
            <w:r>
              <w:rPr>
                <w:rFonts w:hint="eastAsia"/>
              </w:rPr>
              <w:t>偏差原因分析及改进措施</w:t>
            </w: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tc>
        <w:tc>
          <w:tcPr>
            <w:tcW w:w="963" w:type="dxa"/>
            <w:vMerge w:val="restart"/>
            <w:tcBorders>
              <w:top w:val="nil"/>
              <w:left w:val="single" w:color="auto" w:sz="4" w:space="0"/>
              <w:bottom w:val="single" w:color="auto" w:sz="4" w:space="0"/>
              <w:right w:val="single" w:color="auto" w:sz="4" w:space="0"/>
            </w:tcBorders>
            <w:vAlign w:val="center"/>
          </w:tcPr>
          <w:p>
            <w:r>
              <w:rPr>
                <w:rFonts w:hint="eastAsia"/>
              </w:rPr>
              <w:t>产出指标</w:t>
            </w: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数量指标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pPr>
            <w:r>
              <w:rPr>
                <w:rFonts w:hint="eastAsia" w:ascii="宋体" w:hAnsi="宋体" w:eastAsia="宋体" w:cs="宋体"/>
                <w:color w:val="000000"/>
                <w:kern w:val="0"/>
                <w:sz w:val="18"/>
                <w:szCs w:val="18"/>
              </w:rPr>
              <w:t>指标1：</w:t>
            </w:r>
            <w:r>
              <w:rPr>
                <w:rFonts w:hint="eastAsia" w:ascii="宋体" w:hAnsi="宋体" w:eastAsia="宋体" w:cs="宋体"/>
                <w:kern w:val="0"/>
                <w:sz w:val="20"/>
                <w:szCs w:val="20"/>
              </w:rPr>
              <w:t>食品药品监察员</w:t>
            </w:r>
          </w:p>
        </w:tc>
        <w:tc>
          <w:tcPr>
            <w:tcW w:w="921" w:type="dxa"/>
            <w:tcBorders>
              <w:top w:val="nil"/>
              <w:left w:val="nil"/>
              <w:bottom w:val="single" w:color="auto" w:sz="4" w:space="0"/>
              <w:right w:val="single" w:color="auto" w:sz="4" w:space="0"/>
            </w:tcBorders>
            <w:vAlign w:val="center"/>
          </w:tcPr>
          <w:p>
            <w:pPr>
              <w:widowControl/>
              <w:spacing w:line="240" w:lineRule="exact"/>
              <w:jc w:val="center"/>
            </w:pPr>
            <w:r>
              <w:rPr>
                <w:rFonts w:hint="eastAsia" w:ascii="宋体" w:hAnsi="宋体" w:eastAsia="宋体" w:cs="宋体"/>
                <w:color w:val="000000"/>
                <w:kern w:val="0"/>
                <w:sz w:val="18"/>
                <w:szCs w:val="18"/>
              </w:rPr>
              <w:t>7人</w:t>
            </w:r>
          </w:p>
        </w:tc>
        <w:tc>
          <w:tcPr>
            <w:tcW w:w="554" w:type="dxa"/>
            <w:tcBorders>
              <w:top w:val="nil"/>
              <w:left w:val="nil"/>
              <w:bottom w:val="single" w:color="auto" w:sz="4" w:space="0"/>
              <w:right w:val="single" w:color="auto" w:sz="4" w:space="0"/>
            </w:tcBorders>
            <w:vAlign w:val="center"/>
          </w:tcPr>
          <w:p>
            <w:pPr>
              <w:widowControl/>
              <w:spacing w:line="240" w:lineRule="exact"/>
              <w:jc w:val="center"/>
            </w:pPr>
            <w:r>
              <w:rPr>
                <w:rFonts w:hint="eastAsia" w:ascii="宋体" w:hAnsi="宋体" w:eastAsia="宋体" w:cs="宋体"/>
                <w:kern w:val="0"/>
                <w:sz w:val="18"/>
                <w:szCs w:val="18"/>
              </w:rPr>
              <w:t>100%</w:t>
            </w:r>
          </w:p>
        </w:tc>
        <w:tc>
          <w:tcPr>
            <w:tcW w:w="758" w:type="dxa"/>
            <w:gridSpan w:val="2"/>
            <w:tcBorders>
              <w:top w:val="nil"/>
              <w:left w:val="nil"/>
              <w:bottom w:val="single" w:color="auto" w:sz="4" w:space="0"/>
              <w:right w:val="single" w:color="auto" w:sz="4" w:space="0"/>
            </w:tcBorders>
            <w:vAlign w:val="center"/>
          </w:tcPr>
          <w:p>
            <w:pPr>
              <w:widowControl/>
              <w:spacing w:line="240" w:lineRule="exact"/>
              <w:jc w:val="center"/>
            </w:pPr>
            <w:r>
              <w:rPr>
                <w:rFonts w:hint="eastAsia" w:ascii="宋体" w:hAnsi="宋体" w:eastAsia="宋体" w:cs="宋体"/>
                <w:kern w:val="0"/>
                <w:sz w:val="18"/>
                <w:szCs w:val="18"/>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pPr>
            <w:r>
              <w:rPr>
                <w:rFonts w:hint="eastAsia" w:ascii="宋体" w:hAnsi="宋体" w:eastAsia="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pPr>
            <w:r>
              <w:rPr>
                <w:rFonts w:hint="eastAsia" w:ascii="宋体" w:hAnsi="宋体" w:eastAsia="宋体" w:cs="宋体"/>
                <w:color w:val="000000"/>
                <w:kern w:val="0"/>
                <w:sz w:val="18"/>
                <w:szCs w:val="18"/>
              </w:rPr>
              <w:t>指标2：</w:t>
            </w:r>
            <w:r>
              <w:rPr>
                <w:rFonts w:hint="eastAsia" w:ascii="宋体" w:hAnsi="宋体" w:eastAsia="宋体" w:cs="宋体"/>
                <w:color w:val="000000"/>
                <w:kern w:val="0"/>
                <w:sz w:val="20"/>
                <w:szCs w:val="20"/>
              </w:rPr>
              <w:t>辖区生产经营单位</w:t>
            </w:r>
          </w:p>
        </w:tc>
        <w:tc>
          <w:tcPr>
            <w:tcW w:w="921" w:type="dxa"/>
            <w:tcBorders>
              <w:top w:val="nil"/>
              <w:left w:val="nil"/>
              <w:bottom w:val="single" w:color="auto" w:sz="4" w:space="0"/>
              <w:right w:val="single" w:color="auto" w:sz="4" w:space="0"/>
            </w:tcBorders>
            <w:vAlign w:val="center"/>
          </w:tcPr>
          <w:p>
            <w:pPr>
              <w:widowControl/>
              <w:spacing w:line="240" w:lineRule="exact"/>
            </w:pPr>
            <w:r>
              <w:rPr>
                <w:rFonts w:hint="eastAsia" w:ascii="宋体" w:hAnsi="宋体" w:eastAsia="宋体" w:cs="宋体"/>
                <w:sz w:val="18"/>
                <w:szCs w:val="18"/>
              </w:rPr>
              <w:t>3000户</w:t>
            </w:r>
          </w:p>
        </w:tc>
        <w:tc>
          <w:tcPr>
            <w:tcW w:w="554" w:type="dxa"/>
            <w:tcBorders>
              <w:top w:val="nil"/>
              <w:left w:val="nil"/>
              <w:bottom w:val="single" w:color="auto" w:sz="4" w:space="0"/>
              <w:right w:val="single" w:color="auto" w:sz="4" w:space="0"/>
            </w:tcBorders>
            <w:vAlign w:val="center"/>
          </w:tcPr>
          <w:p>
            <w:pPr>
              <w:widowControl/>
              <w:spacing w:line="240" w:lineRule="exact"/>
              <w:jc w:val="center"/>
            </w:pPr>
          </w:p>
        </w:tc>
        <w:tc>
          <w:tcPr>
            <w:tcW w:w="758" w:type="dxa"/>
            <w:gridSpan w:val="2"/>
            <w:tcBorders>
              <w:top w:val="nil"/>
              <w:left w:val="nil"/>
              <w:bottom w:val="single" w:color="auto" w:sz="4" w:space="0"/>
              <w:right w:val="single" w:color="auto" w:sz="4" w:space="0"/>
            </w:tcBorders>
            <w:vAlign w:val="center"/>
          </w:tcPr>
          <w:p>
            <w:pPr>
              <w:widowControl/>
              <w:spacing w:line="240" w:lineRule="exact"/>
              <w:jc w:val="cente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pPr>
            <w:r>
              <w:rPr>
                <w:rFonts w:hint="eastAsia" w:ascii="宋体" w:hAnsi="宋体" w:eastAsia="宋体" w:cs="宋体"/>
                <w:color w:val="000000"/>
                <w:kern w:val="0"/>
                <w:sz w:val="18"/>
                <w:szCs w:val="18"/>
              </w:rPr>
              <w:t>……</w:t>
            </w:r>
          </w:p>
        </w:tc>
        <w:tc>
          <w:tcPr>
            <w:tcW w:w="921" w:type="dxa"/>
            <w:tcBorders>
              <w:top w:val="nil"/>
              <w:left w:val="nil"/>
              <w:bottom w:val="single" w:color="auto" w:sz="4" w:space="0"/>
              <w:right w:val="single" w:color="auto" w:sz="4" w:space="0"/>
            </w:tcBorders>
            <w:vAlign w:val="center"/>
          </w:tcPr>
          <w:p>
            <w:pPr>
              <w:widowControl/>
              <w:spacing w:line="240" w:lineRule="exact"/>
              <w:jc w:val="center"/>
            </w:pPr>
          </w:p>
        </w:tc>
        <w:tc>
          <w:tcPr>
            <w:tcW w:w="554" w:type="dxa"/>
            <w:tcBorders>
              <w:top w:val="nil"/>
              <w:left w:val="nil"/>
              <w:bottom w:val="single" w:color="auto" w:sz="4" w:space="0"/>
              <w:right w:val="single" w:color="auto" w:sz="4" w:space="0"/>
            </w:tcBorders>
            <w:vAlign w:val="center"/>
          </w:tcPr>
          <w:p>
            <w:pPr>
              <w:widowControl/>
              <w:spacing w:line="240" w:lineRule="exact"/>
              <w:jc w:val="center"/>
            </w:pPr>
          </w:p>
        </w:tc>
        <w:tc>
          <w:tcPr>
            <w:tcW w:w="758" w:type="dxa"/>
            <w:gridSpan w:val="2"/>
            <w:tcBorders>
              <w:top w:val="nil"/>
              <w:left w:val="nil"/>
              <w:bottom w:val="single" w:color="auto" w:sz="4" w:space="0"/>
              <w:right w:val="single" w:color="auto" w:sz="4" w:space="0"/>
            </w:tcBorders>
            <w:vAlign w:val="center"/>
          </w:tcPr>
          <w:p>
            <w:pPr>
              <w:widowControl/>
              <w:spacing w:line="240" w:lineRule="exact"/>
              <w:jc w:val="cente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质量指标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20"/>
                <w:szCs w:val="20"/>
              </w:rPr>
              <w:t>食品药品监察员工资支付及时率</w:t>
            </w:r>
          </w:p>
        </w:tc>
        <w:tc>
          <w:tcPr>
            <w:tcW w:w="921" w:type="dxa"/>
            <w:tcBorders>
              <w:top w:val="nil"/>
              <w:left w:val="nil"/>
              <w:bottom w:val="single" w:color="auto" w:sz="4" w:space="0"/>
              <w:right w:val="single" w:color="auto" w:sz="4" w:space="0"/>
            </w:tcBorders>
            <w:vAlign w:val="center"/>
          </w:tcPr>
          <w:p>
            <w:pPr>
              <w:widowControl/>
              <w:spacing w:line="240" w:lineRule="exact"/>
              <w:jc w:val="center"/>
            </w:pPr>
            <w:r>
              <w:rPr>
                <w:rFonts w:hint="eastAsia" w:ascii="宋体" w:hAnsi="宋体" w:eastAsia="宋体" w:cs="宋体"/>
                <w:color w:val="000000"/>
                <w:kern w:val="0"/>
                <w:sz w:val="20"/>
                <w:szCs w:val="20"/>
              </w:rPr>
              <w:t>100%</w:t>
            </w:r>
          </w:p>
        </w:tc>
        <w:tc>
          <w:tcPr>
            <w:tcW w:w="554" w:type="dxa"/>
            <w:tcBorders>
              <w:top w:val="nil"/>
              <w:left w:val="nil"/>
              <w:bottom w:val="single" w:color="auto" w:sz="4" w:space="0"/>
              <w:right w:val="single" w:color="auto" w:sz="4" w:space="0"/>
            </w:tcBorders>
            <w:vAlign w:val="center"/>
          </w:tcPr>
          <w:p>
            <w:pPr>
              <w:widowControl/>
              <w:spacing w:line="240" w:lineRule="exact"/>
              <w:jc w:val="center"/>
            </w:pPr>
            <w:r>
              <w:rPr>
                <w:rFonts w:hint="eastAsia" w:ascii="宋体" w:hAnsi="宋体" w:eastAsia="宋体" w:cs="宋体"/>
                <w:kern w:val="0"/>
                <w:sz w:val="18"/>
                <w:szCs w:val="18"/>
              </w:rPr>
              <w:t>100%</w:t>
            </w:r>
          </w:p>
        </w:tc>
        <w:tc>
          <w:tcPr>
            <w:tcW w:w="758" w:type="dxa"/>
            <w:gridSpan w:val="2"/>
            <w:tcBorders>
              <w:top w:val="nil"/>
              <w:left w:val="nil"/>
              <w:bottom w:val="single" w:color="auto" w:sz="4" w:space="0"/>
              <w:right w:val="single" w:color="auto" w:sz="4" w:space="0"/>
            </w:tcBorders>
            <w:vAlign w:val="center"/>
          </w:tcPr>
          <w:p>
            <w:pPr>
              <w:widowControl/>
              <w:spacing w:line="240" w:lineRule="exact"/>
              <w:jc w:val="center"/>
            </w:pPr>
            <w:r>
              <w:rPr>
                <w:rFonts w:hint="eastAsia"/>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pPr>
            <w:r>
              <w:rPr>
                <w:rFonts w:hint="eastAsia" w:ascii="宋体" w:hAnsi="宋体" w:eastAsia="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pPr>
            <w:r>
              <w:rPr>
                <w:rFonts w:hint="eastAsia" w:ascii="宋体" w:hAnsi="宋体" w:eastAsia="宋体" w:cs="宋体"/>
                <w:color w:val="000000"/>
                <w:kern w:val="0"/>
                <w:sz w:val="18"/>
                <w:szCs w:val="18"/>
              </w:rPr>
              <w:t>指标2：</w:t>
            </w:r>
            <w:r>
              <w:rPr>
                <w:rFonts w:hint="eastAsia" w:ascii="宋体" w:hAnsi="宋体" w:eastAsia="宋体" w:cs="宋体"/>
                <w:color w:val="000000"/>
                <w:kern w:val="0"/>
                <w:sz w:val="20"/>
                <w:szCs w:val="20"/>
              </w:rPr>
              <w:t>市场监管执法覆盖率</w:t>
            </w:r>
          </w:p>
        </w:tc>
        <w:tc>
          <w:tcPr>
            <w:tcW w:w="921" w:type="dxa"/>
            <w:tcBorders>
              <w:top w:val="nil"/>
              <w:left w:val="nil"/>
              <w:bottom w:val="single" w:color="auto" w:sz="4" w:space="0"/>
              <w:right w:val="single" w:color="auto" w:sz="4" w:space="0"/>
            </w:tcBorders>
            <w:vAlign w:val="center"/>
          </w:tcPr>
          <w:p>
            <w:pPr>
              <w:widowControl/>
              <w:spacing w:line="240" w:lineRule="exact"/>
              <w:jc w:val="center"/>
            </w:pPr>
            <w:r>
              <w:rPr>
                <w:rFonts w:hint="eastAsia" w:ascii="宋体" w:hAnsi="宋体" w:eastAsia="宋体" w:cs="宋体"/>
                <w:color w:val="000000"/>
                <w:kern w:val="0"/>
                <w:sz w:val="20"/>
                <w:szCs w:val="20"/>
              </w:rPr>
              <w:t>100%</w:t>
            </w:r>
          </w:p>
        </w:tc>
        <w:tc>
          <w:tcPr>
            <w:tcW w:w="554" w:type="dxa"/>
            <w:tcBorders>
              <w:top w:val="nil"/>
              <w:left w:val="nil"/>
              <w:bottom w:val="single" w:color="auto" w:sz="4" w:space="0"/>
              <w:right w:val="single" w:color="auto" w:sz="4" w:space="0"/>
            </w:tcBorders>
            <w:vAlign w:val="center"/>
          </w:tcPr>
          <w:p>
            <w:pPr>
              <w:widowControl/>
              <w:spacing w:line="240" w:lineRule="exact"/>
              <w:jc w:val="center"/>
            </w:pPr>
            <w:r>
              <w:rPr>
                <w:rFonts w:hint="eastAsia" w:ascii="宋体" w:hAnsi="宋体" w:eastAsia="宋体" w:cs="宋体"/>
                <w:kern w:val="0"/>
                <w:sz w:val="18"/>
                <w:szCs w:val="18"/>
              </w:rPr>
              <w:t>100%</w:t>
            </w:r>
          </w:p>
        </w:tc>
        <w:tc>
          <w:tcPr>
            <w:tcW w:w="758" w:type="dxa"/>
            <w:gridSpan w:val="2"/>
            <w:tcBorders>
              <w:top w:val="nil"/>
              <w:left w:val="nil"/>
              <w:bottom w:val="single" w:color="auto" w:sz="4" w:space="0"/>
              <w:right w:val="single" w:color="auto" w:sz="4" w:space="0"/>
            </w:tcBorders>
            <w:vAlign w:val="center"/>
          </w:tcPr>
          <w:p>
            <w:pPr>
              <w:widowControl/>
              <w:spacing w:line="240" w:lineRule="exact"/>
              <w:jc w:val="center"/>
            </w:pPr>
            <w:r>
              <w:rPr>
                <w:rFonts w:hint="eastAsia" w:ascii="宋体" w:hAnsi="宋体" w:eastAsia="宋体" w:cs="宋体"/>
                <w:kern w:val="0"/>
                <w:sz w:val="18"/>
                <w:szCs w:val="18"/>
              </w:rPr>
              <w:t>10</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pPr>
            <w:r>
              <w:rPr>
                <w:rFonts w:hint="eastAsia" w:ascii="宋体" w:hAnsi="宋体" w:eastAsia="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pPr>
            <w:r>
              <w:rPr>
                <w:rFonts w:hint="eastAsia" w:ascii="宋体" w:hAnsi="宋体" w:eastAsia="宋体" w:cs="宋体"/>
                <w:color w:val="000000"/>
                <w:kern w:val="0"/>
                <w:sz w:val="18"/>
                <w:szCs w:val="18"/>
              </w:rPr>
              <w:t>……</w:t>
            </w:r>
          </w:p>
        </w:tc>
        <w:tc>
          <w:tcPr>
            <w:tcW w:w="921" w:type="dxa"/>
            <w:tcBorders>
              <w:top w:val="nil"/>
              <w:left w:val="nil"/>
              <w:bottom w:val="single" w:color="auto" w:sz="4" w:space="0"/>
              <w:right w:val="single" w:color="auto" w:sz="4" w:space="0"/>
            </w:tcBorders>
            <w:vAlign w:val="center"/>
          </w:tcPr>
          <w:p>
            <w:pPr>
              <w:widowControl/>
              <w:spacing w:line="240" w:lineRule="exact"/>
              <w:jc w:val="center"/>
            </w:pPr>
          </w:p>
        </w:tc>
        <w:tc>
          <w:tcPr>
            <w:tcW w:w="554" w:type="dxa"/>
            <w:tcBorders>
              <w:top w:val="nil"/>
              <w:left w:val="nil"/>
              <w:bottom w:val="single" w:color="auto" w:sz="4" w:space="0"/>
              <w:right w:val="single" w:color="auto" w:sz="4" w:space="0"/>
            </w:tcBorders>
            <w:vAlign w:val="center"/>
          </w:tcPr>
          <w:p>
            <w:pPr>
              <w:widowControl/>
              <w:spacing w:line="240" w:lineRule="exact"/>
              <w:jc w:val="center"/>
            </w:pPr>
          </w:p>
        </w:tc>
        <w:tc>
          <w:tcPr>
            <w:tcW w:w="758" w:type="dxa"/>
            <w:gridSpan w:val="2"/>
            <w:tcBorders>
              <w:top w:val="nil"/>
              <w:left w:val="nil"/>
              <w:bottom w:val="single" w:color="auto" w:sz="4" w:space="0"/>
              <w:right w:val="single" w:color="auto" w:sz="4" w:space="0"/>
            </w:tcBorders>
            <w:vAlign w:val="center"/>
          </w:tcPr>
          <w:p>
            <w:pPr>
              <w:widowControl/>
              <w:spacing w:line="240" w:lineRule="exact"/>
              <w:jc w:val="cente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时效指标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20"/>
                <w:szCs w:val="20"/>
              </w:rPr>
              <w:t>食品药品监察员工资</w:t>
            </w:r>
          </w:p>
        </w:tc>
        <w:tc>
          <w:tcPr>
            <w:tcW w:w="921" w:type="dxa"/>
            <w:tcBorders>
              <w:top w:val="nil"/>
              <w:left w:val="nil"/>
              <w:bottom w:val="single" w:color="auto" w:sz="4" w:space="0"/>
              <w:right w:val="single" w:color="auto" w:sz="4" w:space="0"/>
            </w:tcBorders>
            <w:vAlign w:val="center"/>
          </w:tcPr>
          <w:p>
            <w:pPr>
              <w:widowControl/>
              <w:spacing w:line="240" w:lineRule="exact"/>
              <w:jc w:val="center"/>
            </w:pPr>
            <w:r>
              <w:rPr>
                <w:rFonts w:hint="eastAsia" w:ascii="宋体" w:hAnsi="宋体" w:eastAsia="宋体" w:cs="宋体"/>
                <w:kern w:val="0"/>
                <w:sz w:val="20"/>
                <w:szCs w:val="20"/>
              </w:rPr>
              <w:t>每月发放</w:t>
            </w:r>
          </w:p>
        </w:tc>
        <w:tc>
          <w:tcPr>
            <w:tcW w:w="554" w:type="dxa"/>
            <w:tcBorders>
              <w:top w:val="nil"/>
              <w:left w:val="nil"/>
              <w:bottom w:val="single" w:color="auto" w:sz="4" w:space="0"/>
              <w:right w:val="single" w:color="auto" w:sz="4" w:space="0"/>
            </w:tcBorders>
            <w:vAlign w:val="center"/>
          </w:tcPr>
          <w:p>
            <w:pPr>
              <w:widowControl/>
              <w:spacing w:line="240" w:lineRule="exact"/>
              <w:jc w:val="center"/>
            </w:pPr>
            <w:r>
              <w:rPr>
                <w:rFonts w:hint="eastAsia" w:ascii="宋体" w:hAnsi="宋体" w:eastAsia="宋体" w:cs="宋体"/>
                <w:kern w:val="0"/>
                <w:sz w:val="18"/>
                <w:szCs w:val="18"/>
              </w:rPr>
              <w:t>100%</w:t>
            </w:r>
          </w:p>
        </w:tc>
        <w:tc>
          <w:tcPr>
            <w:tcW w:w="758" w:type="dxa"/>
            <w:gridSpan w:val="2"/>
            <w:tcBorders>
              <w:top w:val="nil"/>
              <w:left w:val="nil"/>
              <w:bottom w:val="single" w:color="auto" w:sz="4" w:space="0"/>
              <w:right w:val="single" w:color="auto" w:sz="4" w:space="0"/>
            </w:tcBorders>
            <w:vAlign w:val="center"/>
          </w:tcPr>
          <w:p>
            <w:pPr>
              <w:widowControl/>
              <w:spacing w:line="240" w:lineRule="exact"/>
              <w:jc w:val="center"/>
            </w:pPr>
            <w:r>
              <w:rPr>
                <w:rFonts w:hint="eastAsia" w:ascii="宋体" w:hAnsi="宋体" w:eastAsia="宋体" w:cs="宋体"/>
                <w:kern w:val="0"/>
                <w:sz w:val="18"/>
                <w:szCs w:val="18"/>
              </w:rPr>
              <w:t>15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pPr>
            <w:r>
              <w:rPr>
                <w:rFonts w:hint="eastAsia" w:ascii="宋体" w:hAnsi="宋体" w:eastAsia="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pPr>
            <w:r>
              <w:rPr>
                <w:rFonts w:hint="eastAsia" w:ascii="宋体" w:hAnsi="宋体" w:eastAsia="宋体" w:cs="宋体"/>
                <w:color w:val="000000"/>
                <w:kern w:val="0"/>
                <w:sz w:val="18"/>
                <w:szCs w:val="18"/>
              </w:rPr>
              <w:t>指标2：</w:t>
            </w:r>
          </w:p>
        </w:tc>
        <w:tc>
          <w:tcPr>
            <w:tcW w:w="921" w:type="dxa"/>
            <w:tcBorders>
              <w:top w:val="nil"/>
              <w:left w:val="nil"/>
              <w:bottom w:val="single" w:color="auto" w:sz="4" w:space="0"/>
              <w:right w:val="single" w:color="auto" w:sz="4" w:space="0"/>
            </w:tcBorders>
            <w:vAlign w:val="center"/>
          </w:tcPr>
          <w:p>
            <w:pPr>
              <w:widowControl/>
              <w:spacing w:line="240" w:lineRule="exact"/>
              <w:jc w:val="center"/>
            </w:pPr>
          </w:p>
        </w:tc>
        <w:tc>
          <w:tcPr>
            <w:tcW w:w="554" w:type="dxa"/>
            <w:tcBorders>
              <w:top w:val="nil"/>
              <w:left w:val="nil"/>
              <w:bottom w:val="single" w:color="auto" w:sz="4" w:space="0"/>
              <w:right w:val="single" w:color="auto" w:sz="4" w:space="0"/>
            </w:tcBorders>
            <w:vAlign w:val="center"/>
          </w:tcPr>
          <w:p>
            <w:pPr>
              <w:widowControl/>
              <w:spacing w:line="240" w:lineRule="exact"/>
              <w:jc w:val="center"/>
            </w:pPr>
          </w:p>
        </w:tc>
        <w:tc>
          <w:tcPr>
            <w:tcW w:w="758" w:type="dxa"/>
            <w:gridSpan w:val="2"/>
            <w:tcBorders>
              <w:top w:val="nil"/>
              <w:left w:val="nil"/>
              <w:bottom w:val="single" w:color="auto" w:sz="4" w:space="0"/>
              <w:right w:val="single" w:color="auto" w:sz="4" w:space="0"/>
            </w:tcBorders>
            <w:vAlign w:val="center"/>
          </w:tcPr>
          <w:p>
            <w:pPr>
              <w:widowControl/>
              <w:spacing w:line="240" w:lineRule="exact"/>
              <w:jc w:val="cente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pPr>
            <w:r>
              <w:rPr>
                <w:rFonts w:hint="eastAsia" w:ascii="宋体" w:hAnsi="宋体" w:eastAsia="宋体" w:cs="宋体"/>
                <w:color w:val="000000"/>
                <w:kern w:val="0"/>
                <w:sz w:val="18"/>
                <w:szCs w:val="18"/>
              </w:rPr>
              <w:t>……</w:t>
            </w:r>
          </w:p>
        </w:tc>
        <w:tc>
          <w:tcPr>
            <w:tcW w:w="921" w:type="dxa"/>
            <w:tcBorders>
              <w:top w:val="nil"/>
              <w:left w:val="nil"/>
              <w:bottom w:val="single" w:color="auto" w:sz="4" w:space="0"/>
              <w:right w:val="single" w:color="auto" w:sz="4" w:space="0"/>
            </w:tcBorders>
            <w:vAlign w:val="center"/>
          </w:tcPr>
          <w:p>
            <w:pPr>
              <w:widowControl/>
              <w:spacing w:line="240" w:lineRule="exact"/>
              <w:jc w:val="center"/>
            </w:pPr>
          </w:p>
        </w:tc>
        <w:tc>
          <w:tcPr>
            <w:tcW w:w="554" w:type="dxa"/>
            <w:tcBorders>
              <w:top w:val="nil"/>
              <w:left w:val="nil"/>
              <w:bottom w:val="single" w:color="auto" w:sz="4" w:space="0"/>
              <w:right w:val="single" w:color="auto" w:sz="4" w:space="0"/>
            </w:tcBorders>
            <w:vAlign w:val="center"/>
          </w:tcPr>
          <w:p>
            <w:pPr>
              <w:widowControl/>
              <w:spacing w:line="240" w:lineRule="exact"/>
              <w:jc w:val="center"/>
            </w:pPr>
          </w:p>
        </w:tc>
        <w:tc>
          <w:tcPr>
            <w:tcW w:w="758" w:type="dxa"/>
            <w:gridSpan w:val="2"/>
            <w:tcBorders>
              <w:top w:val="nil"/>
              <w:left w:val="nil"/>
              <w:bottom w:val="single" w:color="auto" w:sz="4" w:space="0"/>
              <w:right w:val="single" w:color="auto" w:sz="4" w:space="0"/>
            </w:tcBorders>
            <w:vAlign w:val="center"/>
          </w:tcPr>
          <w:p>
            <w:pPr>
              <w:widowControl/>
              <w:spacing w:line="240" w:lineRule="exact"/>
              <w:jc w:val="cente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成本指标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20"/>
                <w:szCs w:val="20"/>
              </w:rPr>
              <w:t>项目预算控制数</w:t>
            </w:r>
          </w:p>
        </w:tc>
        <w:tc>
          <w:tcPr>
            <w:tcW w:w="921" w:type="dxa"/>
            <w:tcBorders>
              <w:top w:val="nil"/>
              <w:left w:val="nil"/>
              <w:bottom w:val="single" w:color="auto" w:sz="4" w:space="0"/>
              <w:right w:val="single" w:color="auto" w:sz="4" w:space="0"/>
            </w:tcBorders>
            <w:vAlign w:val="center"/>
          </w:tcPr>
          <w:p>
            <w:pPr>
              <w:widowControl/>
              <w:spacing w:line="240" w:lineRule="exact"/>
              <w:jc w:val="center"/>
            </w:pPr>
            <w:r>
              <w:rPr>
                <w:rFonts w:hint="eastAsia" w:ascii="宋体" w:hAnsi="宋体" w:eastAsia="宋体" w:cs="宋体"/>
                <w:kern w:val="0"/>
                <w:sz w:val="18"/>
                <w:szCs w:val="18"/>
              </w:rPr>
              <w:t>按预算</w:t>
            </w:r>
          </w:p>
        </w:tc>
        <w:tc>
          <w:tcPr>
            <w:tcW w:w="554" w:type="dxa"/>
            <w:tcBorders>
              <w:top w:val="nil"/>
              <w:left w:val="nil"/>
              <w:bottom w:val="single" w:color="auto" w:sz="4" w:space="0"/>
              <w:right w:val="single" w:color="auto" w:sz="4" w:space="0"/>
            </w:tcBorders>
            <w:vAlign w:val="center"/>
          </w:tcPr>
          <w:p>
            <w:pPr>
              <w:widowControl/>
              <w:spacing w:line="240" w:lineRule="exact"/>
              <w:jc w:val="center"/>
            </w:pPr>
            <w:r>
              <w:rPr>
                <w:rFonts w:hint="eastAsia" w:ascii="宋体" w:hAnsi="宋体" w:eastAsia="宋体" w:cs="宋体"/>
                <w:kern w:val="0"/>
                <w:sz w:val="18"/>
                <w:szCs w:val="18"/>
              </w:rPr>
              <w:t>90%</w:t>
            </w:r>
          </w:p>
        </w:tc>
        <w:tc>
          <w:tcPr>
            <w:tcW w:w="758" w:type="dxa"/>
            <w:gridSpan w:val="2"/>
            <w:tcBorders>
              <w:top w:val="nil"/>
              <w:left w:val="nil"/>
              <w:bottom w:val="single" w:color="auto" w:sz="4" w:space="0"/>
              <w:right w:val="single" w:color="auto" w:sz="4" w:space="0"/>
            </w:tcBorders>
            <w:vAlign w:val="center"/>
          </w:tcPr>
          <w:p>
            <w:pPr>
              <w:widowControl/>
              <w:spacing w:line="240" w:lineRule="exact"/>
              <w:jc w:val="center"/>
            </w:pPr>
            <w:r>
              <w:rPr>
                <w:rFonts w:hint="eastAsia" w:ascii="宋体" w:hAnsi="宋体" w:eastAsia="宋体" w:cs="宋体"/>
                <w:kern w:val="0"/>
                <w:sz w:val="18"/>
                <w:szCs w:val="18"/>
              </w:rPr>
              <w:t>15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pPr>
            <w:r>
              <w:rPr>
                <w:rFonts w:hint="eastAsia" w:ascii="宋体" w:hAnsi="宋体" w:eastAsia="宋体" w:cs="宋体"/>
                <w:kern w:val="0"/>
                <w:sz w:val="18"/>
                <w:szCs w:val="18"/>
              </w:rPr>
              <w:t>10</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pPr>
            <w:r>
              <w:rPr>
                <w:rFonts w:hint="eastAsia" w:ascii="宋体" w:hAnsi="宋体" w:eastAsia="宋体" w:cs="宋体"/>
                <w:color w:val="000000"/>
                <w:kern w:val="0"/>
                <w:sz w:val="18"/>
                <w:szCs w:val="18"/>
              </w:rPr>
              <w:t>指标2：</w:t>
            </w:r>
          </w:p>
        </w:tc>
        <w:tc>
          <w:tcPr>
            <w:tcW w:w="921" w:type="dxa"/>
            <w:tcBorders>
              <w:top w:val="nil"/>
              <w:left w:val="nil"/>
              <w:bottom w:val="single" w:color="auto" w:sz="4" w:space="0"/>
              <w:right w:val="single" w:color="auto" w:sz="4" w:space="0"/>
            </w:tcBorders>
            <w:vAlign w:val="center"/>
          </w:tcPr>
          <w:p>
            <w:pPr>
              <w:widowControl/>
              <w:spacing w:line="240" w:lineRule="exact"/>
              <w:jc w:val="center"/>
            </w:pPr>
          </w:p>
        </w:tc>
        <w:tc>
          <w:tcPr>
            <w:tcW w:w="554" w:type="dxa"/>
            <w:tcBorders>
              <w:top w:val="nil"/>
              <w:left w:val="nil"/>
              <w:bottom w:val="single" w:color="auto" w:sz="4" w:space="0"/>
              <w:right w:val="single" w:color="auto" w:sz="4" w:space="0"/>
            </w:tcBorders>
            <w:vAlign w:val="center"/>
          </w:tcPr>
          <w:p>
            <w:pPr>
              <w:widowControl/>
              <w:spacing w:line="240" w:lineRule="exact"/>
              <w:jc w:val="center"/>
            </w:pPr>
          </w:p>
        </w:tc>
        <w:tc>
          <w:tcPr>
            <w:tcW w:w="758" w:type="dxa"/>
            <w:gridSpan w:val="2"/>
            <w:tcBorders>
              <w:top w:val="nil"/>
              <w:left w:val="nil"/>
              <w:bottom w:val="single" w:color="auto" w:sz="4" w:space="0"/>
              <w:right w:val="single" w:color="auto" w:sz="4" w:space="0"/>
            </w:tcBorders>
            <w:vAlign w:val="center"/>
          </w:tcPr>
          <w:p>
            <w:pPr>
              <w:widowControl/>
              <w:spacing w:line="240" w:lineRule="exact"/>
              <w:jc w:val="cente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pPr>
            <w:r>
              <w:rPr>
                <w:rFonts w:hint="eastAsia" w:ascii="宋体" w:hAnsi="宋体" w:eastAsia="宋体" w:cs="宋体"/>
                <w:color w:val="000000"/>
                <w:kern w:val="0"/>
                <w:sz w:val="18"/>
                <w:szCs w:val="18"/>
              </w:rPr>
              <w:t>……</w:t>
            </w:r>
          </w:p>
        </w:tc>
        <w:tc>
          <w:tcPr>
            <w:tcW w:w="921" w:type="dxa"/>
            <w:tcBorders>
              <w:top w:val="nil"/>
              <w:left w:val="nil"/>
              <w:bottom w:val="single" w:color="auto" w:sz="4" w:space="0"/>
              <w:right w:val="single" w:color="auto" w:sz="4" w:space="0"/>
            </w:tcBorders>
            <w:vAlign w:val="center"/>
          </w:tcPr>
          <w:p>
            <w:pPr>
              <w:widowControl/>
              <w:spacing w:line="240" w:lineRule="exact"/>
              <w:jc w:val="center"/>
            </w:pPr>
          </w:p>
        </w:tc>
        <w:tc>
          <w:tcPr>
            <w:tcW w:w="554" w:type="dxa"/>
            <w:tcBorders>
              <w:top w:val="nil"/>
              <w:left w:val="nil"/>
              <w:bottom w:val="single" w:color="auto" w:sz="4" w:space="0"/>
              <w:right w:val="single" w:color="auto" w:sz="4" w:space="0"/>
            </w:tcBorders>
            <w:vAlign w:val="center"/>
          </w:tcPr>
          <w:p>
            <w:pPr>
              <w:widowControl/>
              <w:spacing w:line="240" w:lineRule="exact"/>
              <w:jc w:val="center"/>
            </w:pPr>
          </w:p>
        </w:tc>
        <w:tc>
          <w:tcPr>
            <w:tcW w:w="758" w:type="dxa"/>
            <w:gridSpan w:val="2"/>
            <w:tcBorders>
              <w:top w:val="nil"/>
              <w:left w:val="nil"/>
              <w:bottom w:val="single" w:color="auto" w:sz="4" w:space="0"/>
              <w:right w:val="single" w:color="auto" w:sz="4" w:space="0"/>
            </w:tcBorders>
            <w:vAlign w:val="center"/>
          </w:tcPr>
          <w:p>
            <w:pPr>
              <w:widowControl/>
              <w:spacing w:line="240" w:lineRule="exact"/>
              <w:jc w:val="cente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tc>
        <w:tc>
          <w:tcPr>
            <w:tcW w:w="963" w:type="dxa"/>
            <w:vMerge w:val="restart"/>
            <w:tcBorders>
              <w:top w:val="nil"/>
              <w:left w:val="single" w:color="auto" w:sz="4" w:space="0"/>
              <w:bottom w:val="single" w:color="auto" w:sz="4" w:space="0"/>
              <w:right w:val="single" w:color="auto" w:sz="4" w:space="0"/>
            </w:tcBorders>
            <w:vAlign w:val="center"/>
          </w:tcPr>
          <w:p>
            <w:r>
              <w:rPr>
                <w:rFonts w:hint="eastAsia"/>
              </w:rPr>
              <w:t>效益指标</w:t>
            </w: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经济效益</w:t>
            </w:r>
          </w:p>
          <w:p>
            <w:r>
              <w:rPr>
                <w:rFonts w:hint="eastAsia"/>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pPr>
            <w:r>
              <w:rPr>
                <w:rFonts w:hint="eastAsia" w:ascii="宋体" w:hAnsi="宋体" w:eastAsia="宋体" w:cs="宋体"/>
                <w:color w:val="000000"/>
                <w:kern w:val="0"/>
                <w:sz w:val="18"/>
                <w:szCs w:val="18"/>
              </w:rPr>
              <w:t>指标1：</w:t>
            </w:r>
            <w:r>
              <w:rPr>
                <w:rFonts w:hint="eastAsia" w:ascii="宋体" w:hAnsi="宋体" w:eastAsia="宋体" w:cs="宋体"/>
                <w:kern w:val="0"/>
                <w:sz w:val="20"/>
                <w:szCs w:val="20"/>
              </w:rPr>
              <w:t>不涉及</w:t>
            </w:r>
          </w:p>
        </w:tc>
        <w:tc>
          <w:tcPr>
            <w:tcW w:w="921" w:type="dxa"/>
            <w:tcBorders>
              <w:top w:val="nil"/>
              <w:left w:val="nil"/>
              <w:bottom w:val="single" w:color="auto" w:sz="4" w:space="0"/>
              <w:right w:val="single" w:color="auto" w:sz="4" w:space="0"/>
            </w:tcBorders>
            <w:vAlign w:val="center"/>
          </w:tcPr>
          <w:p>
            <w:pPr>
              <w:widowControl/>
              <w:spacing w:line="240" w:lineRule="exact"/>
              <w:jc w:val="center"/>
            </w:pPr>
          </w:p>
        </w:tc>
        <w:tc>
          <w:tcPr>
            <w:tcW w:w="554" w:type="dxa"/>
            <w:tcBorders>
              <w:top w:val="nil"/>
              <w:left w:val="nil"/>
              <w:bottom w:val="single" w:color="auto" w:sz="4" w:space="0"/>
              <w:right w:val="single" w:color="auto" w:sz="4" w:space="0"/>
            </w:tcBorders>
            <w:vAlign w:val="center"/>
          </w:tcPr>
          <w:p>
            <w:pPr>
              <w:widowControl/>
              <w:spacing w:line="240" w:lineRule="exact"/>
              <w:jc w:val="center"/>
            </w:pPr>
          </w:p>
        </w:tc>
        <w:tc>
          <w:tcPr>
            <w:tcW w:w="758" w:type="dxa"/>
            <w:gridSpan w:val="2"/>
            <w:tcBorders>
              <w:top w:val="nil"/>
              <w:left w:val="nil"/>
              <w:bottom w:val="single" w:color="auto" w:sz="4" w:space="0"/>
              <w:right w:val="single" w:color="auto" w:sz="4" w:space="0"/>
            </w:tcBorders>
            <w:vAlign w:val="center"/>
          </w:tcPr>
          <w:p>
            <w:pPr>
              <w:widowControl/>
              <w:spacing w:line="240" w:lineRule="exact"/>
              <w:jc w:val="cente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pPr>
            <w:r>
              <w:rPr>
                <w:rFonts w:hint="eastAsia" w:ascii="宋体" w:hAnsi="宋体" w:eastAsia="宋体" w:cs="宋体"/>
                <w:color w:val="000000"/>
                <w:kern w:val="0"/>
                <w:sz w:val="18"/>
                <w:szCs w:val="18"/>
              </w:rPr>
              <w:t>指标2：</w:t>
            </w:r>
          </w:p>
        </w:tc>
        <w:tc>
          <w:tcPr>
            <w:tcW w:w="921" w:type="dxa"/>
            <w:tcBorders>
              <w:top w:val="nil"/>
              <w:left w:val="nil"/>
              <w:bottom w:val="single" w:color="auto" w:sz="4" w:space="0"/>
              <w:right w:val="single" w:color="auto" w:sz="4" w:space="0"/>
            </w:tcBorders>
            <w:vAlign w:val="center"/>
          </w:tcPr>
          <w:p>
            <w:pPr>
              <w:widowControl/>
              <w:spacing w:line="240" w:lineRule="exact"/>
              <w:jc w:val="center"/>
            </w:pPr>
          </w:p>
        </w:tc>
        <w:tc>
          <w:tcPr>
            <w:tcW w:w="554" w:type="dxa"/>
            <w:tcBorders>
              <w:top w:val="nil"/>
              <w:left w:val="nil"/>
              <w:bottom w:val="single" w:color="auto" w:sz="4" w:space="0"/>
              <w:right w:val="single" w:color="auto" w:sz="4" w:space="0"/>
            </w:tcBorders>
            <w:vAlign w:val="center"/>
          </w:tcPr>
          <w:p>
            <w:pPr>
              <w:widowControl/>
              <w:spacing w:line="240" w:lineRule="exact"/>
              <w:jc w:val="center"/>
            </w:pPr>
          </w:p>
        </w:tc>
        <w:tc>
          <w:tcPr>
            <w:tcW w:w="758" w:type="dxa"/>
            <w:gridSpan w:val="2"/>
            <w:tcBorders>
              <w:top w:val="nil"/>
              <w:left w:val="nil"/>
              <w:bottom w:val="single" w:color="auto" w:sz="4" w:space="0"/>
              <w:right w:val="single" w:color="auto" w:sz="4" w:space="0"/>
            </w:tcBorders>
            <w:vAlign w:val="center"/>
          </w:tcPr>
          <w:p>
            <w:pPr>
              <w:widowControl/>
              <w:spacing w:line="240" w:lineRule="exact"/>
              <w:jc w:val="cente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pPr>
            <w:r>
              <w:rPr>
                <w:rFonts w:hint="eastAsia" w:ascii="宋体" w:hAnsi="宋体" w:eastAsia="宋体" w:cs="宋体"/>
                <w:color w:val="000000"/>
                <w:kern w:val="0"/>
                <w:sz w:val="18"/>
                <w:szCs w:val="18"/>
              </w:rPr>
              <w:t>……</w:t>
            </w:r>
          </w:p>
        </w:tc>
        <w:tc>
          <w:tcPr>
            <w:tcW w:w="921" w:type="dxa"/>
            <w:tcBorders>
              <w:top w:val="nil"/>
              <w:left w:val="nil"/>
              <w:bottom w:val="single" w:color="auto" w:sz="4" w:space="0"/>
              <w:right w:val="single" w:color="auto" w:sz="4" w:space="0"/>
            </w:tcBorders>
            <w:vAlign w:val="center"/>
          </w:tcPr>
          <w:p>
            <w:pPr>
              <w:widowControl/>
              <w:spacing w:line="240" w:lineRule="exact"/>
              <w:jc w:val="center"/>
            </w:pPr>
          </w:p>
        </w:tc>
        <w:tc>
          <w:tcPr>
            <w:tcW w:w="554" w:type="dxa"/>
            <w:tcBorders>
              <w:top w:val="nil"/>
              <w:left w:val="nil"/>
              <w:bottom w:val="single" w:color="auto" w:sz="4" w:space="0"/>
              <w:right w:val="single" w:color="auto" w:sz="4" w:space="0"/>
            </w:tcBorders>
            <w:vAlign w:val="center"/>
          </w:tcPr>
          <w:p>
            <w:pPr>
              <w:widowControl/>
              <w:spacing w:line="240" w:lineRule="exact"/>
              <w:jc w:val="center"/>
            </w:pPr>
          </w:p>
        </w:tc>
        <w:tc>
          <w:tcPr>
            <w:tcW w:w="758" w:type="dxa"/>
            <w:gridSpan w:val="2"/>
            <w:tcBorders>
              <w:top w:val="nil"/>
              <w:left w:val="nil"/>
              <w:bottom w:val="single" w:color="auto" w:sz="4" w:space="0"/>
              <w:right w:val="single" w:color="auto" w:sz="4" w:space="0"/>
            </w:tcBorders>
            <w:vAlign w:val="center"/>
          </w:tcPr>
          <w:p>
            <w:pPr>
              <w:widowControl/>
              <w:spacing w:line="240" w:lineRule="exact"/>
              <w:jc w:val="cente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社会效益</w:t>
            </w:r>
          </w:p>
          <w:p>
            <w:r>
              <w:rPr>
                <w:rFonts w:hint="eastAsia"/>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pPr>
            <w:r>
              <w:rPr>
                <w:rFonts w:hint="eastAsia" w:ascii="宋体" w:hAnsi="宋体" w:eastAsia="宋体" w:cs="宋体"/>
                <w:color w:val="000000"/>
                <w:kern w:val="0"/>
                <w:sz w:val="18"/>
                <w:szCs w:val="18"/>
              </w:rPr>
              <w:t>指标1：</w:t>
            </w:r>
            <w:r>
              <w:rPr>
                <w:rFonts w:hint="eastAsia" w:ascii="宋体" w:hAnsi="宋体" w:eastAsia="宋体" w:cs="宋体"/>
                <w:sz w:val="20"/>
                <w:szCs w:val="20"/>
              </w:rPr>
              <w:t>加强辖区监管力量，及时发现食品药品安全隐患，促进食品药品安全监管工作依法开，防范食品药品安全事故发生。</w:t>
            </w:r>
          </w:p>
        </w:tc>
        <w:tc>
          <w:tcPr>
            <w:tcW w:w="921" w:type="dxa"/>
            <w:tcBorders>
              <w:top w:val="nil"/>
              <w:left w:val="nil"/>
              <w:bottom w:val="single" w:color="auto" w:sz="4" w:space="0"/>
              <w:right w:val="single" w:color="auto" w:sz="4" w:space="0"/>
            </w:tcBorders>
            <w:vAlign w:val="center"/>
          </w:tcPr>
          <w:p>
            <w:pPr>
              <w:widowControl/>
              <w:spacing w:line="240" w:lineRule="exact"/>
              <w:jc w:val="center"/>
            </w:pPr>
            <w:r>
              <w:rPr>
                <w:rFonts w:hint="eastAsia" w:ascii="宋体" w:hAnsi="宋体" w:eastAsia="宋体" w:cs="宋体"/>
                <w:kern w:val="0"/>
                <w:sz w:val="20"/>
                <w:szCs w:val="20"/>
              </w:rPr>
              <w:t>达到预期</w:t>
            </w:r>
          </w:p>
        </w:tc>
        <w:tc>
          <w:tcPr>
            <w:tcW w:w="554" w:type="dxa"/>
            <w:tcBorders>
              <w:top w:val="nil"/>
              <w:left w:val="nil"/>
              <w:bottom w:val="single" w:color="auto" w:sz="4" w:space="0"/>
              <w:right w:val="single" w:color="auto" w:sz="4" w:space="0"/>
            </w:tcBorders>
            <w:vAlign w:val="center"/>
          </w:tcPr>
          <w:p>
            <w:pPr>
              <w:widowControl/>
              <w:spacing w:line="240" w:lineRule="exact"/>
              <w:jc w:val="center"/>
            </w:pPr>
            <w:r>
              <w:rPr>
                <w:rFonts w:hint="eastAsia" w:ascii="宋体" w:hAnsi="宋体" w:eastAsia="宋体" w:cs="宋体"/>
                <w:kern w:val="0"/>
                <w:sz w:val="18"/>
                <w:szCs w:val="18"/>
              </w:rPr>
              <w:t>100%</w:t>
            </w:r>
          </w:p>
        </w:tc>
        <w:tc>
          <w:tcPr>
            <w:tcW w:w="758" w:type="dxa"/>
            <w:gridSpan w:val="2"/>
            <w:tcBorders>
              <w:top w:val="nil"/>
              <w:left w:val="nil"/>
              <w:bottom w:val="single" w:color="auto" w:sz="4" w:space="0"/>
              <w:right w:val="single" w:color="auto" w:sz="4" w:space="0"/>
            </w:tcBorders>
            <w:vAlign w:val="center"/>
          </w:tcPr>
          <w:p>
            <w:pPr>
              <w:widowControl/>
              <w:spacing w:line="240" w:lineRule="exact"/>
              <w:jc w:val="center"/>
            </w:pPr>
            <w:r>
              <w:rPr>
                <w:rFonts w:hint="eastAsia" w:ascii="宋体" w:hAnsi="宋体" w:eastAsia="宋体" w:cs="宋体"/>
                <w:kern w:val="0"/>
                <w:sz w:val="18"/>
                <w:szCs w:val="18"/>
              </w:rPr>
              <w:t>15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pPr>
            <w:r>
              <w:rPr>
                <w:rFonts w:hint="eastAsia" w:ascii="宋体" w:hAnsi="宋体" w:eastAsia="宋体" w:cs="宋体"/>
                <w:kern w:val="0"/>
                <w:sz w:val="18"/>
                <w:szCs w:val="18"/>
              </w:rPr>
              <w:t>15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pPr>
            <w:r>
              <w:rPr>
                <w:rFonts w:hint="eastAsia" w:ascii="宋体" w:hAnsi="宋体" w:eastAsia="宋体" w:cs="宋体"/>
                <w:color w:val="000000"/>
                <w:kern w:val="0"/>
                <w:sz w:val="18"/>
                <w:szCs w:val="18"/>
              </w:rPr>
              <w:t>指标2：</w:t>
            </w:r>
          </w:p>
        </w:tc>
        <w:tc>
          <w:tcPr>
            <w:tcW w:w="921" w:type="dxa"/>
            <w:tcBorders>
              <w:top w:val="nil"/>
              <w:left w:val="nil"/>
              <w:bottom w:val="single" w:color="auto" w:sz="4" w:space="0"/>
              <w:right w:val="single" w:color="auto" w:sz="4" w:space="0"/>
            </w:tcBorders>
            <w:vAlign w:val="center"/>
          </w:tcPr>
          <w:p>
            <w:pPr>
              <w:widowControl/>
              <w:spacing w:line="240" w:lineRule="exact"/>
              <w:jc w:val="center"/>
            </w:pPr>
          </w:p>
        </w:tc>
        <w:tc>
          <w:tcPr>
            <w:tcW w:w="554" w:type="dxa"/>
            <w:tcBorders>
              <w:top w:val="nil"/>
              <w:left w:val="nil"/>
              <w:bottom w:val="single" w:color="auto" w:sz="4" w:space="0"/>
              <w:right w:val="single" w:color="auto" w:sz="4" w:space="0"/>
            </w:tcBorders>
            <w:vAlign w:val="center"/>
          </w:tcPr>
          <w:p>
            <w:pPr>
              <w:widowControl/>
              <w:spacing w:line="240" w:lineRule="exact"/>
              <w:jc w:val="center"/>
            </w:pPr>
          </w:p>
        </w:tc>
        <w:tc>
          <w:tcPr>
            <w:tcW w:w="758" w:type="dxa"/>
            <w:gridSpan w:val="2"/>
            <w:tcBorders>
              <w:top w:val="nil"/>
              <w:left w:val="nil"/>
              <w:bottom w:val="single" w:color="auto" w:sz="4" w:space="0"/>
              <w:right w:val="single" w:color="auto" w:sz="4" w:space="0"/>
            </w:tcBorders>
            <w:vAlign w:val="center"/>
          </w:tcPr>
          <w:p>
            <w:pPr>
              <w:widowControl/>
              <w:spacing w:line="240" w:lineRule="exact"/>
              <w:jc w:val="cente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pPr>
            <w:r>
              <w:rPr>
                <w:rFonts w:hint="eastAsia" w:ascii="宋体" w:hAnsi="宋体" w:eastAsia="宋体" w:cs="宋体"/>
                <w:color w:val="000000"/>
                <w:kern w:val="0"/>
                <w:sz w:val="18"/>
                <w:szCs w:val="18"/>
              </w:rPr>
              <w:t>……</w:t>
            </w:r>
          </w:p>
        </w:tc>
        <w:tc>
          <w:tcPr>
            <w:tcW w:w="921" w:type="dxa"/>
            <w:tcBorders>
              <w:top w:val="nil"/>
              <w:left w:val="nil"/>
              <w:bottom w:val="single" w:color="auto" w:sz="4" w:space="0"/>
              <w:right w:val="single" w:color="auto" w:sz="4" w:space="0"/>
            </w:tcBorders>
            <w:vAlign w:val="center"/>
          </w:tcPr>
          <w:p>
            <w:pPr>
              <w:widowControl/>
              <w:spacing w:line="240" w:lineRule="exact"/>
              <w:jc w:val="center"/>
            </w:pPr>
          </w:p>
        </w:tc>
        <w:tc>
          <w:tcPr>
            <w:tcW w:w="554" w:type="dxa"/>
            <w:tcBorders>
              <w:top w:val="nil"/>
              <w:left w:val="nil"/>
              <w:bottom w:val="single" w:color="auto" w:sz="4" w:space="0"/>
              <w:right w:val="single" w:color="auto" w:sz="4" w:space="0"/>
            </w:tcBorders>
            <w:vAlign w:val="center"/>
          </w:tcPr>
          <w:p>
            <w:pPr>
              <w:widowControl/>
              <w:spacing w:line="240" w:lineRule="exact"/>
              <w:jc w:val="center"/>
            </w:pPr>
          </w:p>
        </w:tc>
        <w:tc>
          <w:tcPr>
            <w:tcW w:w="758" w:type="dxa"/>
            <w:gridSpan w:val="2"/>
            <w:tcBorders>
              <w:top w:val="nil"/>
              <w:left w:val="nil"/>
              <w:bottom w:val="single" w:color="auto" w:sz="4" w:space="0"/>
              <w:right w:val="single" w:color="auto" w:sz="4" w:space="0"/>
            </w:tcBorders>
            <w:vAlign w:val="center"/>
          </w:tcPr>
          <w:p>
            <w:pPr>
              <w:widowControl/>
              <w:spacing w:line="240" w:lineRule="exact"/>
              <w:jc w:val="cente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生态效益</w:t>
            </w:r>
          </w:p>
          <w:p>
            <w:r>
              <w:rPr>
                <w:rFonts w:hint="eastAsia"/>
              </w:rPr>
              <w:t>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pPr>
            <w:r>
              <w:rPr>
                <w:rFonts w:hint="eastAsia" w:ascii="宋体" w:hAnsi="宋体" w:eastAsia="宋体" w:cs="宋体"/>
                <w:color w:val="000000"/>
                <w:kern w:val="0"/>
                <w:sz w:val="18"/>
                <w:szCs w:val="18"/>
              </w:rPr>
              <w:t>指标1：</w:t>
            </w:r>
            <w:r>
              <w:rPr>
                <w:rFonts w:hint="eastAsia" w:ascii="宋体" w:hAnsi="宋体" w:eastAsia="宋体" w:cs="宋体"/>
                <w:kern w:val="0"/>
                <w:sz w:val="20"/>
                <w:szCs w:val="20"/>
              </w:rPr>
              <w:t>不涉及</w:t>
            </w:r>
          </w:p>
        </w:tc>
        <w:tc>
          <w:tcPr>
            <w:tcW w:w="921" w:type="dxa"/>
            <w:tcBorders>
              <w:top w:val="nil"/>
              <w:left w:val="nil"/>
              <w:bottom w:val="single" w:color="auto" w:sz="4" w:space="0"/>
              <w:right w:val="single" w:color="auto" w:sz="4" w:space="0"/>
            </w:tcBorders>
            <w:vAlign w:val="center"/>
          </w:tcPr>
          <w:p>
            <w:pPr>
              <w:widowControl/>
              <w:spacing w:line="240" w:lineRule="exact"/>
              <w:jc w:val="center"/>
            </w:pPr>
          </w:p>
        </w:tc>
        <w:tc>
          <w:tcPr>
            <w:tcW w:w="554" w:type="dxa"/>
            <w:tcBorders>
              <w:top w:val="nil"/>
              <w:left w:val="nil"/>
              <w:bottom w:val="single" w:color="auto" w:sz="4" w:space="0"/>
              <w:right w:val="single" w:color="auto" w:sz="4" w:space="0"/>
            </w:tcBorders>
            <w:vAlign w:val="center"/>
          </w:tcPr>
          <w:p>
            <w:pPr>
              <w:widowControl/>
              <w:spacing w:line="240" w:lineRule="exact"/>
              <w:jc w:val="center"/>
            </w:pPr>
          </w:p>
        </w:tc>
        <w:tc>
          <w:tcPr>
            <w:tcW w:w="758" w:type="dxa"/>
            <w:gridSpan w:val="2"/>
            <w:tcBorders>
              <w:top w:val="nil"/>
              <w:left w:val="nil"/>
              <w:bottom w:val="single" w:color="auto" w:sz="4" w:space="0"/>
              <w:right w:val="single" w:color="auto" w:sz="4" w:space="0"/>
            </w:tcBorders>
            <w:vAlign w:val="center"/>
          </w:tcPr>
          <w:p>
            <w:pPr>
              <w:widowControl/>
              <w:spacing w:line="240" w:lineRule="exact"/>
              <w:jc w:val="cente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pPr>
            <w:r>
              <w:rPr>
                <w:rFonts w:hint="eastAsia" w:ascii="宋体" w:hAnsi="宋体" w:eastAsia="宋体" w:cs="宋体"/>
                <w:color w:val="000000"/>
                <w:kern w:val="0"/>
                <w:sz w:val="18"/>
                <w:szCs w:val="18"/>
              </w:rPr>
              <w:t>指标2：</w:t>
            </w:r>
          </w:p>
        </w:tc>
        <w:tc>
          <w:tcPr>
            <w:tcW w:w="921" w:type="dxa"/>
            <w:tcBorders>
              <w:top w:val="nil"/>
              <w:left w:val="nil"/>
              <w:bottom w:val="single" w:color="auto" w:sz="4" w:space="0"/>
              <w:right w:val="single" w:color="auto" w:sz="4" w:space="0"/>
            </w:tcBorders>
            <w:vAlign w:val="center"/>
          </w:tcPr>
          <w:p>
            <w:pPr>
              <w:widowControl/>
              <w:spacing w:line="240" w:lineRule="exact"/>
              <w:jc w:val="center"/>
            </w:pPr>
          </w:p>
        </w:tc>
        <w:tc>
          <w:tcPr>
            <w:tcW w:w="554" w:type="dxa"/>
            <w:tcBorders>
              <w:top w:val="nil"/>
              <w:left w:val="nil"/>
              <w:bottom w:val="single" w:color="auto" w:sz="4" w:space="0"/>
              <w:right w:val="single" w:color="auto" w:sz="4" w:space="0"/>
            </w:tcBorders>
            <w:vAlign w:val="center"/>
          </w:tcPr>
          <w:p>
            <w:pPr>
              <w:widowControl/>
              <w:spacing w:line="240" w:lineRule="exact"/>
              <w:jc w:val="center"/>
            </w:pPr>
          </w:p>
        </w:tc>
        <w:tc>
          <w:tcPr>
            <w:tcW w:w="758" w:type="dxa"/>
            <w:gridSpan w:val="2"/>
            <w:tcBorders>
              <w:top w:val="nil"/>
              <w:left w:val="nil"/>
              <w:bottom w:val="single" w:color="auto" w:sz="4" w:space="0"/>
              <w:right w:val="single" w:color="auto" w:sz="4" w:space="0"/>
            </w:tcBorders>
            <w:vAlign w:val="center"/>
          </w:tcPr>
          <w:p>
            <w:pPr>
              <w:widowControl/>
              <w:spacing w:line="240" w:lineRule="exact"/>
              <w:jc w:val="cente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pPr>
            <w:r>
              <w:rPr>
                <w:rFonts w:hint="eastAsia" w:ascii="宋体" w:hAnsi="宋体" w:eastAsia="宋体" w:cs="宋体"/>
                <w:color w:val="000000"/>
                <w:kern w:val="0"/>
                <w:sz w:val="18"/>
                <w:szCs w:val="18"/>
              </w:rPr>
              <w:t>……</w:t>
            </w:r>
          </w:p>
        </w:tc>
        <w:tc>
          <w:tcPr>
            <w:tcW w:w="921" w:type="dxa"/>
            <w:tcBorders>
              <w:top w:val="nil"/>
              <w:left w:val="nil"/>
              <w:bottom w:val="single" w:color="auto" w:sz="4" w:space="0"/>
              <w:right w:val="single" w:color="auto" w:sz="4" w:space="0"/>
            </w:tcBorders>
            <w:vAlign w:val="center"/>
          </w:tcPr>
          <w:p>
            <w:pPr>
              <w:widowControl/>
              <w:spacing w:line="240" w:lineRule="exact"/>
              <w:jc w:val="center"/>
            </w:pPr>
          </w:p>
        </w:tc>
        <w:tc>
          <w:tcPr>
            <w:tcW w:w="554" w:type="dxa"/>
            <w:tcBorders>
              <w:top w:val="nil"/>
              <w:left w:val="nil"/>
              <w:bottom w:val="single" w:color="auto" w:sz="4" w:space="0"/>
              <w:right w:val="single" w:color="auto" w:sz="4" w:space="0"/>
            </w:tcBorders>
            <w:vAlign w:val="center"/>
          </w:tcPr>
          <w:p>
            <w:pPr>
              <w:widowControl/>
              <w:spacing w:line="240" w:lineRule="exact"/>
              <w:jc w:val="center"/>
            </w:pPr>
          </w:p>
        </w:tc>
        <w:tc>
          <w:tcPr>
            <w:tcW w:w="758" w:type="dxa"/>
            <w:gridSpan w:val="2"/>
            <w:tcBorders>
              <w:top w:val="nil"/>
              <w:left w:val="nil"/>
              <w:bottom w:val="single" w:color="auto" w:sz="4" w:space="0"/>
              <w:right w:val="single" w:color="auto" w:sz="4" w:space="0"/>
            </w:tcBorders>
            <w:vAlign w:val="center"/>
          </w:tcPr>
          <w:p>
            <w:pPr>
              <w:widowControl/>
              <w:spacing w:line="240" w:lineRule="exact"/>
              <w:jc w:val="cente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restart"/>
            <w:tcBorders>
              <w:top w:val="nil"/>
              <w:left w:val="single" w:color="auto" w:sz="4" w:space="0"/>
              <w:bottom w:val="single" w:color="auto" w:sz="4" w:space="0"/>
              <w:right w:val="single" w:color="auto" w:sz="4" w:space="0"/>
            </w:tcBorders>
            <w:vAlign w:val="center"/>
          </w:tcPr>
          <w:p>
            <w:r>
              <w:rPr>
                <w:rFonts w:hint="eastAsia"/>
              </w:rPr>
              <w:t>可持续影响指标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pPr>
            <w:r>
              <w:rPr>
                <w:rFonts w:hint="eastAsia" w:ascii="宋体" w:hAnsi="宋体" w:eastAsia="宋体" w:cs="宋体"/>
                <w:color w:val="000000"/>
                <w:kern w:val="0"/>
                <w:sz w:val="18"/>
                <w:szCs w:val="18"/>
              </w:rPr>
              <w:t>指标1：</w:t>
            </w:r>
            <w:r>
              <w:rPr>
                <w:rFonts w:hint="eastAsia" w:ascii="宋体" w:hAnsi="宋体" w:eastAsia="宋体" w:cs="宋体"/>
                <w:sz w:val="20"/>
                <w:szCs w:val="20"/>
              </w:rPr>
              <w:t>保障辖区百姓的食品药品的绝对安全，维护市场秩序，保护消费者权益，持续营造良好的市场环境。</w:t>
            </w:r>
          </w:p>
        </w:tc>
        <w:tc>
          <w:tcPr>
            <w:tcW w:w="921" w:type="dxa"/>
            <w:tcBorders>
              <w:top w:val="nil"/>
              <w:left w:val="nil"/>
              <w:bottom w:val="single" w:color="auto" w:sz="4" w:space="0"/>
              <w:right w:val="single" w:color="auto" w:sz="4" w:space="0"/>
            </w:tcBorders>
            <w:vAlign w:val="center"/>
          </w:tcPr>
          <w:p>
            <w:pPr>
              <w:widowControl/>
              <w:spacing w:line="240" w:lineRule="exact"/>
              <w:jc w:val="center"/>
            </w:pPr>
            <w:r>
              <w:rPr>
                <w:rFonts w:hint="eastAsia" w:ascii="宋体" w:hAnsi="宋体" w:eastAsia="宋体" w:cs="宋体"/>
                <w:kern w:val="0"/>
                <w:sz w:val="20"/>
                <w:szCs w:val="20"/>
              </w:rPr>
              <w:t>达到预期</w:t>
            </w:r>
          </w:p>
        </w:tc>
        <w:tc>
          <w:tcPr>
            <w:tcW w:w="554" w:type="dxa"/>
            <w:tcBorders>
              <w:top w:val="nil"/>
              <w:left w:val="nil"/>
              <w:bottom w:val="single" w:color="auto" w:sz="4" w:space="0"/>
              <w:right w:val="single" w:color="auto" w:sz="4" w:space="0"/>
            </w:tcBorders>
            <w:vAlign w:val="center"/>
          </w:tcPr>
          <w:p>
            <w:pPr>
              <w:widowControl/>
              <w:spacing w:line="240" w:lineRule="exact"/>
              <w:jc w:val="center"/>
            </w:pPr>
            <w:r>
              <w:rPr>
                <w:rFonts w:hint="eastAsia" w:ascii="宋体" w:hAnsi="宋体" w:eastAsia="宋体" w:cs="宋体"/>
                <w:kern w:val="0"/>
                <w:sz w:val="18"/>
                <w:szCs w:val="18"/>
              </w:rPr>
              <w:t>100%</w:t>
            </w:r>
          </w:p>
        </w:tc>
        <w:tc>
          <w:tcPr>
            <w:tcW w:w="758" w:type="dxa"/>
            <w:gridSpan w:val="2"/>
            <w:tcBorders>
              <w:top w:val="nil"/>
              <w:left w:val="nil"/>
              <w:bottom w:val="single" w:color="auto" w:sz="4" w:space="0"/>
              <w:right w:val="single" w:color="auto" w:sz="4" w:space="0"/>
            </w:tcBorders>
            <w:vAlign w:val="center"/>
          </w:tcPr>
          <w:p>
            <w:pPr>
              <w:widowControl/>
              <w:spacing w:line="240" w:lineRule="exact"/>
              <w:jc w:val="center"/>
            </w:pPr>
            <w:r>
              <w:rPr>
                <w:rFonts w:hint="eastAsia" w:ascii="宋体" w:hAnsi="宋体" w:eastAsia="宋体" w:cs="宋体"/>
                <w:kern w:val="0"/>
                <w:sz w:val="18"/>
                <w:szCs w:val="18"/>
              </w:rPr>
              <w:t>15</w:t>
            </w: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pPr>
            <w:r>
              <w:rPr>
                <w:rFonts w:hint="eastAsia" w:ascii="宋体" w:hAnsi="宋体" w:eastAsia="宋体" w:cs="宋体"/>
                <w:kern w:val="0"/>
                <w:sz w:val="18"/>
                <w:szCs w:val="18"/>
              </w:rPr>
              <w:t>15</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pPr>
            <w:r>
              <w:rPr>
                <w:rFonts w:hint="eastAsia" w:ascii="宋体" w:hAnsi="宋体" w:eastAsia="宋体" w:cs="宋体"/>
                <w:color w:val="000000"/>
                <w:kern w:val="0"/>
                <w:sz w:val="18"/>
                <w:szCs w:val="18"/>
              </w:rPr>
              <w:t>指标2：</w:t>
            </w:r>
          </w:p>
        </w:tc>
        <w:tc>
          <w:tcPr>
            <w:tcW w:w="921" w:type="dxa"/>
            <w:tcBorders>
              <w:top w:val="nil"/>
              <w:left w:val="nil"/>
              <w:bottom w:val="single" w:color="auto" w:sz="4" w:space="0"/>
              <w:right w:val="single" w:color="auto" w:sz="4" w:space="0"/>
            </w:tcBorders>
            <w:vAlign w:val="center"/>
          </w:tcPr>
          <w:p>
            <w:pPr>
              <w:widowControl/>
              <w:spacing w:line="240" w:lineRule="exact"/>
              <w:jc w:val="center"/>
            </w:pPr>
          </w:p>
        </w:tc>
        <w:tc>
          <w:tcPr>
            <w:tcW w:w="554" w:type="dxa"/>
            <w:tcBorders>
              <w:top w:val="nil"/>
              <w:left w:val="nil"/>
              <w:bottom w:val="single" w:color="auto" w:sz="4" w:space="0"/>
              <w:right w:val="single" w:color="auto" w:sz="4" w:space="0"/>
            </w:tcBorders>
            <w:vAlign w:val="center"/>
          </w:tcPr>
          <w:p>
            <w:pPr>
              <w:widowControl/>
              <w:spacing w:line="240" w:lineRule="exact"/>
              <w:jc w:val="center"/>
            </w:pPr>
          </w:p>
        </w:tc>
        <w:tc>
          <w:tcPr>
            <w:tcW w:w="758" w:type="dxa"/>
            <w:gridSpan w:val="2"/>
            <w:tcBorders>
              <w:top w:val="nil"/>
              <w:left w:val="nil"/>
              <w:bottom w:val="single" w:color="auto" w:sz="4" w:space="0"/>
              <w:right w:val="single" w:color="auto" w:sz="4" w:space="0"/>
            </w:tcBorders>
            <w:vAlign w:val="center"/>
          </w:tcPr>
          <w:p>
            <w:pPr>
              <w:widowControl/>
              <w:spacing w:line="240" w:lineRule="exact"/>
              <w:jc w:val="cente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tc>
        <w:tc>
          <w:tcPr>
            <w:tcW w:w="963" w:type="dxa"/>
            <w:vMerge w:val="continue"/>
            <w:tcBorders>
              <w:top w:val="nil"/>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pPr>
            <w:r>
              <w:rPr>
                <w:rFonts w:hint="eastAsia" w:ascii="宋体" w:hAnsi="宋体" w:eastAsia="宋体" w:cs="宋体"/>
                <w:color w:val="000000"/>
                <w:kern w:val="0"/>
                <w:sz w:val="18"/>
                <w:szCs w:val="18"/>
              </w:rPr>
              <w:t>……</w:t>
            </w:r>
          </w:p>
        </w:tc>
        <w:tc>
          <w:tcPr>
            <w:tcW w:w="921" w:type="dxa"/>
            <w:tcBorders>
              <w:top w:val="nil"/>
              <w:left w:val="nil"/>
              <w:bottom w:val="single" w:color="auto" w:sz="4" w:space="0"/>
              <w:right w:val="single" w:color="auto" w:sz="4" w:space="0"/>
            </w:tcBorders>
            <w:vAlign w:val="center"/>
          </w:tcPr>
          <w:p>
            <w:pPr>
              <w:widowControl/>
              <w:spacing w:line="240" w:lineRule="exact"/>
              <w:jc w:val="center"/>
            </w:pPr>
          </w:p>
        </w:tc>
        <w:tc>
          <w:tcPr>
            <w:tcW w:w="554" w:type="dxa"/>
            <w:tcBorders>
              <w:top w:val="nil"/>
              <w:left w:val="nil"/>
              <w:bottom w:val="single" w:color="auto" w:sz="4" w:space="0"/>
              <w:right w:val="single" w:color="auto" w:sz="4" w:space="0"/>
            </w:tcBorders>
            <w:vAlign w:val="center"/>
          </w:tcPr>
          <w:p>
            <w:pPr>
              <w:widowControl/>
              <w:spacing w:line="240" w:lineRule="exact"/>
              <w:jc w:val="center"/>
            </w:pPr>
          </w:p>
        </w:tc>
        <w:tc>
          <w:tcPr>
            <w:tcW w:w="758" w:type="dxa"/>
            <w:gridSpan w:val="2"/>
            <w:tcBorders>
              <w:top w:val="nil"/>
              <w:left w:val="nil"/>
              <w:bottom w:val="single" w:color="auto" w:sz="4" w:space="0"/>
              <w:right w:val="single" w:color="auto" w:sz="4" w:space="0"/>
            </w:tcBorders>
            <w:vAlign w:val="center"/>
          </w:tcPr>
          <w:p>
            <w:pPr>
              <w:widowControl/>
              <w:spacing w:line="240" w:lineRule="exact"/>
              <w:jc w:val="cente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tc>
        <w:tc>
          <w:tcPr>
            <w:tcW w:w="963" w:type="dxa"/>
            <w:vMerge w:val="restart"/>
            <w:tcBorders>
              <w:top w:val="single" w:color="auto" w:sz="4" w:space="0"/>
              <w:left w:val="single" w:color="auto" w:sz="4" w:space="0"/>
              <w:right w:val="single" w:color="auto" w:sz="4" w:space="0"/>
            </w:tcBorders>
            <w:vAlign w:val="center"/>
          </w:tcPr>
          <w:p>
            <w:r>
              <w:rPr>
                <w:rFonts w:hint="eastAsia"/>
              </w:rPr>
              <w:t>满意度</w:t>
            </w:r>
          </w:p>
          <w:p>
            <w:r>
              <w:rPr>
                <w:rFonts w:hint="eastAsia"/>
              </w:rPr>
              <w:t>指标</w:t>
            </w:r>
          </w:p>
        </w:tc>
        <w:tc>
          <w:tcPr>
            <w:tcW w:w="1092" w:type="dxa"/>
            <w:vMerge w:val="restart"/>
            <w:tcBorders>
              <w:top w:val="single" w:color="auto" w:sz="4" w:space="0"/>
              <w:left w:val="single" w:color="auto" w:sz="4" w:space="0"/>
              <w:bottom w:val="single" w:color="auto" w:sz="4" w:space="0"/>
              <w:right w:val="single" w:color="auto" w:sz="4" w:space="0"/>
            </w:tcBorders>
            <w:vAlign w:val="center"/>
          </w:tcPr>
          <w:p>
            <w:r>
              <w:rPr>
                <w:rFonts w:hint="eastAsia"/>
              </w:rPr>
              <w:t>服务对象满意度指标</w:t>
            </w: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pPr>
            <w:r>
              <w:rPr>
                <w:rFonts w:hint="eastAsia" w:ascii="宋体" w:hAnsi="宋体" w:eastAsia="宋体" w:cs="宋体"/>
                <w:color w:val="000000"/>
                <w:kern w:val="0"/>
                <w:sz w:val="18"/>
                <w:szCs w:val="18"/>
              </w:rPr>
              <w:t>指标1：</w:t>
            </w:r>
            <w:r>
              <w:rPr>
                <w:rFonts w:hint="eastAsia" w:ascii="宋体" w:hAnsi="宋体" w:eastAsia="宋体" w:cs="宋体"/>
                <w:sz w:val="20"/>
                <w:szCs w:val="20"/>
              </w:rPr>
              <w:t>：辖区内消费者满意度</w:t>
            </w:r>
          </w:p>
        </w:tc>
        <w:tc>
          <w:tcPr>
            <w:tcW w:w="921" w:type="dxa"/>
            <w:tcBorders>
              <w:top w:val="single" w:color="auto" w:sz="4" w:space="0"/>
              <w:left w:val="nil"/>
              <w:bottom w:val="single" w:color="auto" w:sz="4" w:space="0"/>
              <w:right w:val="single" w:color="auto" w:sz="4" w:space="0"/>
            </w:tcBorders>
            <w:vAlign w:val="center"/>
          </w:tcPr>
          <w:p>
            <w:pPr>
              <w:widowControl/>
              <w:spacing w:line="240" w:lineRule="exact"/>
              <w:jc w:val="center"/>
            </w:pPr>
            <w:r>
              <w:rPr>
                <w:rFonts w:hint="eastAsia" w:ascii="宋体" w:hAnsi="宋体" w:eastAsia="宋体" w:cs="宋体"/>
                <w:kern w:val="0"/>
                <w:sz w:val="20"/>
                <w:szCs w:val="20"/>
              </w:rPr>
              <w:t>≥95%</w:t>
            </w:r>
          </w:p>
        </w:tc>
        <w:tc>
          <w:tcPr>
            <w:tcW w:w="554" w:type="dxa"/>
            <w:tcBorders>
              <w:top w:val="single" w:color="auto" w:sz="4" w:space="0"/>
              <w:left w:val="nil"/>
              <w:bottom w:val="single" w:color="auto" w:sz="4" w:space="0"/>
              <w:right w:val="single" w:color="auto" w:sz="4" w:space="0"/>
            </w:tcBorders>
            <w:vAlign w:val="center"/>
          </w:tcPr>
          <w:p>
            <w:pPr>
              <w:widowControl/>
              <w:spacing w:line="240" w:lineRule="exact"/>
              <w:jc w:val="center"/>
            </w:pPr>
            <w:r>
              <w:rPr>
                <w:rFonts w:hint="eastAsia" w:ascii="宋体" w:hAnsi="宋体" w:eastAsia="宋体" w:cs="宋体"/>
                <w:kern w:val="0"/>
                <w:sz w:val="18"/>
                <w:szCs w:val="18"/>
              </w:rPr>
              <w:t>95%</w:t>
            </w:r>
          </w:p>
        </w:tc>
        <w:tc>
          <w:tcPr>
            <w:tcW w:w="758"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pPr>
            <w:r>
              <w:rPr>
                <w:rFonts w:hint="eastAsia" w:ascii="宋体" w:hAnsi="宋体" w:eastAsia="宋体" w:cs="宋体"/>
                <w:kern w:val="0"/>
                <w:sz w:val="18"/>
                <w:szCs w:val="18"/>
              </w:rPr>
              <w:t>10</w:t>
            </w:r>
          </w:p>
        </w:tc>
        <w:tc>
          <w:tcPr>
            <w:tcW w:w="55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pPr>
            <w:r>
              <w:rPr>
                <w:rFonts w:hint="eastAsia"/>
              </w:rPr>
              <w:t>8</w:t>
            </w: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pPr>
            <w:r>
              <w:rPr>
                <w:rFonts w:hint="eastAsia"/>
              </w:rPr>
              <w:t>个别投诉处理不及时。对于接诉即办工作继续加强针对处理投诉人诉求的培训，重点关注投诉人的诉求点，对其进行办理解决。与诉求人加强沟通，找准矛盾，认真梳理，尽全力攻克，争取诉求人的理解与认可，为诉求人的满意反馈而努力。</w:t>
            </w: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right w:val="single" w:color="auto" w:sz="4" w:space="0"/>
            </w:tcBorders>
            <w:vAlign w:val="center"/>
          </w:tcPr>
          <w:p/>
        </w:tc>
        <w:tc>
          <w:tcPr>
            <w:tcW w:w="963" w:type="dxa"/>
            <w:vMerge w:val="continue"/>
            <w:tcBorders>
              <w:left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pPr>
            <w:r>
              <w:rPr>
                <w:rFonts w:hint="eastAsia" w:ascii="宋体" w:hAnsi="宋体" w:eastAsia="宋体" w:cs="宋体"/>
                <w:color w:val="000000"/>
                <w:kern w:val="0"/>
                <w:sz w:val="18"/>
                <w:szCs w:val="18"/>
              </w:rPr>
              <w:t>指标2：</w:t>
            </w:r>
          </w:p>
        </w:tc>
        <w:tc>
          <w:tcPr>
            <w:tcW w:w="921" w:type="dxa"/>
            <w:tcBorders>
              <w:top w:val="nil"/>
              <w:left w:val="nil"/>
              <w:bottom w:val="single" w:color="auto" w:sz="4" w:space="0"/>
              <w:right w:val="single" w:color="auto" w:sz="4" w:space="0"/>
            </w:tcBorders>
            <w:vAlign w:val="center"/>
          </w:tcPr>
          <w:p>
            <w:pPr>
              <w:widowControl/>
              <w:spacing w:line="240" w:lineRule="exact"/>
              <w:jc w:val="center"/>
            </w:pPr>
          </w:p>
        </w:tc>
        <w:tc>
          <w:tcPr>
            <w:tcW w:w="554" w:type="dxa"/>
            <w:tcBorders>
              <w:top w:val="nil"/>
              <w:left w:val="nil"/>
              <w:bottom w:val="single" w:color="auto" w:sz="4" w:space="0"/>
              <w:right w:val="single" w:color="auto" w:sz="4" w:space="0"/>
            </w:tcBorders>
            <w:vAlign w:val="center"/>
          </w:tcPr>
          <w:p>
            <w:pPr>
              <w:widowControl/>
              <w:spacing w:line="240" w:lineRule="exact"/>
              <w:jc w:val="center"/>
            </w:pPr>
          </w:p>
        </w:tc>
        <w:tc>
          <w:tcPr>
            <w:tcW w:w="758" w:type="dxa"/>
            <w:gridSpan w:val="2"/>
            <w:tcBorders>
              <w:top w:val="nil"/>
              <w:left w:val="nil"/>
              <w:bottom w:val="single" w:color="auto" w:sz="4" w:space="0"/>
              <w:right w:val="single" w:color="auto" w:sz="4" w:space="0"/>
            </w:tcBorders>
            <w:vAlign w:val="center"/>
          </w:tcPr>
          <w:p>
            <w:pPr>
              <w:widowControl/>
              <w:spacing w:line="240" w:lineRule="exact"/>
              <w:jc w:val="cente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pPr>
          </w:p>
        </w:tc>
      </w:tr>
      <w:tr>
        <w:tblPrEx>
          <w:tblCellMar>
            <w:top w:w="0" w:type="dxa"/>
            <w:left w:w="108" w:type="dxa"/>
            <w:bottom w:w="0" w:type="dxa"/>
            <w:right w:w="108" w:type="dxa"/>
          </w:tblCellMar>
        </w:tblPrEx>
        <w:trPr>
          <w:trHeight w:val="23" w:hRule="atLeast"/>
          <w:jc w:val="center"/>
        </w:trPr>
        <w:tc>
          <w:tcPr>
            <w:tcW w:w="578" w:type="dxa"/>
            <w:vMerge w:val="continue"/>
            <w:tcBorders>
              <w:left w:val="single" w:color="auto" w:sz="4" w:space="0"/>
              <w:bottom w:val="single" w:color="auto" w:sz="4" w:space="0"/>
              <w:right w:val="single" w:color="auto" w:sz="4" w:space="0"/>
            </w:tcBorders>
            <w:vAlign w:val="center"/>
          </w:tcPr>
          <w:p/>
        </w:tc>
        <w:tc>
          <w:tcPr>
            <w:tcW w:w="963" w:type="dxa"/>
            <w:vMerge w:val="continue"/>
            <w:tcBorders>
              <w:left w:val="single" w:color="auto" w:sz="4" w:space="0"/>
              <w:bottom w:val="single" w:color="auto" w:sz="4" w:space="0"/>
              <w:right w:val="single" w:color="auto" w:sz="4" w:space="0"/>
            </w:tcBorders>
            <w:vAlign w:val="center"/>
          </w:tcPr>
          <w:p/>
        </w:tc>
        <w:tc>
          <w:tcPr>
            <w:tcW w:w="1092" w:type="dxa"/>
            <w:vMerge w:val="continue"/>
            <w:tcBorders>
              <w:top w:val="nil"/>
              <w:left w:val="single" w:color="auto" w:sz="4" w:space="0"/>
              <w:bottom w:val="single" w:color="auto" w:sz="4" w:space="0"/>
              <w:right w:val="single" w:color="auto" w:sz="4" w:space="0"/>
            </w:tcBorders>
            <w:vAlign w:val="center"/>
          </w:tcPr>
          <w:p/>
        </w:tc>
        <w:tc>
          <w:tcPr>
            <w:tcW w:w="2111" w:type="dxa"/>
            <w:gridSpan w:val="3"/>
            <w:tcBorders>
              <w:top w:val="single" w:color="auto" w:sz="4" w:space="0"/>
              <w:left w:val="nil"/>
              <w:bottom w:val="single" w:color="auto" w:sz="4" w:space="0"/>
              <w:right w:val="single" w:color="auto" w:sz="4" w:space="0"/>
            </w:tcBorders>
            <w:vAlign w:val="center"/>
          </w:tcPr>
          <w:p>
            <w:pPr>
              <w:widowControl/>
              <w:spacing w:line="240" w:lineRule="exact"/>
              <w:jc w:val="left"/>
            </w:pPr>
            <w:r>
              <w:rPr>
                <w:rFonts w:hint="eastAsia" w:ascii="宋体" w:hAnsi="宋体" w:eastAsia="宋体" w:cs="宋体"/>
                <w:color w:val="000000"/>
                <w:kern w:val="0"/>
                <w:sz w:val="18"/>
                <w:szCs w:val="18"/>
              </w:rPr>
              <w:t>……</w:t>
            </w:r>
          </w:p>
        </w:tc>
        <w:tc>
          <w:tcPr>
            <w:tcW w:w="921" w:type="dxa"/>
            <w:tcBorders>
              <w:top w:val="nil"/>
              <w:left w:val="nil"/>
              <w:bottom w:val="single" w:color="auto" w:sz="4" w:space="0"/>
              <w:right w:val="single" w:color="auto" w:sz="4" w:space="0"/>
            </w:tcBorders>
            <w:vAlign w:val="center"/>
          </w:tcPr>
          <w:p>
            <w:pPr>
              <w:widowControl/>
              <w:spacing w:line="240" w:lineRule="exact"/>
              <w:jc w:val="center"/>
            </w:pPr>
          </w:p>
        </w:tc>
        <w:tc>
          <w:tcPr>
            <w:tcW w:w="554" w:type="dxa"/>
            <w:tcBorders>
              <w:top w:val="nil"/>
              <w:left w:val="nil"/>
              <w:bottom w:val="single" w:color="auto" w:sz="4" w:space="0"/>
              <w:right w:val="single" w:color="auto" w:sz="4" w:space="0"/>
            </w:tcBorders>
            <w:vAlign w:val="center"/>
          </w:tcPr>
          <w:p>
            <w:pPr>
              <w:widowControl/>
              <w:spacing w:line="240" w:lineRule="exact"/>
              <w:jc w:val="center"/>
            </w:pPr>
          </w:p>
        </w:tc>
        <w:tc>
          <w:tcPr>
            <w:tcW w:w="758" w:type="dxa"/>
            <w:gridSpan w:val="2"/>
            <w:tcBorders>
              <w:top w:val="nil"/>
              <w:left w:val="nil"/>
              <w:bottom w:val="single" w:color="auto" w:sz="4" w:space="0"/>
              <w:right w:val="single" w:color="auto" w:sz="4" w:space="0"/>
            </w:tcBorders>
            <w:vAlign w:val="center"/>
          </w:tcPr>
          <w:p>
            <w:pPr>
              <w:widowControl/>
              <w:spacing w:line="240" w:lineRule="exact"/>
              <w:jc w:val="center"/>
            </w:pPr>
          </w:p>
        </w:tc>
        <w:tc>
          <w:tcPr>
            <w:tcW w:w="557" w:type="dxa"/>
            <w:gridSpan w:val="2"/>
            <w:tcBorders>
              <w:top w:val="nil"/>
              <w:left w:val="nil"/>
              <w:bottom w:val="single" w:color="auto" w:sz="4" w:space="0"/>
              <w:right w:val="single" w:color="auto" w:sz="4" w:space="0"/>
            </w:tcBorders>
            <w:vAlign w:val="center"/>
          </w:tcPr>
          <w:p>
            <w:pPr>
              <w:widowControl/>
              <w:spacing w:line="240" w:lineRule="exact"/>
              <w:jc w:val="center"/>
            </w:pPr>
          </w:p>
        </w:tc>
        <w:tc>
          <w:tcPr>
            <w:tcW w:w="1394"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pPr>
          </w:p>
        </w:tc>
      </w:tr>
      <w:tr>
        <w:tblPrEx>
          <w:tblCellMar>
            <w:top w:w="0" w:type="dxa"/>
            <w:left w:w="108" w:type="dxa"/>
            <w:bottom w:w="0" w:type="dxa"/>
            <w:right w:w="108" w:type="dxa"/>
          </w:tblCellMar>
        </w:tblPrEx>
        <w:trPr>
          <w:trHeight w:val="23" w:hRule="atLeast"/>
          <w:jc w:val="center"/>
        </w:trPr>
        <w:tc>
          <w:tcPr>
            <w:tcW w:w="6219" w:type="dxa"/>
            <w:gridSpan w:val="8"/>
            <w:tcBorders>
              <w:top w:val="single" w:color="auto" w:sz="4" w:space="0"/>
              <w:left w:val="single" w:color="auto" w:sz="4" w:space="0"/>
              <w:bottom w:val="single" w:color="auto" w:sz="4" w:space="0"/>
              <w:right w:val="single" w:color="auto" w:sz="4" w:space="0"/>
            </w:tcBorders>
            <w:vAlign w:val="center"/>
          </w:tcPr>
          <w:p>
            <w:r>
              <w:rPr>
                <w:rFonts w:hint="eastAsia"/>
              </w:rPr>
              <w:t>总分</w:t>
            </w:r>
          </w:p>
        </w:tc>
        <w:tc>
          <w:tcPr>
            <w:tcW w:w="758" w:type="dxa"/>
            <w:gridSpan w:val="2"/>
            <w:tcBorders>
              <w:top w:val="nil"/>
              <w:left w:val="nil"/>
              <w:bottom w:val="single" w:color="auto" w:sz="4" w:space="0"/>
              <w:right w:val="single" w:color="auto" w:sz="4" w:space="0"/>
            </w:tcBorders>
            <w:vAlign w:val="center"/>
          </w:tcPr>
          <w:p>
            <w:r>
              <w:rPr>
                <w:rFonts w:hint="eastAsia"/>
              </w:rPr>
              <w:t>100</w:t>
            </w:r>
          </w:p>
        </w:tc>
        <w:tc>
          <w:tcPr>
            <w:tcW w:w="557" w:type="dxa"/>
            <w:gridSpan w:val="2"/>
            <w:tcBorders>
              <w:top w:val="nil"/>
              <w:left w:val="nil"/>
              <w:bottom w:val="single" w:color="auto" w:sz="4" w:space="0"/>
              <w:right w:val="single" w:color="auto" w:sz="4" w:space="0"/>
            </w:tcBorders>
            <w:vAlign w:val="center"/>
          </w:tcPr>
          <w:p>
            <w:r>
              <w:rPr>
                <w:rFonts w:hint="eastAsia"/>
              </w:rPr>
              <w:t>98</w:t>
            </w:r>
          </w:p>
        </w:tc>
        <w:tc>
          <w:tcPr>
            <w:tcW w:w="1394" w:type="dxa"/>
            <w:gridSpan w:val="2"/>
            <w:tcBorders>
              <w:top w:val="single" w:color="auto" w:sz="4" w:space="0"/>
              <w:left w:val="nil"/>
              <w:bottom w:val="single" w:color="auto" w:sz="4" w:space="0"/>
              <w:right w:val="single" w:color="auto" w:sz="4" w:space="0"/>
            </w:tcBorders>
            <w:vAlign w:val="center"/>
          </w:tc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2NmIxOGJiOWU3NjI2YmMxNjJkN2NmOTdkODIxOWMifQ=="/>
  </w:docVars>
  <w:rsids>
    <w:rsidRoot w:val="78096A4C"/>
    <w:rsid w:val="002A5923"/>
    <w:rsid w:val="00AF63B9"/>
    <w:rsid w:val="049F13BC"/>
    <w:rsid w:val="0B796E52"/>
    <w:rsid w:val="16992BA0"/>
    <w:rsid w:val="246B338D"/>
    <w:rsid w:val="5B0453E0"/>
    <w:rsid w:val="78096A4C"/>
    <w:rsid w:val="79EF2478"/>
    <w:rsid w:val="C2BF00BD"/>
    <w:rsid w:val="CDEE2767"/>
    <w:rsid w:val="DDAFF10E"/>
    <w:rsid w:val="EB77C1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control" Target="activeX/activeX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CDCDCDCD-CDCD-CDCD-CDCD-CDCDCDCDCDCD}"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CEEE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835</Words>
  <Characters>913</Characters>
  <Lines>9</Lines>
  <Paragraphs>2</Paragraphs>
  <TotalTime>0</TotalTime>
  <ScaleCrop>false</ScaleCrop>
  <LinksUpToDate>false</LinksUpToDate>
  <CharactersWithSpaces>924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2024-03-26T00:27:00Z</dcterms:created>
  <dc:creator>admin</dc:creator>
  <cp:lastModifiedBy>嘟嘟</cp:lastModifiedBy>
  <dcterms:modified xsi:type="dcterms:W3CDTF">2025-08-25T07:22:28Z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92525FCF0971489FA91735AA3847501C_13</vt:lpwstr>
  </property>
</Properties>
</file>