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911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"/>
        <w:gridCol w:w="844"/>
        <w:gridCol w:w="973"/>
        <w:gridCol w:w="651"/>
        <w:gridCol w:w="992"/>
        <w:gridCol w:w="992"/>
        <w:gridCol w:w="969"/>
        <w:gridCol w:w="717"/>
        <w:gridCol w:w="6"/>
        <w:gridCol w:w="665"/>
        <w:gridCol w:w="50"/>
        <w:gridCol w:w="489"/>
        <w:gridCol w:w="414"/>
        <w:gridCol w:w="8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1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1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2024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3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陶然亭街道温馨家园运行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陶然亭街道残联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陶然亭街道残联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6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57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.</w:t>
            </w:r>
            <w:r>
              <w:rPr>
                <w:rFonts w:hint="eastAsia"/>
                <w:color w:val="000000"/>
                <w:sz w:val="18"/>
                <w:szCs w:val="18"/>
              </w:rPr>
              <w:t>6500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57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color w:val="000000"/>
                <w:sz w:val="18"/>
                <w:szCs w:val="18"/>
              </w:rPr>
              <w:t>6500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57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color w:val="000000"/>
                <w:sz w:val="18"/>
                <w:szCs w:val="18"/>
              </w:rPr>
              <w:t>593443</w:t>
            </w:r>
          </w:p>
        </w:tc>
        <w:tc>
          <w:tcPr>
            <w:tcW w:w="7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99.90%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57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.</w:t>
            </w:r>
            <w:r>
              <w:rPr>
                <w:rFonts w:hint="eastAsia"/>
                <w:color w:val="000000"/>
                <w:sz w:val="18"/>
                <w:szCs w:val="18"/>
              </w:rPr>
              <w:t>6500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57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color w:val="000000"/>
                <w:sz w:val="18"/>
                <w:szCs w:val="18"/>
              </w:rPr>
              <w:t>6500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57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color w:val="000000"/>
                <w:sz w:val="18"/>
                <w:szCs w:val="18"/>
              </w:rPr>
              <w:t>593443</w:t>
            </w:r>
          </w:p>
        </w:tc>
        <w:tc>
          <w:tcPr>
            <w:tcW w:w="7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99.90%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4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2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4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1.技能培训和康复训练：全年不少于20次，服务产出：不少于300人次；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2.兴趣小组活动：全年不少于15次，服务产出：不少于200人次；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3.开展残疾预防日宣传活动：全年开展1次，服务产出：不少于100人次；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4.组织残疾人开展外出游览活动：全年不少于2次，服务产出：不少于100人次；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5.开展春节联欢或者残疾人趣味运动会活动：全年不少于1次，服务产出：不少于100人次；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6.心理健康讲座：全年不少于4次，服务产出：不少于100人次；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7.心理疏导：每月1次，共12次。服务产出：依据服务对象需求所定；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8.开展陶然亭街道困难残疾人个案帮扶工作：选取5户符合条件的困难残疾人制定个性化帮扶方案，每个个案服务不少于12次；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9.开展残疾人温馨家园的日常运营和管理工作；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10.完成其它与残疾人温馨家园运营相关的工作。</w:t>
            </w:r>
          </w:p>
        </w:tc>
        <w:tc>
          <w:tcPr>
            <w:tcW w:w="412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1.技能培训和康复训练：全年不少于20次，服务产出：不少于300人次；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2.兴趣小组活动：全年不少于15次，服务产出：不少于200人次；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3.开展残疾预防日宣传活动：全年开展1次，服务产出：不少于100人次；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4.组织残疾人开展外出游览活动：全年不少于2次，服务产出：不少于100人次；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5.开展春节联欢或者残疾人趣味运动会活动：全年不少于1次，服务产出：不少于100人次；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6.心理健康讲座：全年不少于4次，服务产出：不少于100人次；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7.心理疏导：每月1次，共12次。服务产出：依据服务对象需求所定；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8.开展陶然亭街道困难残疾人个案帮扶工作：选取5户符合条件的困难残疾人制定个性化帮扶方案，每个个案服务不少于12次；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9.开展残疾人温馨家园的日常运营和管理工作；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10.完成其它与残疾人温馨家园运营相关的工作。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指标1：技能培训和康复训练记录、现场照片及签字单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20次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20次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指标2：兴趣小组活动策划和总结、现场照片及签字单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20次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25次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指标3：残疾预防日宣传活动策划和总结、现场照片及签字单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1次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1次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指标4：残疾人开展外出游览活动策划和总结、现场照片及签字单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2次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2次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指标5：春节联欢活动策划和总结、现场照片及签字单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1次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1次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指标6：心理健康讲座活动策划和总结、现场照片及签字单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4次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4次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指标7：心理健康咨询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定期开展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定期开展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指标7：残疾人个案帮扶工作记录及照片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5案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5案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指标1：技能培训和康复训练验收通过率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指标2：兴趣小组活动验收通过率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指标3：残疾预防日宣传活动验收通过率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指标4：残疾人开展外出游览活动验收通过率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指标5：春节联欢活动验收通过率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指标6：心理健康讲座活动验收通过率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偏差原因：实际需求较低；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改进措施：改进开展方式或变更为其它需求较高的项目内容。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指标7：残疾人心理疏导验收通过率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偏差原因：实际需求较低；</w:t>
            </w:r>
          </w:p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改进措施：改进开展方式或变更为其它需求较高的项目内容。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指标8：残疾人个案帮扶验收通过率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指标1：技能培训和康复训练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≤360天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≤360天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指标2：兴趣小组活动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≤360天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≤360天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指标3：残疾预防日宣传活动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≤360天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≤360天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指标4：残疾人开展外出游览活动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≤360天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≤360天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指标5：春节联欢活动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≤360天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≤360天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指标6：心理健康讲座活动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≤360天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≤360天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指标7：残疾人心理疏导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≤360天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≤360天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指标8：残疾人个案帮扶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≤360天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≤360天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指标1：耗材费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依照温馨家园资金使用制度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符合要求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指标2：人员工时费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依照温馨家园资金使用制度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符合要求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指标3：交通费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依照温馨家园资金使用制度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符合要求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指标4：专家咨询费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依照温馨家园资金使用制度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符合要求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指标5：管理费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依照温馨家园资金使用制度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符合要求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指标6：税费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依照温馨家园资金使用制度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符合要求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指标1：残疾人的动手能力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有所提升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得到提升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指标2：残疾人的动脑能力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有所提升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得到提升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指标3：残疾人的自我照料能力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有所提升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得到提升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指标4：残疾人参加社会活动意愿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有所提升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得到提升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指标5：残疾人融入社会的能力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有所提升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得到提升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指标6：残疾人的职业康复水平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有所提升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得到提升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指标7：残疾人的精神面貌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有所提升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得到提升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指标1：残疾人所在的社会环境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持续影响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持续影响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指标2：残疾人的生活环境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持续影响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持续影响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指标3：残疾人的精神面貌和心理状况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持续影响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持续影响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指标1：残疾人服务满意度</w:t>
            </w:r>
          </w:p>
        </w:tc>
        <w:tc>
          <w:tcPr>
            <w:tcW w:w="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≥90%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≥95%</w:t>
            </w: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指标2：街道残联满意度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≥90%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≥95%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指标3：社区专职委员满意度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≥90%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≥95%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4F37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AD3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57EFB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353A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6E3C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B70B8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4AC0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13C2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176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100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2080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27D3A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93BD1"/>
    <w:rsid w:val="008A05A8"/>
    <w:rsid w:val="008A3487"/>
    <w:rsid w:val="008A39A3"/>
    <w:rsid w:val="008A4DA1"/>
    <w:rsid w:val="008A6C2E"/>
    <w:rsid w:val="008A71A6"/>
    <w:rsid w:val="008A760E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2FC3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66D84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5C03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3171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66FD4"/>
    <w:rsid w:val="00B701CC"/>
    <w:rsid w:val="00B71D59"/>
    <w:rsid w:val="00B72935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A6AA3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2564"/>
    <w:rsid w:val="00C0413D"/>
    <w:rsid w:val="00C05986"/>
    <w:rsid w:val="00C05CB2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5EF7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83DAB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1F88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8C9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424A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048"/>
    <w:rsid w:val="00EF24F1"/>
    <w:rsid w:val="00EF2E64"/>
    <w:rsid w:val="00EF35B3"/>
    <w:rsid w:val="00EF41D0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33A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2663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F0D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2B9E3AB2"/>
    <w:rsid w:val="3F9F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423</Words>
  <Characters>2412</Characters>
  <Lines>20</Lines>
  <Paragraphs>5</Paragraphs>
  <TotalTime>4</TotalTime>
  <ScaleCrop>false</ScaleCrop>
  <LinksUpToDate>false</LinksUpToDate>
  <CharactersWithSpaces>2830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2024-04-09T09:16:00Z</dcterms:created>
  <dc:creator>王雅婧</dc:creator>
  <cp:lastModifiedBy>车蕾</cp:lastModifiedBy>
  <dcterms:modified xsi:type="dcterms:W3CDTF">2025-08-27T03:22:53Z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