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40"/>
        <w:gridCol w:w="1315"/>
        <w:gridCol w:w="528"/>
        <w:gridCol w:w="1134"/>
        <w:gridCol w:w="449"/>
        <w:gridCol w:w="685"/>
        <w:gridCol w:w="991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2024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1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社区党组织服务群众项目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191.423303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95.71%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认真贯彻落实市、区精神，严格按照北京市《城乡基层党组织服务群众经费管理办法》、《西城区社区党组织服务群众经费使用管理办法》、《陶然亭街道社区党组织服务群众项目经费使用实施办法》等相关文件及区委组织部要求，以问题和需求为导向，按照相关流程要求，组织做好社区党组织服务群众工作（主要用于便民服务类、志愿公益类、群众活动类、关爱帮扶类、服务保障类及居民群众迫切需要提供的其他服务事项），切实使辖区群众感受到社区党组织“心系群众、服务为民”宗旨意识和实际行动，进一步提高居民对党组织的满意度。</w:t>
            </w:r>
          </w:p>
        </w:tc>
        <w:tc>
          <w:tcPr>
            <w:tcW w:w="34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bidi="ar"/>
              </w:rPr>
              <w:t>认真贯彻落实市、区精神，严格按照北京市《城乡基层党组织服务群众经费管理办法》、《西城区社区党组织服务群众经费使用管理办法》、《陶然亭街道社区党组织服务群众项目经费使用实施办法》等相关文件及区委组织部要求，以问题和需求为导向，按照相关流程要求，组织做好社区党组织服务群众工作。主要用于便民服务类、志愿公益类、群众活动类、关爱帮扶类、服务保障类及居民群众迫切需要提供的其他服务事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社区党组织服务群众项目按照时间节点有序推进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按照2024年社区党组织服务群众项目申报书落实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社区党委结合社区实际情况，按照社区党组织服务群众项目申报书及时有效落实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严格按预算批复范围内容执行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200万元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191.423303万元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效果指标</w:t>
            </w:r>
          </w:p>
        </w:tc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提升基层党组织直接服务群众的能力水平；改善居民居住生活环境；通过党组织服务群众项目，及时解决群众迫切需要解决的问题，进一步提高居民对党组织的满意度。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居民群众开展满意度调查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B15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46D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355D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1A6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6B6C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67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D74F7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44F0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55C3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8B6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0566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FFF59B6"/>
    <w:rsid w:val="21EB33EA"/>
    <w:rsid w:val="47572902"/>
    <w:rsid w:val="4AFF8E0B"/>
    <w:rsid w:val="5DFF994A"/>
    <w:rsid w:val="63EF55DF"/>
    <w:rsid w:val="75FF0A86"/>
    <w:rsid w:val="7BF6EEC8"/>
    <w:rsid w:val="7F805EDE"/>
    <w:rsid w:val="7FFDB50E"/>
    <w:rsid w:val="9BDE71FE"/>
    <w:rsid w:val="F1671311"/>
    <w:rsid w:val="F6BFA14A"/>
    <w:rsid w:val="FDFD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528</Words>
  <Characters>598</Characters>
  <Lines>119</Lines>
  <Paragraphs>86</Paragraphs>
  <TotalTime>7</TotalTime>
  <ScaleCrop>false</ScaleCrop>
  <LinksUpToDate>false</LinksUpToDate>
  <CharactersWithSpaces>1040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2022-02-09T15:11:00Z</dcterms:created>
  <dc:creator>王雅婧</dc:creator>
  <cp:lastModifiedBy>adminq</cp:lastModifiedBy>
  <dcterms:modified xsi:type="dcterms:W3CDTF">2025-08-27T05:16:52Z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7FA4ECFF8FC931167E29FE67F49D7495_42</vt:lpwstr>
  </property>
</Properties>
</file>