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精神文明经费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1"/>
                <w:szCs w:val="11"/>
                <w:highlight w:val="none"/>
                <w:lang w:val="en-US" w:eastAsia="zh-CN"/>
              </w:rPr>
              <w:t>北京市西城区人民政府陶然亭街道办事处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49.99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50.00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49.99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坚持创建为民、创建惠民的工作导向，突出道德引领、文化养成，以全面落实二十大精神为统领，培育和践行社会主义核心价值观为主线，推动居民文明素质和街道文明程度不断提升。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/>
                <w:sz w:val="15"/>
                <w:szCs w:val="15"/>
                <w:highlight w:val="none"/>
                <w:lang w:val="en-US" w:eastAsia="zh-CN"/>
              </w:rPr>
              <w:t>结合传统节日和事件，开展“我们的节日”等道德实践活动；做好“北京榜样”、“公德之星”等榜样人物举荐工作；每月坚持开展“文明引导”志愿服务行动；定期更换、修缮公益广告宣传内容，全面落实精神文明建设各项任务。 积极落实中央、市委、区委精神文明创建常态化要求，按照街道工委、办事处中心工作部署，以“为民发展、为民创建、为民服务”为指导思想，以提升城市品质内涵为目标，全力落实文明城区创建与迎检任务，建立形成文明城区、文明单位建设长效机制，创新载体形式，广泛开展“贴近实际、贴近生活、贴近群众”的精神文明创建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开展“我们的节日”等道德实践活动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政策要求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全年预算总额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OTUwYjBkYjA5NTRmNzFjMzA3ODM1NjBhNGQwNGI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60E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F0D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D59075B"/>
    <w:rsid w:val="2E2A31D3"/>
    <w:rsid w:val="337B5025"/>
    <w:rsid w:val="36834BF7"/>
    <w:rsid w:val="5AFC4683"/>
    <w:rsid w:val="7C2F3986"/>
    <w:rsid w:val="7FE8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611</Words>
  <Characters>672</Characters>
  <Lines>4</Lines>
  <Paragraphs>1</Paragraphs>
  <TotalTime>16</TotalTime>
  <ScaleCrop>false</ScaleCrop>
  <LinksUpToDate>false</LinksUpToDate>
  <CharactersWithSpaces>685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阿白</cp:lastModifiedBy>
  <dcterms:modified xsi:type="dcterms:W3CDTF">2025-08-27T09:16:44Z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73958E2E9900C22E57CEFC6751BB2551_42</vt:lpwstr>
  </property>
  <property fmtid="{D5CDD505-2E9C-101B-9397-08002B2CF9AE}" pid="4" name="KSOTemplateDocerSaveRecord">
    <vt:lpwstr>eyJoZGlkIjoiNzkyODI2ZjM0YmE4ZWYzMzQwZTM1NjAwNmFlNjk0MDIiLCJ1c2VySWQiOiI1OTk1OTcwNDYifQ==</vt:lpwstr>
  </property>
</Properties>
</file>