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718"/>
        <w:gridCol w:w="1092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11010224T000002966374-城市基层党建工作经费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59.990594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59.990594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.落实市、区“两新”组织党建工作重点任务要求，加强党对“两新”组织的领导，推进“两新”组织“两个覆盖”工作，提升“两新”组织党建工作影响力等“两新”聚力相关活动服务工作经费。2.对基层党组织、党员、群众开展各种形式的宣传。3.优秀书记工作室工作经费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落实中央、市、区关于加强城市基层党建工作要求，进一步发挥党建引领作用，凝聚区域各类资源优势和社会协同保障，不断创新基层党建工作，统筹协调、整合资源,引领区域内各领域党组织,共抓基层党建、共推基层治理、共同服务群众、共促区域发展、共建美好家园。充分发挥基层党组织的战斗堡垒作用和广大党员的先锋模范作用，进一步激发党建活力，为推动街道区域发展提供坚强组织保证。为“两新”组织党员、群众开展党建知识、党建工作重点任务，激励广大“两新”组织流动党员，坚定理想信念，发挥党员先锋模范作用；带动引领“两新”组织法人、群众，积极配合区域化党建工作，提升辖区“两新”组织的两个覆盖面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按照相关文件政策要求及年初计划有序开展经费使用。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深化党建引领基层治理，以“微治理”带动“大变化”。夯实基层组织体系建设。发挥基层党组织“前哨”“探头”作用，把新业态、新就业群体纳入城市基层党建格局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开展基层党组织工作和活动，推进社区党建、机关党建和社会领域党建，强化服务保障。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街道根据市、区、街相关文件政策认真做好经费的使用工作。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59.990594万元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开展基层党组织工作和活动，推进社区党建、机关党建和社会领域党建，强化服务保障。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党员群众满意度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07EE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54B7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0FC7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77E4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449F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FBC04C1"/>
    <w:rsid w:val="3AB755A2"/>
    <w:rsid w:val="47572902"/>
    <w:rsid w:val="4CEEEC94"/>
    <w:rsid w:val="766D5774"/>
    <w:rsid w:val="7EC74BB1"/>
    <w:rsid w:val="7EFD3FAD"/>
    <w:rsid w:val="7F805EDE"/>
    <w:rsid w:val="7FEB6433"/>
    <w:rsid w:val="97F549A3"/>
    <w:rsid w:val="9BDE71FE"/>
    <w:rsid w:val="A56F4F89"/>
    <w:rsid w:val="BFDE6738"/>
    <w:rsid w:val="C6CDD500"/>
    <w:rsid w:val="DCF7FFA2"/>
    <w:rsid w:val="F6FDD2AF"/>
    <w:rsid w:val="F7F1DC2A"/>
    <w:rsid w:val="F7FF4776"/>
    <w:rsid w:val="FF0E8AED"/>
    <w:rsid w:val="FF3E06A2"/>
    <w:rsid w:val="FFF6EADD"/>
    <w:rsid w:val="FFF79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551</Words>
  <Characters>619</Characters>
  <Lines>123</Lines>
  <Paragraphs>89</Paragraphs>
  <TotalTime>61</TotalTime>
  <ScaleCrop>false</ScaleCrop>
  <LinksUpToDate>false</LinksUpToDate>
  <CharactersWithSpaces>1081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adminq</cp:lastModifiedBy>
  <dcterms:modified xsi:type="dcterms:W3CDTF">2025-08-27T05:17:21Z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7FA4ECFF8FC931167E29FE67F49D7495_42</vt:lpwstr>
  </property>
</Properties>
</file>