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pPr>
        <w:tabs>
          <w:tab w:val="center" w:pos="6979"/>
        </w:tabs>
        <w:spacing w:line="580" w:lineRule="exact"/>
        <w:ind w:firstLine="700" w:firstLineChars="250"/>
        <w:rPr>
          <w:rFonts w:hint="eastAsia" w:ascii="仿宋_GB2312" w:eastAsia="仿宋_GB2312"/>
          <w:sz w:val="28"/>
          <w:szCs w:val="28"/>
          <w:lang w:eastAsia="zh-CN"/>
        </w:rPr>
      </w:pPr>
      <w:r>
        <w:rPr>
          <w:rFonts w:hint="eastAsia" w:ascii="仿宋_GB2312" w:eastAsia="仿宋_GB2312"/>
          <w:sz w:val="28"/>
          <w:szCs w:val="28"/>
        </w:rPr>
        <w:t>西长安街街道设置内设机构7个：纪律检查工作委员会（监察组）、综合办公室（统计所）、党群工作办公室（人大代表工作委员会）、平安建设办公室（人民武装部、司法所）、城市管理办公室、社区建设办公室、民生保障办公室；下辖2个综合行政执法队：综合行政执法一队、综合行政执法二队；另有4个一般事业单位：党群服务中心、市民服务中心（退役军人服务站）、全响应街区治理中心、西单服务中心</w:t>
      </w:r>
      <w:r>
        <w:rPr>
          <w:rFonts w:hint="eastAsia" w:ascii="仿宋_GB2312" w:eastAsia="仿宋_GB2312"/>
          <w:sz w:val="28"/>
          <w:szCs w:val="28"/>
          <w:lang w:eastAsia="zh-CN"/>
        </w:rPr>
        <w:t>。</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rPr>
        <w:t>主要职责：</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1.</w:t>
      </w:r>
      <w:r>
        <w:rPr>
          <w:rFonts w:hint="default" w:ascii="仿宋_GB2312" w:eastAsia="仿宋_GB2312"/>
          <w:sz w:val="28"/>
          <w:szCs w:val="28"/>
          <w:lang w:val="en-US" w:eastAsia="zh-CN"/>
        </w:rPr>
        <w:t>贯彻执行法律、法规、规章和市、区政府的决策部署，依法管理基层公共事务</w:t>
      </w:r>
      <w:r>
        <w:rPr>
          <w:rFonts w:hint="eastAsia" w:ascii="仿宋_GB2312" w:eastAsia="仿宋_GB2312"/>
          <w:sz w:val="28"/>
          <w:szCs w:val="28"/>
        </w:rPr>
        <w:t>。</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承担辖区市容环境卫生、绿化美化的管理工作，推进街巷长、河长制工作，组织、协调城市管理综合执法和环境秩序综合治理工作，推进城市精细化管理。</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协助依法履行安全生产、消防安全、食品安全、环境保护、劳动保障、流动人口及出租房屋监督管理工作，承担辖区应急、防汛和防灾减灾工作。</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参与制定并组织实施社区建设规划和公共服务设施规划，组织辖区单位、居民和志愿者队伍为社区发展服务。</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负责社区居民委员会建设，指导社区居民委员会工作，培育、发展社区社会组织，指导、监督社区业主委员会。</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推进居民自治，动员社会力量参与社区治理，推动形成社区共治合力。向上级政府反映社情民意。</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7.</w:t>
      </w:r>
      <w:r>
        <w:rPr>
          <w:rFonts w:hint="eastAsia" w:ascii="仿宋_GB2312" w:eastAsia="仿宋_GB2312"/>
          <w:sz w:val="28"/>
          <w:szCs w:val="28"/>
        </w:rPr>
        <w:t>组织开展群众性文化、体育、科普活动，开展法治宣传和社会公德教育，推动社区公益事业发展。</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8.</w:t>
      </w:r>
      <w:r>
        <w:rPr>
          <w:rFonts w:hint="eastAsia" w:ascii="仿宋_GB2312" w:eastAsia="仿宋_GB2312"/>
          <w:sz w:val="28"/>
          <w:szCs w:val="28"/>
        </w:rPr>
        <w:t>组织开展公共服务，落实人力社保、民政、卫生健康、教育、住房保障、便民服务等政策，维护老年人、妇女、未成年人、残疾人等合法权益。</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9.</w:t>
      </w:r>
      <w:r>
        <w:rPr>
          <w:rFonts w:hint="eastAsia" w:ascii="仿宋_GB2312" w:eastAsia="仿宋_GB2312"/>
          <w:sz w:val="28"/>
          <w:szCs w:val="28"/>
        </w:rPr>
        <w:t>负责联系、服务辖区单位，营造良好的营商环境。</w:t>
      </w:r>
    </w:p>
    <w:p>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lang w:val="en-US" w:eastAsia="zh-CN"/>
        </w:rPr>
        <w:t>10.</w:t>
      </w:r>
      <w:r>
        <w:rPr>
          <w:rFonts w:hint="eastAsia" w:ascii="仿宋_GB2312" w:eastAsia="仿宋_GB2312"/>
          <w:sz w:val="28"/>
          <w:szCs w:val="28"/>
        </w:rPr>
        <w:t>承办区政府交办的其他事项。</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40414.98</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减少19.71万元，下降0.05%。</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40414.98</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减少19.71万元，下降0.05%</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40414.98</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40378</w:t>
      </w:r>
      <w:r>
        <w:rPr>
          <w:rFonts w:hint="eastAsia" w:ascii="仿宋_GB2312" w:eastAsia="仿宋_GB2312"/>
          <w:sz w:val="28"/>
          <w:szCs w:val="28"/>
        </w:rPr>
        <w:t>万元，占收入合计的</w:t>
      </w:r>
      <w:r>
        <w:rPr>
          <w:rFonts w:hint="eastAsia" w:ascii="仿宋_GB2312" w:eastAsia="仿宋_GB2312"/>
          <w:sz w:val="28"/>
          <w:szCs w:val="28"/>
          <w:lang w:eastAsia="zh-CN"/>
        </w:rPr>
        <w:t>99.91</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0.9</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36.07</w:t>
      </w:r>
      <w:r>
        <w:rPr>
          <w:rFonts w:hint="eastAsia" w:ascii="仿宋_GB2312" w:eastAsia="仿宋_GB2312"/>
          <w:sz w:val="28"/>
          <w:szCs w:val="28"/>
        </w:rPr>
        <w:t>万元，占收入合计的</w:t>
      </w:r>
      <w:r>
        <w:rPr>
          <w:rFonts w:hint="eastAsia" w:ascii="仿宋_GB2312" w:eastAsia="仿宋_GB2312"/>
          <w:sz w:val="28"/>
          <w:szCs w:val="28"/>
          <w:lang w:eastAsia="zh-CN"/>
        </w:rPr>
        <w:t>0.09</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pStyle w:val="3"/>
        <w:ind w:firstLine="0"/>
        <w:jc w:val="center"/>
      </w:pPr>
      <w:r>
        <w:rPr>
          <w:rFonts w:hint="eastAsia" w:ascii="仿宋_GB2312" w:eastAsia="仿宋_GB2312"/>
          <w:color w:val="000000"/>
          <w:sz w:val="32"/>
          <w:szCs w:val="32"/>
          <w:highlight w:val="none"/>
          <w:lang w:val="en-US" w:eastAsia="zh-CN"/>
        </w:rPr>
        <w:t>图1：收入决算</w:t>
      </w:r>
    </w:p>
    <w:p>
      <w:pPr>
        <w:pStyle w:val="2"/>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40414.98</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减少19.71万元，下降0.05%，其中：基本支出</w:t>
      </w:r>
      <w:r>
        <w:rPr>
          <w:rFonts w:ascii="仿宋_GB2312" w:eastAsia="仿宋_GB2312"/>
          <w:sz w:val="28"/>
          <w:szCs w:val="28"/>
        </w:rPr>
        <w:t>11677.66</w:t>
      </w:r>
      <w:r>
        <w:rPr>
          <w:rFonts w:hint="eastAsia" w:ascii="仿宋_GB2312" w:eastAsia="仿宋_GB2312"/>
          <w:sz w:val="28"/>
          <w:szCs w:val="28"/>
        </w:rPr>
        <w:t>万元，占支出合计的</w:t>
      </w:r>
      <w:r>
        <w:rPr>
          <w:rFonts w:hint="eastAsia" w:ascii="仿宋_GB2312" w:eastAsia="仿宋_GB2312"/>
          <w:sz w:val="28"/>
          <w:szCs w:val="28"/>
          <w:lang w:eastAsia="zh-CN"/>
        </w:rPr>
        <w:t>28.89</w:t>
      </w:r>
      <w:r>
        <w:rPr>
          <w:rFonts w:hint="eastAsia" w:ascii="仿宋_GB2312" w:eastAsia="仿宋_GB2312"/>
          <w:sz w:val="28"/>
          <w:szCs w:val="28"/>
        </w:rPr>
        <w:t>%；项目支出</w:t>
      </w:r>
      <w:r>
        <w:rPr>
          <w:rFonts w:ascii="仿宋_GB2312" w:eastAsia="仿宋_GB2312"/>
          <w:sz w:val="28"/>
          <w:szCs w:val="28"/>
        </w:rPr>
        <w:t>28737.31</w:t>
      </w:r>
      <w:r>
        <w:rPr>
          <w:rFonts w:hint="eastAsia" w:ascii="仿宋_GB2312" w:eastAsia="仿宋_GB2312"/>
          <w:sz w:val="28"/>
          <w:szCs w:val="28"/>
        </w:rPr>
        <w:t>万元，占支出合计的</w:t>
      </w:r>
      <w:r>
        <w:rPr>
          <w:rFonts w:hint="eastAsia" w:ascii="仿宋_GB2312" w:eastAsia="仿宋_GB2312"/>
          <w:sz w:val="28"/>
          <w:szCs w:val="28"/>
          <w:lang w:eastAsia="zh-CN"/>
        </w:rPr>
        <w:t>71.11</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40414.98</w:t>
      </w:r>
      <w:r>
        <w:rPr>
          <w:rFonts w:hint="eastAsia" w:ascii="仿宋_GB2312" w:eastAsia="仿宋_GB2312"/>
          <w:sz w:val="28"/>
          <w:szCs w:val="28"/>
        </w:rPr>
        <w:t>万元，比上年减少19.71万元，下降0.05%。主要原因：202</w:t>
      </w:r>
      <w:r>
        <w:rPr>
          <w:rFonts w:hint="eastAsia" w:ascii="仿宋_GB2312" w:eastAsia="仿宋_GB2312"/>
          <w:sz w:val="28"/>
          <w:szCs w:val="28"/>
          <w:lang w:val="en-US" w:eastAsia="zh-CN"/>
        </w:rPr>
        <w:t>4</w:t>
      </w:r>
      <w:r>
        <w:rPr>
          <w:rFonts w:hint="eastAsia" w:ascii="仿宋_GB2312" w:eastAsia="仿宋_GB2312"/>
          <w:sz w:val="28"/>
          <w:szCs w:val="28"/>
        </w:rPr>
        <w:t>年我街道一以贯之坚决贯彻落实中央及北京市</w:t>
      </w:r>
      <w:r>
        <w:rPr>
          <w:rFonts w:hint="eastAsia" w:ascii="仿宋_GB2312" w:eastAsia="仿宋_GB2312"/>
          <w:sz w:val="28"/>
          <w:szCs w:val="28"/>
          <w:lang w:eastAsia="zh-CN"/>
        </w:rPr>
        <w:t>“</w:t>
      </w:r>
      <w:r>
        <w:rPr>
          <w:rFonts w:hint="eastAsia" w:ascii="仿宋_GB2312" w:eastAsia="仿宋_GB2312"/>
          <w:sz w:val="28"/>
          <w:szCs w:val="28"/>
        </w:rPr>
        <w:t>过紧日子</w:t>
      </w:r>
      <w:r>
        <w:rPr>
          <w:rFonts w:hint="eastAsia" w:ascii="仿宋_GB2312" w:eastAsia="仿宋_GB2312"/>
          <w:sz w:val="28"/>
          <w:szCs w:val="28"/>
          <w:lang w:eastAsia="zh-CN"/>
        </w:rPr>
        <w:t>”</w:t>
      </w:r>
      <w:r>
        <w:rPr>
          <w:rFonts w:hint="eastAsia" w:ascii="仿宋_GB2312" w:eastAsia="仿宋_GB2312"/>
          <w:sz w:val="28"/>
          <w:szCs w:val="28"/>
        </w:rPr>
        <w:t>的要求，持续强化艰苦奋斗、勤俭节约意识。在保障核心工作任务和重点项目刚性需求的前提下，进一步加大一般性支出压减力度。</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40378</w:t>
      </w:r>
      <w:r>
        <w:rPr>
          <w:rFonts w:hint="eastAsia" w:ascii="仿宋_GB2312" w:eastAsia="仿宋_GB2312"/>
          <w:sz w:val="28"/>
          <w:szCs w:val="28"/>
        </w:rPr>
        <w:t>万元，主要用于以下方面（按大类）：一般公共服务支出</w:t>
      </w:r>
      <w:bookmarkStart w:id="0" w:name="OLE_LINK1"/>
      <w:r>
        <w:rPr>
          <w:rFonts w:hint="eastAsia" w:ascii="仿宋_GB2312" w:eastAsia="仿宋_GB2312"/>
          <w:sz w:val="28"/>
          <w:szCs w:val="28"/>
        </w:rPr>
        <w:t>11925.3</w:t>
      </w:r>
      <w:r>
        <w:rPr>
          <w:rFonts w:hint="eastAsia" w:ascii="仿宋_GB2312" w:eastAsia="仿宋_GB2312"/>
          <w:sz w:val="28"/>
          <w:szCs w:val="28"/>
          <w:lang w:val="en-US" w:eastAsia="zh-CN"/>
        </w:rPr>
        <w:t>2</w:t>
      </w:r>
      <w:bookmarkEnd w:id="0"/>
      <w:r>
        <w:rPr>
          <w:rFonts w:hint="eastAsia" w:ascii="仿宋_GB2312" w:eastAsia="仿宋_GB2312"/>
          <w:sz w:val="28"/>
          <w:szCs w:val="28"/>
        </w:rPr>
        <w:t>万元，占本年财政拨款支出</w:t>
      </w:r>
      <w:r>
        <w:rPr>
          <w:rFonts w:hint="eastAsia" w:ascii="仿宋_GB2312" w:eastAsia="仿宋_GB2312"/>
          <w:sz w:val="28"/>
          <w:szCs w:val="28"/>
          <w:lang w:val="en-US" w:eastAsia="zh-CN"/>
        </w:rPr>
        <w:t>29.53</w:t>
      </w:r>
      <w:r>
        <w:rPr>
          <w:rFonts w:hint="eastAsia" w:ascii="仿宋_GB2312" w:eastAsia="仿宋_GB2312"/>
          <w:sz w:val="28"/>
          <w:szCs w:val="28"/>
        </w:rPr>
        <w:t>%；城乡社区支出13181.8</w:t>
      </w:r>
      <w:r>
        <w:rPr>
          <w:rFonts w:hint="eastAsia" w:ascii="仿宋_GB2312" w:eastAsia="仿宋_GB2312"/>
          <w:sz w:val="28"/>
          <w:szCs w:val="28"/>
          <w:lang w:val="en-US" w:eastAsia="zh-CN"/>
        </w:rPr>
        <w:t>4万元，占本年财政拨款支出32.65%；社会保障和就业支出11013.89万元，占本年财政拨款支出27.28%；住房保障支出1671.07万元，占本年财政拨款支出4.14%；卫生健康支出1335.77万元，占本年财政拨款支出3.31%；节能环保支出753.70万元，占本年财政拨款支出1.87%；文化旅游体育与传媒支出218.80万元，占本年财政拨款支出0.54%；公共安全支出163.12 万元，占本年财政拨款支出0.40%；科学技术支出55.70万元，占本年财政拨款支出0.14%；教育支出33.25万元，占本年财政拨款支出0.08%；国防支出25.56万元，占本年财政拨款支出0.06%</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“一般公共服务支出”（类）2024年度年初预算14545.19万元，2024年度决算11925.32万元，完成年初预算的81.99%。其中：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“人大事务”（款）2024年度年初预算6.65万元，2024年度决算15.11万元，完成年初预算的227.24%。主要原因：年中预算调整。</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“政协事务”（款）2024年度年初预算4.75万元，2024年度决算4.69万元，完成年初预算的98.7%。主要原因：厉行节约，压减支出。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“政府办公厅（室）及相关机构事务”（款）2024年度年初预算12983.21万元，2024年度决算10387.3万元，完成年初预算的80.01%。主要原因：厉行节约，压减支出。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“统计信息事务”（款）2024年度年初预算65.2万元，2024年度决算60.03万元，完成年初预算的92.08%。主要原因：厉行节约，压减支出。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“财政事务”（款）2024年度年初预算3.8万元，2024年度决算14.58万元，完成年初预算的383.63%。主要原因：年中预算调整。</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“纪检监察事务”（款）2024年度年初预算3.81万元，2024年度决算3.79万元，完成年初预算的99.5%。主要原因：厉行节约，压减支出。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“民主党派及工商联事务”（款）2024年度年初预算9.5万元，2024年度决算9.49万元，完成年初预算的99.94%。主要原因：厉行节约，压减支出。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“群众团体事务”（款）2024年度年初预算18.5万元，2024年度决算18.5万元，完成年初预算的99.99%。主要原因：厉行节约，压减支出。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“组织事务”（款）2024年度年初预算1318.47万元，2024年度决算1235.93万元，完成年初预算的93.74%。主要原因：厉行节约，压减支出。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“宣传事务”（款）2024年度年初预算74.3万元，2024年度决算93.89万元，完成年初预算的126.37%。主要原因：年中预算调整。</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“其他共产党事务支出”（款）2024年度年初预算44万元，2024年度决算69万元，完成年初预算的156.82%。主要原因：追加指标。</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“信访事务”（款）2024年度年初预算13万元，2024年度决算13万元，完成年初预算的100%。主要原因：。</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“国防支出”（类）2024年度年初预算26万元，2024年度决算25.56万元，完成年初预算的98.32%。其中：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“国防动员”（款）2024年度年初预算26万元，2024年度决算25.56万元，完成年初预算的98.32%。主要原因：厉行节约，压减支出。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“公共安全支出”（类）2024年度年初预算166.55万元，2024年度决算163.12万元，完成年初预算的97.94%。其中：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“司法”（款）2024年度年初预算166.55万元，2024年度决算163.12万元，完成年初预算的97.94%。主要原因：厉行节约，压减支出。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“教育支出”（类）2024年度年初预算42万元，2024年度决算33.25万元，完成年初预算的79.16%。其中：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“其他教育支出”（款）2024年度年初预算42万元，2024年度决算33.25万元，完成年初预算的79.16%。主要原因：厉行节约，压减支出。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“科学技术支出”（类）2024年度年初预算56万元，2024年度决算55.7万元，完成年初预算的99.46%。其中：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“科学技术普及”（款）2024年度年初预算1万元，2024年度决算1万元，完成年初预算的100%。主要原因：。</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“其他科学技术支出”（款）2024年度年初预算55万元，2024年度决算54.7万元，完成年初预算的99.45%。主要原因：厉行节约，压减支出。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“文化旅游体育与传媒支出”（类）2024年度年初预算265.1万元，2024年度决算218.8万元，完成年初预算的82.53%。其中：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“文化和旅游”（款）2024年度年初预算190.1万元，2024年度决算167.89万元，完成年初预算的88.32%。主要原因：厉行节约，压减支出。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“体育”（款）2024年度年初预算75万元，2024年度决算50.91万元，完成年初预算的67.88%。主要原因：厉行节约，压减支出。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“社会保障和就业支出”（类）2024年度年初预算12008.78万元，2024年度决算11013.89万元，完成年初预算的91.72%。其中：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“人力资源和社会保障管理事务”（款）2024年度年初预算61.3万元，2024年度决算58.42万元，完成年初预算的95.3%。主要原因：厉行节约，压减支出。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“民政管理事务”（款）2024年度年初预算5790.08万元，2024年度决算5446.63万元，完成年初预算的94.07%。主要原因：厉行节约，压减支出。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“行政事业单位养老支出”（款）2024年度年初预算2430.94万元，2024年度决算1868.6万元，完成年初预算的76.87%。主要原因：厉行节约，压减支出。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“就业补助”（款）2024年度年初预算363万元，2024年度决算402.21万元，完成年初预算的110.8%。主要原因：追加指标。</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“抚恤”（款）2024年度年初预算285.8万元，2024年度决算356.25万元，完成年初预算的124.65%。主要原因：年中预算调整。</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“退役安置”（款）2024年度年初预算788.45万元，2024年度决算808.48万元，完成年初预算的102.54%。主要原因：追加指标。</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“社会福利”（款）2024年度年初预算36.15万元，2024年度决算18.85万元，完成年初预算的52.15%。主要原因：厉行节约，压减支出。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“残疾人事业”（款）2024年度年初预算423.91万元，2024年度决算393.83万元，完成年初预算的92.9%。主要原因：厉行节约，压减支出。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“红十字事业”（款）2024年度年初预算28.54万元，2024年度决算24.62万元，完成年初预算的86.28%。主要原因：厉行节约，压减支出。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“最低生活保障”（款）2024年度年初预算1100万元，2024年度决算980.31万元，完成年初预算的89.12%。主要原因：厉行节约，压减支出。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“临时救助”（款）2024年度年初预算72.62万元，2024年度决算85.1万元，完成年初预算的117.18%。主要原因：追加指标。</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“特困人员救助供养”（款）2024年度年初预算147.2万元，2024年度决算116.47万元，完成年初预算的79.12%。主要原因：厉行节约，压减支出。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“其他生活救助”（款）2024年度年初预算30万元，2024年度决算47.94万元，完成年初预算的159.81%。主要原因：追加指标。</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“退役军人管理事务”（款）2024年度年初预算44.66万元，2024年度决算36.59万元，完成年初预算的81.94%。主要原因：厉行节约，压减支出。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“其他社会保障和就业支出”（款）2024年度年初预算406.13万元，2024年度决算369.57万元，完成年初预算的91%。主要原因：厉行节约，压减支出。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“卫生健康支出”（类）2024年度年初预算1402.56万元，2024年度决算1335.77万元，完成年初预算的95.24%。其中：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“计划生育事务”（款）2024年度年初预算171.45万元，2024年度决算144.82万元，完成年初预算的84.47%。主要原因：厉行节约，压减支出。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“行政事业单位医疗”（款）2024年度年初预算859.46万元，2024年度决算931.06万元，完成年初预算的108.33%。主要原因：年中预算调整。</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“医疗救助”（款）2024年度年初预算142.4万元，2024年度决算76.57万元，完成年初预算的53.77%。主要原因：厉行节约，压减支出。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“优抚对象医疗”（款）2024年度年初预算3.5万元，2024年度决算3.5万元，完成年初预算的100%。主要原因：。</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“老龄卫生健康事务”（款）2024年度年初预算225.74万元，2024年度决算179.82万元，完成年初预算的79.66%。主要原因：厉行节约，压减支出。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“节能环保支出”（类）2024年度年初预算1056.64万元，2024年度决算753.7万元，完成年初预算的71.33%。其中：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“污染防治”（款）2024年度年初预算1056.64万元，2024年度决算753.7万元，完成年初预算的71.33%。主要原因：厉行节约，压减支出。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“城乡社区支出”（类）2024年度年初预算12428.62万元，2024年度决算13181.84万元，完成年初预算的106.06%。其中：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“城乡社区管理事务”（款）2024年度年初预算576.75万元，2024年度决算409.23万元，完成年初预算的70.95%。主要原因：厉行节约，压减支出。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“城乡社区规划与管理”（款）2024年度年初预算0万元，2024年度决算2051.7万元，完成年初预算的0%。主要原因：年中预算调整。</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“城乡社区环境卫生”（款）2024年度年初预算4396.75万元，2024年度决算4015.3万元，完成年初预算的91.32%。主要原因：厉行节约，压减支出。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“其他城乡社区支出”（款）2024年度年初预算7455.12万元，2024年度决算6705.6万元，完成年初预算的89.95%。主要原因：厉行节约，压减支出。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“住房保障支出”（类）2024年度年初预算1691.41万元，2024年度决算1671.07万元，完成年初预算的98.8%。其中：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“保障性安居工程支出”（款）2024年度年初预算0.95万元，2024年度决算0.86万元，完成年初预算的90.22%。主要原因：厉行节约，压减支出。</w:t>
      </w:r>
    </w:p>
    <w:p>
      <w:pPr>
        <w:spacing w:line="580" w:lineRule="exact"/>
        <w:ind w:firstLine="560" w:firstLineChars="200"/>
      </w:pPr>
      <w:r>
        <w:rPr>
          <w:rFonts w:hint="eastAsia" w:ascii="仿宋_GB2312" w:eastAsia="仿宋_GB2312"/>
          <w:sz w:val="28"/>
          <w:szCs w:val="28"/>
        </w:rPr>
        <w:t>“住房改革支出”（款）2024年度年初预算1690.46万元，2024年度决算1670.21万元，完成年初预算的98.8%。主要原因：厉行节约，压减支出。</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年度政府性基金预算财政拨款支出</w:t>
      </w:r>
      <w:r>
        <w:rPr>
          <w:rFonts w:ascii="仿宋_GB2312" w:eastAsia="仿宋_GB2312"/>
          <w:sz w:val="28"/>
          <w:szCs w:val="28"/>
        </w:rPr>
        <w:t>0.9</w:t>
      </w:r>
      <w:r>
        <w:rPr>
          <w:rFonts w:hint="eastAsia" w:ascii="仿宋_GB2312" w:eastAsia="仿宋_GB2312"/>
          <w:sz w:val="28"/>
          <w:szCs w:val="28"/>
        </w:rPr>
        <w:t>万元，主要用于以下方面（按大类）：其他支出0.9万元，占本年财政拨款支出100%。</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1</w:t>
      </w:r>
      <w:r>
        <w:rPr>
          <w:rFonts w:hint="eastAsia" w:ascii="仿宋_GB2312" w:eastAsia="仿宋_GB2312"/>
          <w:sz w:val="28"/>
          <w:szCs w:val="28"/>
          <w:lang w:val="en-US" w:eastAsia="zh-CN"/>
        </w:rPr>
        <w:t>.</w:t>
      </w:r>
      <w:r>
        <w:rPr>
          <w:rFonts w:hint="eastAsia" w:ascii="仿宋_GB2312" w:eastAsia="仿宋_GB2312"/>
          <w:sz w:val="28"/>
          <w:szCs w:val="28"/>
          <w:lang w:eastAsia="zh-CN"/>
        </w:rPr>
        <w:t>“其他支出”（类）彩票公益金安排的支出（款）用于社会福利的彩票公益金支出（项）。</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eastAsia="zh-CN"/>
        </w:rPr>
        <w:t>2024年度决算</w:t>
      </w:r>
      <w:r>
        <w:rPr>
          <w:rFonts w:hint="eastAsia" w:ascii="仿宋_GB2312" w:eastAsia="仿宋_GB2312"/>
          <w:sz w:val="28"/>
          <w:szCs w:val="28"/>
          <w:lang w:val="en-US" w:eastAsia="zh-CN"/>
        </w:rPr>
        <w:t>0.9</w:t>
      </w:r>
      <w:r>
        <w:rPr>
          <w:rFonts w:hint="eastAsia" w:ascii="仿宋_GB2312" w:eastAsia="仿宋_GB2312"/>
          <w:sz w:val="28"/>
          <w:szCs w:val="28"/>
          <w:lang w:eastAsia="zh-CN"/>
        </w:rPr>
        <w:t>万元，与2024年度年初预算保持一致</w:t>
      </w:r>
      <w:r>
        <w:rPr>
          <w:rFonts w:hint="eastAsia" w:ascii="仿宋_GB2312" w:eastAsia="仿宋_GB2312"/>
          <w:sz w:val="28"/>
          <w:szCs w:val="28"/>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计36.07</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计36.07</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11677.66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rPr>
          <w:rFonts w:hint="eastAsia" w:ascii="宋体" w:hAnsi="宋体" w:cs="宋体"/>
          <w:b/>
          <w:bCs/>
          <w:spacing w:val="40"/>
          <w:kern w:val="0"/>
          <w:sz w:val="32"/>
          <w:szCs w:val="32"/>
        </w:rPr>
      </w:pPr>
      <w:r>
        <w:rPr>
          <w:rFonts w:hint="eastAsia" w:ascii="宋体" w:hAnsi="宋体" w:cs="宋体"/>
          <w:b/>
          <w:bCs/>
          <w:spacing w:val="40"/>
          <w:kern w:val="0"/>
          <w:sz w:val="32"/>
          <w:szCs w:val="32"/>
        </w:rPr>
        <w:br w:type="page"/>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0.32</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9.24</w:t>
      </w:r>
      <w:r>
        <w:rPr>
          <w:rFonts w:hint="eastAsia" w:ascii="仿宋_GB2312" w:eastAsia="仿宋_GB2312"/>
          <w:sz w:val="28"/>
          <w:szCs w:val="28"/>
        </w:rPr>
        <w:t>万元减少</w:t>
      </w:r>
      <w:r>
        <w:rPr>
          <w:rFonts w:ascii="仿宋_GB2312" w:eastAsia="仿宋_GB2312"/>
          <w:sz w:val="28"/>
          <w:szCs w:val="28"/>
        </w:rPr>
        <w:t>8.92</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6.79</w:t>
      </w:r>
      <w:r>
        <w:rPr>
          <w:rFonts w:hint="eastAsia" w:ascii="仿宋_GB2312" w:eastAsia="仿宋_GB2312"/>
          <w:sz w:val="28"/>
          <w:szCs w:val="28"/>
        </w:rPr>
        <w:t>万元减少</w:t>
      </w:r>
      <w:r>
        <w:rPr>
          <w:rFonts w:ascii="仿宋_GB2312" w:eastAsia="仿宋_GB2312"/>
          <w:sz w:val="28"/>
          <w:szCs w:val="28"/>
        </w:rPr>
        <w:t>6.79</w:t>
      </w:r>
      <w:r>
        <w:rPr>
          <w:rFonts w:hint="eastAsia" w:ascii="仿宋_GB2312" w:eastAsia="仿宋_GB2312"/>
          <w:sz w:val="28"/>
          <w:szCs w:val="28"/>
        </w:rPr>
        <w:t>万元。公务接待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0.32</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2.45</w:t>
      </w:r>
      <w:r>
        <w:rPr>
          <w:rFonts w:hint="eastAsia" w:ascii="仿宋_GB2312" w:eastAsia="仿宋_GB2312"/>
          <w:sz w:val="28"/>
          <w:szCs w:val="28"/>
        </w:rPr>
        <w:t>万元减少</w:t>
      </w:r>
      <w:r>
        <w:rPr>
          <w:rFonts w:ascii="仿宋_GB2312" w:eastAsia="仿宋_GB2312"/>
          <w:sz w:val="28"/>
          <w:szCs w:val="28"/>
        </w:rPr>
        <w:t>2.13</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0.32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1</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860</w:t>
      </w:r>
      <w:r>
        <w:rPr>
          <w:rFonts w:hint="eastAsia" w:ascii="仿宋_GB2312" w:eastAsia="仿宋_GB2312"/>
          <w:sz w:val="28"/>
          <w:szCs w:val="28"/>
        </w:rPr>
        <w:t>万元，比上年增加</w:t>
      </w:r>
      <w:r>
        <w:rPr>
          <w:rFonts w:hint="eastAsia" w:ascii="仿宋_GB2312" w:eastAsia="仿宋_GB2312"/>
          <w:sz w:val="28"/>
          <w:szCs w:val="28"/>
          <w:lang w:val="en-US" w:eastAsia="zh-CN"/>
        </w:rPr>
        <w:t>58.47</w:t>
      </w:r>
      <w:r>
        <w:rPr>
          <w:rFonts w:hint="eastAsia" w:ascii="仿宋_GB2312" w:eastAsia="仿宋_GB2312"/>
          <w:sz w:val="28"/>
          <w:szCs w:val="28"/>
        </w:rPr>
        <w:t>万元，增加原因：</w:t>
      </w:r>
      <w:r>
        <w:rPr>
          <w:rFonts w:hint="eastAsia" w:ascii="仿宋_GB2312" w:eastAsia="仿宋_GB2312"/>
          <w:sz w:val="28"/>
          <w:szCs w:val="28"/>
          <w:lang w:eastAsia="zh-CN"/>
        </w:rPr>
        <w:t>人员增加，行政运行支出增加</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8703.25</w:t>
      </w:r>
      <w:r>
        <w:rPr>
          <w:rFonts w:hint="eastAsia" w:ascii="仿宋_GB2312" w:eastAsia="仿宋_GB2312"/>
          <w:sz w:val="28"/>
          <w:szCs w:val="28"/>
        </w:rPr>
        <w:t>万元，其中：政府采购货物支出</w:t>
      </w:r>
      <w:r>
        <w:rPr>
          <w:rFonts w:ascii="仿宋_GB2312" w:eastAsia="仿宋_GB2312"/>
          <w:sz w:val="28"/>
          <w:szCs w:val="28"/>
        </w:rPr>
        <w:t>302.2</w:t>
      </w:r>
      <w:r>
        <w:rPr>
          <w:rFonts w:hint="eastAsia" w:ascii="仿宋_GB2312" w:eastAsia="仿宋_GB2312"/>
          <w:sz w:val="28"/>
          <w:szCs w:val="28"/>
        </w:rPr>
        <w:t>万元，政府采购工程支出</w:t>
      </w:r>
      <w:r>
        <w:rPr>
          <w:rFonts w:ascii="仿宋_GB2312" w:eastAsia="仿宋_GB2312"/>
          <w:sz w:val="28"/>
          <w:szCs w:val="28"/>
        </w:rPr>
        <w:t>4243.3</w:t>
      </w:r>
      <w:r>
        <w:rPr>
          <w:rFonts w:hint="eastAsia" w:ascii="仿宋_GB2312" w:eastAsia="仿宋_GB2312"/>
          <w:sz w:val="28"/>
          <w:szCs w:val="28"/>
        </w:rPr>
        <w:t>万元，政府采购服务支出</w:t>
      </w:r>
      <w:r>
        <w:rPr>
          <w:rFonts w:ascii="仿宋_GB2312" w:eastAsia="仿宋_GB2312"/>
          <w:sz w:val="28"/>
          <w:szCs w:val="28"/>
        </w:rPr>
        <w:t>4157.75</w:t>
      </w:r>
      <w:r>
        <w:rPr>
          <w:rFonts w:hint="eastAsia" w:ascii="仿宋_GB2312" w:eastAsia="仿宋_GB2312"/>
          <w:sz w:val="28"/>
          <w:szCs w:val="28"/>
        </w:rPr>
        <w:t>万元。授予中小企业合同金额</w:t>
      </w:r>
      <w:r>
        <w:rPr>
          <w:rFonts w:ascii="仿宋_GB2312" w:eastAsia="仿宋_GB2312"/>
          <w:sz w:val="28"/>
          <w:szCs w:val="28"/>
        </w:rPr>
        <w:t>6963.28</w:t>
      </w:r>
      <w:r>
        <w:rPr>
          <w:rFonts w:hint="eastAsia" w:ascii="仿宋_GB2312" w:eastAsia="仿宋_GB2312"/>
          <w:sz w:val="28"/>
          <w:szCs w:val="28"/>
        </w:rPr>
        <w:t>万元，占政府采购支出总额的</w:t>
      </w:r>
      <w:r>
        <w:rPr>
          <w:rFonts w:hint="eastAsia" w:ascii="仿宋_GB2312" w:eastAsia="仿宋_GB2312"/>
          <w:sz w:val="28"/>
          <w:szCs w:val="28"/>
          <w:lang w:eastAsia="zh-CN"/>
        </w:rPr>
        <w:t>80.01</w:t>
      </w:r>
      <w:r>
        <w:rPr>
          <w:rFonts w:hint="eastAsia" w:ascii="仿宋_GB2312" w:eastAsia="仿宋_GB2312"/>
          <w:sz w:val="28"/>
          <w:szCs w:val="28"/>
        </w:rPr>
        <w:t>%，其中：授予小微企业合同金额</w:t>
      </w:r>
      <w:r>
        <w:rPr>
          <w:rFonts w:ascii="仿宋_GB2312" w:eastAsia="仿宋_GB2312"/>
          <w:sz w:val="28"/>
          <w:szCs w:val="28"/>
        </w:rPr>
        <w:t>5554.49</w:t>
      </w:r>
      <w:r>
        <w:rPr>
          <w:rFonts w:hint="eastAsia" w:ascii="仿宋_GB2312" w:eastAsia="仿宋_GB2312"/>
          <w:sz w:val="28"/>
          <w:szCs w:val="28"/>
        </w:rPr>
        <w:t>万元，占政府采购支出总额的</w:t>
      </w:r>
      <w:r>
        <w:rPr>
          <w:rFonts w:ascii="仿宋_GB2312" w:eastAsia="仿宋_GB2312"/>
          <w:sz w:val="28"/>
          <w:szCs w:val="28"/>
        </w:rPr>
        <w:t>63.82</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12月31日，北京市西城区人民政府西长安街街道办事处</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1</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政府购买服务决算4611.02</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7.当年使用的所有支出</w:t>
      </w:r>
      <w:bookmarkStart w:id="2" w:name="_GoBack"/>
      <w:bookmarkEnd w:id="2"/>
      <w:r>
        <w:rPr>
          <w:rFonts w:hint="eastAsia" w:ascii="仿宋_GB2312" w:eastAsia="仿宋_GB2312"/>
          <w:sz w:val="28"/>
          <w:szCs w:val="28"/>
          <w:lang w:val="en-US" w:eastAsia="zh-CN"/>
        </w:rPr>
        <w:t>功能分类项级科目名词解释</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一般公共服务支出（类）人大事务（款）其他人大事务支出（项）：反映</w:t>
      </w:r>
      <w:r>
        <w:rPr>
          <w:rFonts w:hint="eastAsia" w:ascii="仿宋_GB2312" w:eastAsia="仿宋_GB2312"/>
          <w:sz w:val="28"/>
          <w:szCs w:val="28"/>
          <w:lang w:eastAsia="zh-CN"/>
        </w:rPr>
        <w:t>除行政运行、一般行政事务管理等以外的其他人大事务支出</w:t>
      </w:r>
      <w:r>
        <w:rPr>
          <w:rFonts w:hint="eastAsia" w:ascii="仿宋_GB2312" w:eastAsia="仿宋_GB2312"/>
          <w:sz w:val="28"/>
          <w:szCs w:val="28"/>
        </w:rPr>
        <w:t>。</w:t>
      </w:r>
    </w:p>
    <w:p>
      <w:pPr>
        <w:ind w:firstLine="420" w:firstLineChars="150"/>
        <w:rPr>
          <w:rFonts w:hint="eastAsia" w:ascii="仿宋_GB2312" w:eastAsia="仿宋_GB2312"/>
          <w:sz w:val="28"/>
          <w:szCs w:val="28"/>
          <w:lang w:eastAsia="zh-CN"/>
        </w:rPr>
      </w:pPr>
      <w:r>
        <w:rPr>
          <w:rFonts w:hint="eastAsia" w:ascii="仿宋_GB2312" w:eastAsia="仿宋_GB2312"/>
          <w:sz w:val="28"/>
          <w:szCs w:val="28"/>
        </w:rPr>
        <w:t>一般公共服务支出（类）政府办公厅(室)及相关机构事务（款）行政运行（项）：</w:t>
      </w:r>
      <w:r>
        <w:rPr>
          <w:rFonts w:hint="eastAsia" w:ascii="仿宋_GB2312" w:eastAsia="仿宋_GB2312"/>
          <w:sz w:val="28"/>
          <w:szCs w:val="28"/>
          <w:lang w:eastAsia="zh-CN"/>
        </w:rPr>
        <w:t>反映行政单位（</w:t>
      </w:r>
      <w:r>
        <w:rPr>
          <w:rFonts w:hint="eastAsia" w:ascii="仿宋_GB2312" w:eastAsia="仿宋_GB2312"/>
          <w:sz w:val="28"/>
          <w:szCs w:val="28"/>
          <w:lang w:val="en-US" w:eastAsia="zh-CN"/>
        </w:rPr>
        <w:t>包括实行公务员管理的事业单位</w:t>
      </w:r>
      <w:r>
        <w:rPr>
          <w:rFonts w:hint="eastAsia" w:ascii="仿宋_GB2312" w:eastAsia="仿宋_GB2312"/>
          <w:sz w:val="28"/>
          <w:szCs w:val="28"/>
          <w:lang w:eastAsia="zh-CN"/>
        </w:rPr>
        <w:t>）的基本支出。</w:t>
      </w:r>
    </w:p>
    <w:p>
      <w:pPr>
        <w:ind w:firstLine="420" w:firstLineChars="150"/>
        <w:rPr>
          <w:rFonts w:hint="eastAsia" w:ascii="仿宋_GB2312" w:eastAsia="仿宋_GB2312"/>
          <w:sz w:val="28"/>
          <w:szCs w:val="28"/>
          <w:lang w:eastAsia="zh-CN"/>
        </w:rPr>
      </w:pPr>
      <w:r>
        <w:rPr>
          <w:rFonts w:hint="eastAsia" w:ascii="仿宋_GB2312" w:eastAsia="仿宋_GB2312"/>
          <w:sz w:val="28"/>
          <w:szCs w:val="28"/>
        </w:rPr>
        <w:t>一般公共服务支出（类）政府办公厅(室)及相关机构事务（款）</w:t>
      </w:r>
      <w:r>
        <w:rPr>
          <w:rFonts w:hint="eastAsia" w:ascii="仿宋_GB2312" w:eastAsia="仿宋_GB2312"/>
          <w:sz w:val="28"/>
          <w:szCs w:val="28"/>
          <w:lang w:eastAsia="zh-CN"/>
        </w:rPr>
        <w:t>事业</w:t>
      </w:r>
      <w:r>
        <w:rPr>
          <w:rFonts w:hint="eastAsia" w:ascii="仿宋_GB2312" w:eastAsia="仿宋_GB2312"/>
          <w:sz w:val="28"/>
          <w:szCs w:val="28"/>
        </w:rPr>
        <w:t>运行（项）：</w:t>
      </w:r>
      <w:r>
        <w:rPr>
          <w:rFonts w:hint="eastAsia" w:ascii="仿宋_GB2312" w:eastAsia="仿宋_GB2312"/>
          <w:sz w:val="28"/>
          <w:szCs w:val="28"/>
          <w:lang w:eastAsia="zh-CN"/>
        </w:rPr>
        <w:t>反映事业单位的基本支出，不</w:t>
      </w:r>
      <w:r>
        <w:rPr>
          <w:rFonts w:hint="eastAsia" w:ascii="仿宋_GB2312" w:eastAsia="仿宋_GB2312"/>
          <w:sz w:val="28"/>
          <w:szCs w:val="28"/>
          <w:lang w:val="en-US" w:eastAsia="zh-CN"/>
        </w:rPr>
        <w:t>包括行政单位（包括实行公务员管理的事业单位</w:t>
      </w:r>
      <w:r>
        <w:rPr>
          <w:rFonts w:hint="eastAsia" w:ascii="仿宋_GB2312" w:eastAsia="仿宋_GB2312"/>
          <w:sz w:val="28"/>
          <w:szCs w:val="28"/>
          <w:lang w:eastAsia="zh-CN"/>
        </w:rPr>
        <w:t>）后勤服务中心、医务室等附属事业单位。</w:t>
      </w:r>
    </w:p>
    <w:p>
      <w:pPr>
        <w:ind w:firstLine="420" w:firstLineChars="150"/>
        <w:rPr>
          <w:rFonts w:hint="eastAsia" w:ascii="仿宋_GB2312" w:eastAsia="仿宋_GB2312"/>
          <w:sz w:val="28"/>
          <w:szCs w:val="28"/>
          <w:lang w:eastAsia="zh-CN"/>
        </w:rPr>
      </w:pPr>
      <w:r>
        <w:rPr>
          <w:rFonts w:hint="eastAsia" w:ascii="仿宋_GB2312" w:eastAsia="仿宋_GB2312"/>
          <w:sz w:val="28"/>
          <w:szCs w:val="28"/>
        </w:rPr>
        <w:t>一般公共服务支出（类）统计信息事务（款）专项普查活动（项）：</w:t>
      </w:r>
      <w:r>
        <w:rPr>
          <w:rFonts w:hint="eastAsia" w:ascii="仿宋_GB2312" w:eastAsia="仿宋_GB2312"/>
          <w:sz w:val="28"/>
          <w:szCs w:val="28"/>
          <w:lang w:eastAsia="zh-CN"/>
        </w:rPr>
        <w:t>反映统计部门开展人口普查、经济普查、农业普查、投入产出调查等周期性普查工作的支出。</w:t>
      </w:r>
    </w:p>
    <w:p>
      <w:pPr>
        <w:ind w:firstLine="420" w:firstLineChars="150"/>
        <w:rPr>
          <w:rFonts w:hint="eastAsia" w:ascii="仿宋_GB2312" w:eastAsia="仿宋_GB2312"/>
          <w:sz w:val="28"/>
          <w:szCs w:val="28"/>
          <w:lang w:eastAsia="zh-CN"/>
        </w:rPr>
      </w:pPr>
      <w:r>
        <w:rPr>
          <w:rFonts w:hint="eastAsia" w:ascii="仿宋_GB2312" w:eastAsia="仿宋_GB2312"/>
          <w:sz w:val="28"/>
          <w:szCs w:val="28"/>
        </w:rPr>
        <w:t>一般公共服务支出（类）统计信息事务（款）其他统计信息事务支出（项）：</w:t>
      </w:r>
      <w:r>
        <w:rPr>
          <w:rFonts w:hint="eastAsia" w:ascii="仿宋_GB2312" w:eastAsia="仿宋_GB2312"/>
          <w:sz w:val="28"/>
          <w:szCs w:val="28"/>
          <w:lang w:eastAsia="zh-CN"/>
        </w:rPr>
        <w:t>反映除专项普查活动、统计管理等以外的其他统计信息事务支出。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一般公共服务支出（类）财政事务（款）其他财政事务支出（项）：反映除财政监察等以外的其他财政事务支出。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一般公共服务支出（类）纪检监察事务（款）其他纪检监察事务支出（项）：反映除巡视工作等以外的其他纪检纪检监察事务支出。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一般公共服务支出（类）群众团体事务（款）其他群众团体事务支出（项）：反映除工会事务等以外的其他群众团体事务支出。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一般公共服务支出（类）组织事务（款）一般行政管理事务（项）：反映行政单位（包括实行公务员管理的事业单位）未单独设置项级科目的其他项目支出。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一般公共服务支出（类）组织事务（款）其他组织事务支出（项）：反映除一般行政管理事务、公务员事务等以外的用于中国共产党组织部门的事务支出。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一般公共服务支出（类）宣传事务（款）其他宣传事务支出（项）：反映除一般行政管理事务、宣传管理等以外的用于中国共产党宣传部门的事务支出。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一般公共服务支出（类）统战事务（款）其他统战事务支出（项）：反映除一般行政管理事务、宗教事务等以外的用于中国共产党统战部门的事务支出。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一般公共服务支出（类）其他共产党事务支出（款）其他共产党事务支出（项）：反映除一般行政管理事务、机关服务等以外的用于中国共产党事务的支出。</w:t>
      </w:r>
    </w:p>
    <w:p>
      <w:pPr>
        <w:ind w:firstLine="420" w:firstLineChars="150"/>
        <w:rPr>
          <w:rFonts w:hint="eastAsia" w:ascii="仿宋_GB2312" w:eastAsia="仿宋_GB2312"/>
          <w:sz w:val="28"/>
          <w:szCs w:val="28"/>
        </w:rPr>
      </w:pPr>
      <w:r>
        <w:rPr>
          <w:rFonts w:hint="eastAsia" w:ascii="仿宋_GB2312" w:eastAsia="仿宋_GB2312"/>
          <w:sz w:val="28"/>
          <w:szCs w:val="28"/>
        </w:rPr>
        <w:t>一般公共服务支出（类）其他一般公共服务支出（款）其他一般公共服务支出（项）：反映除国家赔偿费用支出以外的其他一般公共服务支出。</w:t>
      </w:r>
    </w:p>
    <w:p>
      <w:pPr>
        <w:ind w:firstLine="420" w:firstLineChars="150"/>
        <w:rPr>
          <w:rFonts w:hint="eastAsia" w:ascii="仿宋_GB2312" w:eastAsia="仿宋_GB2312"/>
          <w:sz w:val="28"/>
          <w:szCs w:val="28"/>
        </w:rPr>
      </w:pPr>
      <w:r>
        <w:rPr>
          <w:rFonts w:hint="eastAsia" w:ascii="仿宋_GB2312" w:eastAsia="仿宋_GB2312"/>
          <w:sz w:val="28"/>
          <w:szCs w:val="28"/>
        </w:rPr>
        <w:t>国防支出（类）国防动员（款）人民防空（项）：反映用于人民防空工程建设、宣传等方面的支出。</w:t>
      </w:r>
    </w:p>
    <w:p>
      <w:pPr>
        <w:ind w:firstLine="420" w:firstLineChars="150"/>
        <w:rPr>
          <w:rFonts w:hint="eastAsia" w:ascii="仿宋_GB2312" w:eastAsia="仿宋_GB2312"/>
          <w:sz w:val="28"/>
          <w:szCs w:val="28"/>
        </w:rPr>
      </w:pPr>
      <w:r>
        <w:rPr>
          <w:rFonts w:hint="eastAsia" w:ascii="仿宋_GB2312" w:eastAsia="仿宋_GB2312"/>
          <w:sz w:val="28"/>
          <w:szCs w:val="28"/>
        </w:rPr>
        <w:t>国防支出（类）国防动员（款）民兵（项）：反映用于民兵建设与管理等方面的支出。</w:t>
      </w:r>
    </w:p>
    <w:p>
      <w:pPr>
        <w:ind w:firstLine="420" w:firstLineChars="150"/>
        <w:rPr>
          <w:rFonts w:hint="eastAsia" w:ascii="仿宋_GB2312" w:eastAsia="仿宋_GB2312"/>
          <w:sz w:val="28"/>
          <w:szCs w:val="28"/>
        </w:rPr>
      </w:pPr>
      <w:r>
        <w:rPr>
          <w:rFonts w:hint="eastAsia" w:ascii="仿宋_GB2312" w:eastAsia="仿宋_GB2312"/>
          <w:sz w:val="28"/>
          <w:szCs w:val="28"/>
        </w:rPr>
        <w:t>公共安全支出（类）司法（款）基层司法业务（项）：反映各级司法行政部门用于基层业务的支出，包括基层工作指导费、调解费、安置帮教费、司法所经费和公共法律服务平台相关支出、人民陪审员选任管理费用、人民监督员选任管理费用等支出。</w:t>
      </w:r>
    </w:p>
    <w:p>
      <w:pPr>
        <w:ind w:firstLine="420" w:firstLineChars="150"/>
        <w:rPr>
          <w:rFonts w:hint="eastAsia" w:ascii="仿宋_GB2312" w:eastAsia="仿宋_GB2312"/>
          <w:sz w:val="28"/>
          <w:szCs w:val="28"/>
        </w:rPr>
      </w:pPr>
      <w:r>
        <w:rPr>
          <w:rFonts w:hint="eastAsia" w:ascii="仿宋_GB2312" w:eastAsia="仿宋_GB2312"/>
          <w:sz w:val="28"/>
          <w:szCs w:val="28"/>
        </w:rPr>
        <w:t>公共安全支出（类）司法（款）普法宣传（项）：反映各级司法行政部分用于组织各种媒体的宣传、普法装备与设施、宣传资料、对外宣传、法制作品的审读评审等方面的支出。</w:t>
      </w:r>
    </w:p>
    <w:p>
      <w:pPr>
        <w:ind w:firstLine="420" w:firstLineChars="150"/>
        <w:rPr>
          <w:rFonts w:hint="eastAsia" w:ascii="仿宋_GB2312" w:eastAsia="仿宋_GB2312"/>
          <w:sz w:val="28"/>
          <w:szCs w:val="28"/>
        </w:rPr>
      </w:pPr>
      <w:r>
        <w:rPr>
          <w:rFonts w:hint="eastAsia" w:ascii="仿宋_GB2312" w:eastAsia="仿宋_GB2312"/>
          <w:sz w:val="28"/>
          <w:szCs w:val="28"/>
        </w:rPr>
        <w:t>教育支出（类）其他教育支出（款）其他教育支出（项）：反映除普通教育、培训支出等以外的其他用于教育方面的支出。</w:t>
      </w:r>
    </w:p>
    <w:p>
      <w:pPr>
        <w:ind w:firstLine="420" w:firstLineChars="150"/>
        <w:rPr>
          <w:rFonts w:hint="eastAsia" w:ascii="仿宋_GB2312" w:eastAsia="仿宋_GB2312"/>
          <w:sz w:val="28"/>
          <w:szCs w:val="28"/>
        </w:rPr>
      </w:pPr>
      <w:r>
        <w:rPr>
          <w:rFonts w:hint="eastAsia" w:ascii="仿宋_GB2312" w:eastAsia="仿宋_GB2312"/>
          <w:sz w:val="28"/>
          <w:szCs w:val="28"/>
        </w:rPr>
        <w:t>文化旅游体育与传媒支出（类）文化和旅游（款）其他文化和旅游支出（项）：反映除文化展示及纪念机构、文化创作与保护等以外的其他用于文化和旅游方面的支出。</w:t>
      </w:r>
    </w:p>
    <w:p>
      <w:pPr>
        <w:ind w:firstLine="420" w:firstLineChars="150"/>
        <w:rPr>
          <w:rFonts w:hint="eastAsia" w:ascii="仿宋_GB2312" w:eastAsia="仿宋_GB2312"/>
          <w:sz w:val="28"/>
          <w:szCs w:val="28"/>
        </w:rPr>
      </w:pPr>
      <w:r>
        <w:rPr>
          <w:rFonts w:hint="eastAsia" w:ascii="仿宋_GB2312" w:eastAsia="仿宋_GB2312"/>
          <w:sz w:val="28"/>
          <w:szCs w:val="28"/>
        </w:rPr>
        <w:t>文化旅游体育与传媒支出（类）体育（款）其他体育支出（项）：反映除体育竞赛、体育场管等以外的用于体育方面的支出。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社会保障和就业支出（类）人力资源和社会保障管理事务（款）劳动保障监察（项）：反映劳动保障监察事务支出。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民政管理事务（款）基层政权建设和社区治理（项）：反映开展城乡社区治理、城乡社区服务（乡村便民服务）、村（居）民自治、村（居）务公开、乡镇（街道）服务能力建设等基层政权建设和社区治理工作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社会保障和就业支出（类）行政事业单位养老支出（款）行政单位离退休（项）：反映行政单位（包括实行公务员管理的事业单位）开支的离退休经费。</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社会保障和就业支出（类）行政事业单位养老支出（款）机关事业单位基本养老保险缴费支出（项）：反映机关事业单位实施养老保险制度由单位缴纳的基本养老保险费支出。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社会保障和就业支出（类）行政事业单位养老支出（款）机关事业单位职业年金缴费支出（项）：反映机关事业单位实施养老保险制度由单位实际缴纳的职业年金支出（含职业年金补记支出）。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社会保障和就业支出（类）行政事业单位养老支出（款）其他行政事业单位养老支出（项）：反映除行政单位离退休、机关事业单位基本养老保险缴费支出以外的用于行政事业单位养老方面的支出。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社会保障和就业支出（类）就业补助（款）公益性岗位补贴（项）：反映财政对符合条件的就业困难人员在公益性岗位就业给予的岗位补贴支出。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社会保障和就业支出（类）就业补助（款）其他就业补助支出（项）：反映除公益性岗位补贴、社会保险补贴等以外按规定确定的其他用于促进就业的补助支出。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社会保障和就业支出（类）抚恤（款）死亡抚恤（项）：反映按规定用于烈士和牺牲、病故人员家属的一次性和定期抚恤金、丧葬补助费以及烈士褒扬金。</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社会保障和就业支出（类）抚恤（款）伤残抚恤（项）：反映按规定用于伤残人员的抚恤金和按规定开支的各种伤残补助费。</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社会保障和就业支出（类）抚恤（款）义务兵优待（项）：反映用于义务兵优待方面的支出。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社会保障和就业支出（类）抚恤（款）其他优抚支出（项）：反映除死亡抚恤、伤残抚恤等以外其他用于优抚方面的支出，包括向优抚对象发放的价格临时补贴、老烈士子女、老党员定期生活补助等支出。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社会保障和就业支出（类）社会福利（款）老年福利（项）：反映对老年人提供福利服务方面的支出，包括为经济困难的高龄、失能等老年人提供基本养老服务保障的资金补助等支出。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社会保障和就业支出（类）社会福利（款）其他社会福利支出（项）：反映除老年福利、社会福利事业单位等以外的用于社会福利方面的支出。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社会保障和就业支出（类）残疾人事业（款）残疾人生活和护理补贴（项）：反映困难残疾人生活补贴和重度残疾人护理补贴支出。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社会保障和就业支出（类）残疾人事业（款）其他残疾人事业支出（项）：反映除残疾人康复、残疾人就业等以外的用于残疾人事业方面的支出。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社会保障和就业支出（类）红十字事业（款）其他红十字事业支出（项）：反映除行政运行、机关服务等以外的用于红十字事业方面的支出。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社会保障和就业支出（类）最低生活保障（款）城市最低生活保障金支出（项）：反映用于城市最低生活保障对象的最低生活保障金支出。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社会保障和就业支出（类）临时救助（款）临时救助支出（项）：反映用于城乡生活困难居民的临时救助支出。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社会保障和就业支出（类）特困人员救助供养（款）城市特困人员救助供养支出（项）：反映城市特困人员救助供养支出。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其他生活救助（款）其他城市生活救助（项）：反映除最低生活保障、临时救助、特困人员救助供养外，用于城市生活困难居民生活救助的其他支出，包括用于除优抚对象、失业人员之外城市生活困难居民的价格临时补贴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社会保障和就业支出（类）退役军人管理事务（款）拥军优属（项）：反映开展拥军优属活动的支出。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社会保障和就业支出（类）退役军人管理事务（款）其他退役军人事务管理支出（项）：反映除拥军优属、军供保障等以外的用于退役军人事务管理方面的支出。</w:t>
      </w:r>
    </w:p>
    <w:p>
      <w:pPr>
        <w:ind w:firstLine="420" w:firstLineChars="150"/>
        <w:rPr>
          <w:rFonts w:hint="eastAsia" w:ascii="仿宋_GB2312" w:eastAsia="仿宋_GB2312"/>
          <w:sz w:val="28"/>
          <w:szCs w:val="28"/>
        </w:rPr>
      </w:pPr>
      <w:r>
        <w:rPr>
          <w:rFonts w:hint="eastAsia" w:ascii="仿宋_GB2312" w:eastAsia="仿宋_GB2312"/>
          <w:sz w:val="28"/>
          <w:szCs w:val="28"/>
        </w:rPr>
        <w:t>社会保障和就业支出（类）其他社会保障和就业支出（款）其他社会保障和就业支出（项）：反映除退役军人管理事务等以外的用于社会保障和就业方面的支出。</w:t>
      </w:r>
    </w:p>
    <w:p>
      <w:pPr>
        <w:ind w:firstLine="420" w:firstLineChars="150"/>
        <w:rPr>
          <w:rFonts w:hint="eastAsia" w:ascii="仿宋_GB2312" w:eastAsia="仿宋_GB2312"/>
          <w:sz w:val="28"/>
          <w:szCs w:val="28"/>
        </w:rPr>
      </w:pPr>
      <w:r>
        <w:rPr>
          <w:rFonts w:hint="eastAsia" w:ascii="仿宋_GB2312" w:eastAsia="仿宋_GB2312"/>
          <w:sz w:val="28"/>
          <w:szCs w:val="28"/>
        </w:rPr>
        <w:t>卫生健康支出（类）计划生育事务（款）其他计划生育事务支出（项）：反映除计划生育机构、计划生育服务等以外的用于计划生育管理事务方面的支出。</w:t>
      </w:r>
    </w:p>
    <w:p>
      <w:pPr>
        <w:ind w:firstLine="420" w:firstLineChars="150"/>
        <w:rPr>
          <w:rFonts w:hint="eastAsia" w:ascii="仿宋_GB2312" w:eastAsia="仿宋_GB2312"/>
          <w:sz w:val="28"/>
          <w:szCs w:val="28"/>
        </w:rPr>
      </w:pPr>
      <w:r>
        <w:rPr>
          <w:rFonts w:hint="eastAsia" w:ascii="仿宋_GB2312" w:eastAsia="仿宋_GB2312"/>
          <w:sz w:val="28"/>
          <w:szCs w:val="28"/>
        </w:rPr>
        <w:t>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pPr>
        <w:ind w:firstLine="420" w:firstLineChars="150"/>
        <w:rPr>
          <w:rFonts w:hint="eastAsia" w:ascii="仿宋_GB2312" w:eastAsia="仿宋_GB2312"/>
          <w:sz w:val="28"/>
          <w:szCs w:val="28"/>
        </w:rPr>
      </w:pPr>
      <w:r>
        <w:rPr>
          <w:rFonts w:hint="eastAsia" w:ascii="仿宋_GB2312" w:eastAsia="仿宋_GB2312"/>
          <w:sz w:val="28"/>
          <w:szCs w:val="28"/>
        </w:rPr>
        <w:t>卫生健康支出（类）行政事业单位医疗（款）事业单位医疗（项）：反映财政部门安排的事业单位基本医疗保险缴费经费，未参加医疗保险的事业单位的公费医疗经费，按国家规定享受离休人员待遇的医疗经费。</w:t>
      </w:r>
    </w:p>
    <w:p>
      <w:pPr>
        <w:ind w:firstLine="420" w:firstLineChars="150"/>
        <w:rPr>
          <w:rFonts w:hint="eastAsia" w:ascii="仿宋_GB2312" w:eastAsia="仿宋_GB2312"/>
          <w:sz w:val="28"/>
          <w:szCs w:val="28"/>
        </w:rPr>
      </w:pPr>
      <w:r>
        <w:rPr>
          <w:rFonts w:hint="eastAsia" w:ascii="仿宋_GB2312" w:eastAsia="仿宋_GB2312"/>
          <w:sz w:val="28"/>
          <w:szCs w:val="28"/>
        </w:rPr>
        <w:t>卫生健康支出（类）优抚对象医疗（款）优抚对象医疗补助（项）：反映按规定补助优抚对象的医疗经费。</w:t>
      </w:r>
    </w:p>
    <w:p>
      <w:pPr>
        <w:ind w:firstLine="420" w:firstLineChars="150"/>
        <w:rPr>
          <w:rFonts w:hint="eastAsia" w:ascii="仿宋_GB2312" w:eastAsia="仿宋_GB2312"/>
          <w:sz w:val="28"/>
          <w:szCs w:val="28"/>
        </w:rPr>
      </w:pPr>
      <w:r>
        <w:rPr>
          <w:rFonts w:hint="eastAsia" w:ascii="仿宋_GB2312" w:eastAsia="仿宋_GB2312"/>
          <w:sz w:val="28"/>
          <w:szCs w:val="28"/>
        </w:rPr>
        <w:t>卫生健康支出（类）老龄卫生健康事务（款）老龄卫生健康事务（项）：反映老龄卫生健康事务方面的支出。</w:t>
      </w:r>
    </w:p>
    <w:p>
      <w:pPr>
        <w:ind w:firstLine="420" w:firstLineChars="150"/>
        <w:rPr>
          <w:rFonts w:hint="eastAsia" w:ascii="仿宋_GB2312" w:eastAsia="仿宋_GB2312"/>
          <w:sz w:val="28"/>
          <w:szCs w:val="28"/>
        </w:rPr>
      </w:pPr>
      <w:r>
        <w:rPr>
          <w:rFonts w:hint="eastAsia" w:ascii="仿宋_GB2312" w:eastAsia="仿宋_GB2312"/>
          <w:sz w:val="28"/>
          <w:szCs w:val="28"/>
        </w:rPr>
        <w:t>卫生健康支出（类）其他卫生健康支出（款）其他卫生健康支出（项）：反映除行政单位医疗、医疗保障政策管理等以外其他用于卫生健康方面的支出。</w:t>
      </w:r>
    </w:p>
    <w:p>
      <w:pPr>
        <w:ind w:firstLine="420" w:firstLineChars="150"/>
        <w:rPr>
          <w:rFonts w:hint="eastAsia" w:ascii="仿宋_GB2312" w:eastAsia="仿宋_GB2312"/>
          <w:sz w:val="28"/>
          <w:szCs w:val="28"/>
        </w:rPr>
      </w:pPr>
      <w:r>
        <w:rPr>
          <w:rFonts w:hint="eastAsia" w:ascii="仿宋_GB2312" w:eastAsia="仿宋_GB2312"/>
          <w:sz w:val="28"/>
          <w:szCs w:val="28"/>
        </w:rPr>
        <w:t>节能环保支出（类）污染防治（款）大气（项）：反映政府在治理空气污染、汽车尾气、酸雨、二氧化硫、沙尘暴等方面的支出。</w:t>
      </w:r>
    </w:p>
    <w:p>
      <w:pPr>
        <w:ind w:firstLine="420" w:firstLineChars="150"/>
        <w:rPr>
          <w:rFonts w:hint="eastAsia" w:ascii="仿宋_GB2312" w:eastAsia="仿宋_GB2312"/>
          <w:sz w:val="28"/>
          <w:szCs w:val="28"/>
        </w:rPr>
      </w:pPr>
      <w:r>
        <w:rPr>
          <w:rFonts w:hint="eastAsia" w:ascii="仿宋_GB2312" w:eastAsia="仿宋_GB2312"/>
          <w:sz w:val="28"/>
          <w:szCs w:val="28"/>
        </w:rPr>
        <w:t>城乡社区支出（类）城乡社区管理事务（款）城管执法（项）：反映城市管理综合行政执法、加强城市市容和环境卫生管理等方面的支出。</w:t>
      </w:r>
    </w:p>
    <w:p>
      <w:pPr>
        <w:ind w:firstLine="420" w:firstLineChars="150"/>
        <w:rPr>
          <w:rFonts w:hint="eastAsia" w:ascii="仿宋_GB2312" w:eastAsia="仿宋_GB2312"/>
          <w:sz w:val="28"/>
          <w:szCs w:val="28"/>
        </w:rPr>
      </w:pPr>
      <w:r>
        <w:rPr>
          <w:rFonts w:hint="eastAsia" w:ascii="仿宋_GB2312" w:eastAsia="仿宋_GB2312"/>
          <w:sz w:val="28"/>
          <w:szCs w:val="28"/>
        </w:rPr>
        <w:t>城乡社区支出（类）城乡社区规划与管理（款）城乡社区规划与管理（项）：反映城乡社区、防灾减灾、历史名城规划制定与管理方面的支出。</w:t>
      </w:r>
    </w:p>
    <w:p>
      <w:pPr>
        <w:ind w:firstLine="420" w:firstLineChars="150"/>
        <w:rPr>
          <w:rFonts w:hint="eastAsia" w:ascii="仿宋_GB2312" w:eastAsia="仿宋_GB2312"/>
          <w:sz w:val="28"/>
          <w:szCs w:val="28"/>
        </w:rPr>
      </w:pPr>
      <w:r>
        <w:rPr>
          <w:rFonts w:hint="eastAsia" w:ascii="仿宋_GB2312" w:eastAsia="仿宋_GB2312"/>
          <w:sz w:val="28"/>
          <w:szCs w:val="28"/>
        </w:rPr>
        <w:t>城乡社区支出（类）城乡社区公共设施（款）其他城乡社区公共设施支出（项）：反映除小城镇基数设施建设等以外其他用于城乡社区公共设施方面的支出。</w:t>
      </w:r>
    </w:p>
    <w:p>
      <w:pPr>
        <w:ind w:firstLine="420" w:firstLineChars="150"/>
        <w:rPr>
          <w:rFonts w:hint="eastAsia" w:ascii="仿宋_GB2312" w:eastAsia="仿宋_GB2312"/>
          <w:sz w:val="28"/>
          <w:szCs w:val="28"/>
        </w:rPr>
      </w:pPr>
      <w:r>
        <w:rPr>
          <w:rFonts w:hint="eastAsia" w:ascii="仿宋_GB2312" w:eastAsia="仿宋_GB2312"/>
          <w:sz w:val="28"/>
          <w:szCs w:val="28"/>
        </w:rPr>
        <w:t>城乡社区支出（类）城乡社区环境卫生（款）城乡社区环境卫生（项）：反映城乡社区道路清扫、垃圾清运与处理、公厕建设与维护、园林绿化等方面的支出。</w:t>
      </w:r>
    </w:p>
    <w:p>
      <w:pPr>
        <w:ind w:firstLine="420" w:firstLineChars="150"/>
        <w:rPr>
          <w:rFonts w:hint="eastAsia" w:ascii="仿宋_GB2312" w:eastAsia="仿宋_GB2312"/>
          <w:sz w:val="28"/>
          <w:szCs w:val="28"/>
        </w:rPr>
      </w:pPr>
      <w:r>
        <w:rPr>
          <w:rFonts w:hint="eastAsia" w:ascii="仿宋_GB2312" w:eastAsia="仿宋_GB2312"/>
          <w:sz w:val="28"/>
          <w:szCs w:val="28"/>
        </w:rPr>
        <w:t>城乡社区支出（类）其他城乡社区支出（款）其他城乡社区支出（项）：反映除城乡社区规划与管理、城乡社区环境卫生等以外其他用于城乡社区方面的支出。</w:t>
      </w:r>
    </w:p>
    <w:p>
      <w:pPr>
        <w:ind w:firstLine="420" w:firstLineChars="150"/>
        <w:rPr>
          <w:rFonts w:hint="eastAsia" w:ascii="仿宋_GB2312" w:eastAsia="仿宋_GB2312"/>
          <w:sz w:val="28"/>
          <w:szCs w:val="28"/>
        </w:rPr>
      </w:pPr>
      <w:r>
        <w:rPr>
          <w:rFonts w:hint="eastAsia" w:ascii="仿宋_GB2312" w:eastAsia="仿宋_GB2312"/>
          <w:sz w:val="28"/>
          <w:szCs w:val="28"/>
        </w:rPr>
        <w:t>住房保障支出（类）住房改革支出（款）住房公积金（项）：反映行政事业单位按人力资源和社会保障部、财政部规定的基本工资和津贴补贴以及规定比例为职工缴纳的住房公积金。</w:t>
      </w:r>
    </w:p>
    <w:p>
      <w:pPr>
        <w:ind w:firstLine="420" w:firstLineChars="150"/>
        <w:rPr>
          <w:rFonts w:hint="eastAsia" w:ascii="仿宋_GB2312" w:eastAsia="仿宋_GB2312"/>
          <w:sz w:val="28"/>
          <w:szCs w:val="28"/>
        </w:rPr>
      </w:pPr>
      <w:r>
        <w:rPr>
          <w:rFonts w:hint="eastAsia" w:ascii="仿宋_GB2312" w:eastAsia="仿宋_GB2312"/>
          <w:sz w:val="28"/>
          <w:szCs w:val="28"/>
        </w:rPr>
        <w:t>住房保障支出（类）住房改革支出（款）购房补贴（项）：反映按房改政策规定，行政事业单位向符合条件职工（含离退休人员）、军队（含武警）向转役复员离退休人员发放的用于购买住房的补贴。</w:t>
      </w:r>
    </w:p>
    <w:p>
      <w:pPr>
        <w:ind w:firstLine="420" w:firstLineChars="150"/>
        <w:rPr>
          <w:rFonts w:hint="eastAsia" w:ascii="仿宋_GB2312" w:eastAsia="仿宋_GB2312"/>
          <w:sz w:val="28"/>
          <w:szCs w:val="28"/>
        </w:rPr>
      </w:pPr>
      <w:r>
        <w:rPr>
          <w:rFonts w:hint="eastAsia" w:ascii="仿宋_GB2312" w:eastAsia="仿宋_GB2312"/>
          <w:sz w:val="28"/>
          <w:szCs w:val="28"/>
        </w:rPr>
        <w:t>国有资本经营预算支出（类）解决历史遗留问题及改革成本支出（款）国有企业退休人员社会化管理补助支出（项）：反映用国有资本经营预算收入安排的支持国有企业退休人员移交社区实现社会化管理的支出。</w:t>
      </w:r>
    </w:p>
    <w:p>
      <w:pPr>
        <w:ind w:firstLine="420" w:firstLineChars="150"/>
        <w:rPr>
          <w:rFonts w:hint="eastAsia" w:ascii="仿宋_GB2312" w:eastAsia="仿宋_GB2312"/>
          <w:sz w:val="28"/>
          <w:szCs w:val="28"/>
        </w:rPr>
      </w:pPr>
      <w:r>
        <w:rPr>
          <w:rFonts w:hint="eastAsia" w:ascii="仿宋_GB2312" w:eastAsia="仿宋_GB2312"/>
          <w:sz w:val="28"/>
          <w:szCs w:val="28"/>
        </w:rPr>
        <w:t>其他支出（类）彩票公益金安排的支出（款）用于社会福利的彩票公益金支出（项）：反映用于社会福利和社会救助的彩票公益金支出。</w:t>
      </w:r>
    </w:p>
    <w:p>
      <w:pPr>
        <w:pStyle w:val="3"/>
        <w:rPr>
          <w:rFonts w:hint="default"/>
          <w:lang w:val="en-US" w:eastAsia="zh-CN"/>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rPr>
          <w:rFonts w:hint="eastAsia" w:ascii="黑体" w:eastAsia="黑体"/>
          <w:sz w:val="32"/>
          <w:szCs w:val="32"/>
        </w:rPr>
      </w:pPr>
      <w:r>
        <w:rPr>
          <w:rFonts w:hint="eastAsia" w:ascii="黑体" w:eastAsia="黑体"/>
          <w:sz w:val="32"/>
          <w:szCs w:val="32"/>
        </w:rPr>
        <w:br w:type="page"/>
      </w: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r>
        <w:rPr>
          <w:rFonts w:hint="eastAsia" w:ascii="黑体" w:eastAsia="黑体"/>
          <w:sz w:val="28"/>
          <w:szCs w:val="28"/>
          <w:lang w:eastAsia="zh-CN"/>
        </w:rPr>
        <w:t>（</w:t>
      </w:r>
      <w:bookmarkStart w:id="1" w:name="OLE_LINK2"/>
      <w:r>
        <w:rPr>
          <w:rFonts w:hint="eastAsia" w:ascii="黑体" w:eastAsia="黑体"/>
          <w:sz w:val="28"/>
          <w:szCs w:val="28"/>
          <w:lang w:eastAsia="zh-CN"/>
        </w:rPr>
        <w:t>详见</w:t>
      </w:r>
      <w:bookmarkEnd w:id="1"/>
      <w:r>
        <w:rPr>
          <w:rFonts w:hint="eastAsia" w:ascii="黑体" w:eastAsia="黑体"/>
          <w:sz w:val="28"/>
          <w:szCs w:val="28"/>
          <w:lang w:eastAsia="zh-CN"/>
        </w:rPr>
        <w:t>附件</w:t>
      </w:r>
      <w:r>
        <w:rPr>
          <w:rFonts w:hint="eastAsia" w:ascii="黑体" w:eastAsia="黑体"/>
          <w:sz w:val="28"/>
          <w:szCs w:val="28"/>
          <w:lang w:val="en-US" w:eastAsia="zh-CN"/>
        </w:rPr>
        <w:t>2</w:t>
      </w:r>
      <w:r>
        <w:rPr>
          <w:rFonts w:hint="eastAsia" w:ascii="黑体" w:eastAsia="黑体"/>
          <w:sz w:val="28"/>
          <w:szCs w:val="28"/>
          <w:lang w:eastAsia="zh-CN"/>
        </w:rPr>
        <w:t>）</w:t>
      </w:r>
    </w:p>
    <w:p>
      <w:pPr>
        <w:numPr>
          <w:ilvl w:val="0"/>
          <w:numId w:val="1"/>
        </w:numPr>
        <w:ind w:firstLine="560" w:firstLineChars="200"/>
        <w:rPr>
          <w:rFonts w:hint="eastAsia" w:ascii="黑体" w:eastAsia="黑体"/>
          <w:sz w:val="28"/>
          <w:szCs w:val="28"/>
          <w:lang w:eastAsia="zh-CN"/>
        </w:rPr>
      </w:pPr>
      <w:r>
        <w:rPr>
          <w:rFonts w:hint="eastAsia" w:ascii="黑体" w:eastAsia="黑体"/>
          <w:sz w:val="28"/>
          <w:szCs w:val="28"/>
        </w:rPr>
        <w:t>项目支出绩效评价报告</w:t>
      </w:r>
      <w:r>
        <w:rPr>
          <w:rFonts w:hint="eastAsia" w:ascii="黑体" w:eastAsia="黑体"/>
          <w:sz w:val="28"/>
          <w:szCs w:val="28"/>
          <w:lang w:eastAsia="zh-CN"/>
        </w:rPr>
        <w:t>（详见附件</w:t>
      </w:r>
      <w:r>
        <w:rPr>
          <w:rFonts w:hint="eastAsia" w:ascii="黑体" w:eastAsia="黑体"/>
          <w:sz w:val="28"/>
          <w:szCs w:val="28"/>
          <w:lang w:val="en-US" w:eastAsia="zh-CN"/>
        </w:rPr>
        <w:t>3</w:t>
      </w:r>
      <w:r>
        <w:rPr>
          <w:rFonts w:hint="eastAsia" w:ascii="黑体" w:eastAsia="黑体"/>
          <w:sz w:val="28"/>
          <w:szCs w:val="28"/>
          <w:lang w:eastAsia="zh-CN"/>
        </w:rPr>
        <w:t>）</w:t>
      </w:r>
    </w:p>
    <w:p>
      <w:pPr>
        <w:numPr>
          <w:ilvl w:val="0"/>
          <w:numId w:val="1"/>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r>
        <w:rPr>
          <w:rFonts w:hint="eastAsia" w:ascii="黑体" w:eastAsia="黑体"/>
          <w:sz w:val="28"/>
          <w:szCs w:val="28"/>
          <w:lang w:val="en-US" w:eastAsia="zh-CN"/>
        </w:rPr>
        <w:t>4</w:t>
      </w:r>
      <w:r>
        <w:rPr>
          <w:rFonts w:hint="eastAsia" w:ascii="黑体" w:eastAsia="黑体"/>
          <w:sz w:val="28"/>
          <w:szCs w:val="28"/>
          <w:lang w:eastAsia="zh-CN"/>
        </w:rPr>
        <w:t>）</w:t>
      </w: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9774224"/>
    <w:rsid w:val="0BA148CA"/>
    <w:rsid w:val="0C1165C4"/>
    <w:rsid w:val="0D6D544B"/>
    <w:rsid w:val="0DD136FE"/>
    <w:rsid w:val="0F8E2C57"/>
    <w:rsid w:val="1059665E"/>
    <w:rsid w:val="10AC13BA"/>
    <w:rsid w:val="145A6C1B"/>
    <w:rsid w:val="14B73493"/>
    <w:rsid w:val="162D158F"/>
    <w:rsid w:val="167A2FF9"/>
    <w:rsid w:val="18581C69"/>
    <w:rsid w:val="19116DE4"/>
    <w:rsid w:val="1AEC0734"/>
    <w:rsid w:val="1DEF20B0"/>
    <w:rsid w:val="214243FA"/>
    <w:rsid w:val="21AD613C"/>
    <w:rsid w:val="22467189"/>
    <w:rsid w:val="257A14F5"/>
    <w:rsid w:val="27196C26"/>
    <w:rsid w:val="29EF086F"/>
    <w:rsid w:val="2EFFE297"/>
    <w:rsid w:val="301437CA"/>
    <w:rsid w:val="349D1F0A"/>
    <w:rsid w:val="34DD0473"/>
    <w:rsid w:val="383D45AF"/>
    <w:rsid w:val="3C684897"/>
    <w:rsid w:val="422C3974"/>
    <w:rsid w:val="433E495C"/>
    <w:rsid w:val="489F2FD7"/>
    <w:rsid w:val="4AC27CB3"/>
    <w:rsid w:val="4BF72BEF"/>
    <w:rsid w:val="4D644AB3"/>
    <w:rsid w:val="4FA90297"/>
    <w:rsid w:val="4FC41A43"/>
    <w:rsid w:val="51DB3C59"/>
    <w:rsid w:val="550C0952"/>
    <w:rsid w:val="55762E42"/>
    <w:rsid w:val="5704450E"/>
    <w:rsid w:val="57A7B272"/>
    <w:rsid w:val="58470068"/>
    <w:rsid w:val="58747CAC"/>
    <w:rsid w:val="5A1720F9"/>
    <w:rsid w:val="5B9C37C2"/>
    <w:rsid w:val="5BA7C654"/>
    <w:rsid w:val="60A54109"/>
    <w:rsid w:val="61D01CDF"/>
    <w:rsid w:val="64C0607C"/>
    <w:rsid w:val="65756C86"/>
    <w:rsid w:val="674D385B"/>
    <w:rsid w:val="676F09E1"/>
    <w:rsid w:val="71793A80"/>
    <w:rsid w:val="725B2D7E"/>
    <w:rsid w:val="7357290B"/>
    <w:rsid w:val="750A56BD"/>
    <w:rsid w:val="798524E4"/>
    <w:rsid w:val="7A7F1C49"/>
    <w:rsid w:val="7B5B7AE6"/>
    <w:rsid w:val="7B7B6628"/>
    <w:rsid w:val="7BA7071E"/>
    <w:rsid w:val="7BDF6DA8"/>
    <w:rsid w:val="7BE84153"/>
    <w:rsid w:val="7C7EDC1A"/>
    <w:rsid w:val="7CCED98D"/>
    <w:rsid w:val="7D08410F"/>
    <w:rsid w:val="7DB96DED"/>
    <w:rsid w:val="7DD3AD81"/>
    <w:rsid w:val="7E183FD2"/>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40414.98</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11677.66</c:v>
                </c:pt>
                <c:pt idx="1">
                  <c:v>28737.31</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0</TotalTime>
  <ScaleCrop>false</ScaleCrop>
  <LinksUpToDate>false</LinksUpToDate>
  <CharactersWithSpaces>5802</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陆梦瑶</cp:lastModifiedBy>
  <cp:lastPrinted>2020-08-07T11:39:00Z</cp:lastPrinted>
  <dcterms:modified xsi:type="dcterms:W3CDTF">2025-08-28T05:05:01Z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