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999"/>
        <w:gridCol w:w="67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年具有清真饮食习惯少数民族低保群众一次性春节生活补助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2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党群办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8190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8190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497"/>
              </w:tabs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18"/>
              </w:tabs>
              <w:spacing w:line="240" w:lineRule="exact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8190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8190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1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1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年具有清真饮食习惯少数民族低保群众一次性春节生活补助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1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年具有清真饮食习惯少数民族低保群众一次性春节生活补助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具有清真饮食习惯少数民族低保群众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年具有清真饮食习惯少数民族低保群众一次性春节生活补助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56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eastAsia="zh-CN"/>
              </w:rPr>
              <w:t>一次性发放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预算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7200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年具有清真饮食习惯少数民族低保群众一次性春节生活补助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年具有清真饮食习惯少数民族低保群众一次性春节生活补助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年具有清真饮食习惯少数民族低保群众一次性春节生活补助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年具有清真饮食习惯少数民族低保群众一次性春节生活补助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年具有清真饮食习惯少数民族低保群众一次性春节生活补助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72D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8306D1"/>
    <w:rsid w:val="0BE96D12"/>
    <w:rsid w:val="0C201244"/>
    <w:rsid w:val="10BF74FC"/>
    <w:rsid w:val="1AF14BBE"/>
    <w:rsid w:val="226651E3"/>
    <w:rsid w:val="24CB1362"/>
    <w:rsid w:val="27550B7D"/>
    <w:rsid w:val="2B6331C1"/>
    <w:rsid w:val="2EC643DB"/>
    <w:rsid w:val="32536B23"/>
    <w:rsid w:val="3A563452"/>
    <w:rsid w:val="3A8A1777"/>
    <w:rsid w:val="57F040B4"/>
    <w:rsid w:val="5A640111"/>
    <w:rsid w:val="5F137D37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1314</Words>
  <Characters>1435</Characters>
  <Lines>8</Lines>
  <Paragraphs>2</Paragraphs>
  <TotalTime>2</TotalTime>
  <ScaleCrop>false</ScaleCrop>
  <LinksUpToDate>false</LinksUpToDate>
  <CharactersWithSpaces>1445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2025-08-25T09:24:08Z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D9375D2B8BD649E9B466F687C05D8131</vt:lpwstr>
  </property>
  <property fmtid="{D5CDD505-2E9C-101B-9397-08002B2CF9AE}" pid="4" name="KSOTemplateDocerSaveRecord">
    <vt:lpwstr>eyJoZGlkIjoiYjhkNTc2MDViM2VlYzg2OGQ5MzhhNzQ3ZWNlNDNkZDIiLCJ1c2VySWQiOiI1OTk1OTcwNDYifQ==</vt:lpwstr>
  </property>
</Properties>
</file>