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723"/>
        <w:gridCol w:w="210"/>
        <w:gridCol w:w="915"/>
        <w:gridCol w:w="1221"/>
        <w:gridCol w:w="277"/>
        <w:gridCol w:w="280"/>
        <w:gridCol w:w="416"/>
        <w:gridCol w:w="409"/>
        <w:gridCol w:w="42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养老服务经费-养老助餐服务补贴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6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21.900000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19.039200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19.039200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21.900000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19.039200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19.039200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46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72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 w:eastAsia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2024年养老助餐运营补贴：预计73000人次/份餐*3元/人次=</w:t>
            </w: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219000</w:t>
            </w: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元,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2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rPr>
                <w:rFonts w:hint="default" w:eastAsia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2024年养老助餐运营补贴：实际用餐人数63464人次*3元/人次，实际支出补贴金额：190392元。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机构助餐份数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73000份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63464份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六部口驿站搬迁，减少就餐量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餐食标准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合格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基本养老服务对象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覆盖率90%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养老主持补贴发放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2次/年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2次/年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养老助餐运营补贴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3元/人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3元/人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老年人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解决老人用餐问题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解决老人用餐问题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老年人服务满意率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304836"/>
    <w:rsid w:val="08F63903"/>
    <w:rsid w:val="08FF4601"/>
    <w:rsid w:val="10BF74FC"/>
    <w:rsid w:val="10F17631"/>
    <w:rsid w:val="160E6308"/>
    <w:rsid w:val="16EC62E9"/>
    <w:rsid w:val="19022EE9"/>
    <w:rsid w:val="19B715B4"/>
    <w:rsid w:val="1AF14BBE"/>
    <w:rsid w:val="226651E3"/>
    <w:rsid w:val="27550B7D"/>
    <w:rsid w:val="286D21D7"/>
    <w:rsid w:val="2A9E7369"/>
    <w:rsid w:val="2B6331C1"/>
    <w:rsid w:val="2EC643DB"/>
    <w:rsid w:val="31D42935"/>
    <w:rsid w:val="32536B23"/>
    <w:rsid w:val="377225EF"/>
    <w:rsid w:val="3A8A1777"/>
    <w:rsid w:val="41CA3A63"/>
    <w:rsid w:val="46DF1694"/>
    <w:rsid w:val="54BD003C"/>
    <w:rsid w:val="5A640111"/>
    <w:rsid w:val="5C5711F4"/>
    <w:rsid w:val="5F137D37"/>
    <w:rsid w:val="6A255D09"/>
    <w:rsid w:val="6AEA778C"/>
    <w:rsid w:val="73C90D71"/>
    <w:rsid w:val="748048A2"/>
    <w:rsid w:val="74EE227D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19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2025-08-25T08:42:30Z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398A07A49064412BB6D17D8362B2DEEB</vt:lpwstr>
  </property>
</Properties>
</file>