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28"/>
        <w:gridCol w:w="1058"/>
        <w:gridCol w:w="679"/>
        <w:gridCol w:w="1075"/>
        <w:gridCol w:w="264"/>
        <w:gridCol w:w="822"/>
        <w:gridCol w:w="1144"/>
        <w:gridCol w:w="119"/>
        <w:gridCol w:w="632"/>
        <w:gridCol w:w="99"/>
        <w:gridCol w:w="700"/>
        <w:gridCol w:w="131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>（  2024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项目名称（一级项目名称）</w:t>
            </w:r>
          </w:p>
        </w:tc>
        <w:tc>
          <w:tcPr>
            <w:tcW w:w="742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技防经费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389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西长安街街道</w:t>
            </w: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38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平安建设办公室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0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7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全年预算数（调增调减后）</w:t>
            </w: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exact"/>
          <w:jc w:val="center"/>
        </w:trPr>
        <w:tc>
          <w:tcPr>
            <w:tcW w:w="150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0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55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55</w:t>
            </w: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54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．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695457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99.45%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9.9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0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10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55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55</w:t>
            </w: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54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．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695457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99.45%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0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   上年结转资金</w:t>
            </w:r>
          </w:p>
        </w:tc>
        <w:tc>
          <w:tcPr>
            <w:tcW w:w="10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0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其他资金</w:t>
            </w:r>
          </w:p>
        </w:tc>
        <w:tc>
          <w:tcPr>
            <w:tcW w:w="10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482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52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2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82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街道拟从技防方面加强建设，以提高居民区的安全指数，具体是拟升级改造技防门和维修技防门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加大对辖区内技防薄弱环节进行维护和安装新的技防设施，减少我地区入室盗窃案件发生率，达到地区的安全目标，确保地区安全形势持续平稳。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52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街道拟从技防方面加强建设，以提高居民区的安全指数，具体是拟升级改造技防门和维修技防门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加大对辖区内技防薄弱环节进行维护和安装新的技防设施，减少我地区入室盗窃案件发生率，达到地区的安全目标，确保地区安全形势持续平稳。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（总分应为90分）</w:t>
            </w:r>
          </w:p>
        </w:tc>
        <w:tc>
          <w:tcPr>
            <w:tcW w:w="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0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8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2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105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20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技防门维修、换新数量根据社区上报的损坏情况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8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0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物防火灾自动报警器数量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8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0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0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指标1：技防门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安装合规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安装合规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8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0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指标2：自动报警器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安装合规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安装合规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8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0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20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指标1：技防门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 w:eastAsiaTheme="minorEastAsia"/>
                <w:kern w:val="0"/>
                <w:sz w:val="15"/>
                <w:szCs w:val="15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  <w:highlight w:val="none"/>
                <w:lang w:val="en-US" w:eastAsia="zh-CN" w:bidi="ar-SA"/>
              </w:rPr>
              <w:t>及时响应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 w:eastAsiaTheme="minorEastAsia"/>
                <w:kern w:val="0"/>
                <w:sz w:val="15"/>
                <w:szCs w:val="15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  <w:highlight w:val="none"/>
                <w:lang w:val="en-US" w:eastAsia="zh-CN" w:bidi="ar-SA"/>
              </w:rPr>
              <w:t>及时响应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8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0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指标2：自动报警器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  <w:highlight w:val="none"/>
                <w:lang w:val="en-US" w:eastAsia="zh-CN" w:bidi="ar-SA"/>
              </w:rPr>
              <w:t>及时响应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  <w:highlight w:val="none"/>
                <w:lang w:val="en-US" w:eastAsia="zh-CN" w:bidi="ar-SA"/>
              </w:rPr>
              <w:t>及时响应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8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0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20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6"/>
                <w:szCs w:val="16"/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54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．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695457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6"/>
                <w:szCs w:val="16"/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54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．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695457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8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0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0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2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105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0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0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0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0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火灾应对能力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是否提高火灾相应速度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是提高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8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0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地区安全水平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是否减少我地区入室盗窃案件发生率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是减少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8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0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0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0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0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可持续影响指标</w:t>
            </w:r>
          </w:p>
        </w:tc>
        <w:tc>
          <w:tcPr>
            <w:tcW w:w="20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提高居民区的安全指数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有所提高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有所提高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8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0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0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0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20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居民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满意度</w:t>
            </w:r>
          </w:p>
        </w:tc>
        <w:tc>
          <w:tcPr>
            <w:tcW w:w="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是否提升</w:t>
            </w:r>
          </w:p>
        </w:tc>
        <w:tc>
          <w:tcPr>
            <w:tcW w:w="12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是提升</w:t>
            </w:r>
          </w:p>
        </w:tc>
        <w:tc>
          <w:tcPr>
            <w:tcW w:w="6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7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8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bookmarkStart w:id="0" w:name="_GoBack"/>
            <w:bookmarkEnd w:id="0"/>
          </w:p>
        </w:tc>
        <w:tc>
          <w:tcPr>
            <w:tcW w:w="9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0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exact"/>
          <w:jc w:val="center"/>
        </w:trPr>
        <w:tc>
          <w:tcPr>
            <w:tcW w:w="666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总分（含预算执行的总计10分，按实际得分计算）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99.9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20" w:firstLineChars="200"/>
        <w:rPr>
          <w:rFonts w:ascii="黑体" w:hAnsi="黑体" w:eastAsia="黑体" w:cs="Times New Roman"/>
          <w:szCs w:val="24"/>
        </w:rPr>
      </w:pPr>
    </w:p>
    <w:p>
      <w:pPr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dlMDJkMWY0NzMwOTMyNjM3YWM1MjE4YWZjMjliZmIifQ=="/>
  </w:docVars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4E23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2FB9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6F6709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133E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131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0E3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72028BF"/>
    <w:rsid w:val="10BF74FC"/>
    <w:rsid w:val="1A8E0C49"/>
    <w:rsid w:val="1AF14BBE"/>
    <w:rsid w:val="226651E3"/>
    <w:rsid w:val="27550B7D"/>
    <w:rsid w:val="2AC40098"/>
    <w:rsid w:val="2B6331C1"/>
    <w:rsid w:val="2EC643DB"/>
    <w:rsid w:val="32536B23"/>
    <w:rsid w:val="3A8A1777"/>
    <w:rsid w:val="42D43F03"/>
    <w:rsid w:val="58E603CD"/>
    <w:rsid w:val="5A640111"/>
    <w:rsid w:val="5C292B56"/>
    <w:rsid w:val="5F137D37"/>
    <w:rsid w:val="748048A2"/>
    <w:rsid w:val="7C4F664C"/>
    <w:rsid w:val="7E2E4BDF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305</Words>
  <Characters>1743</Characters>
  <Lines>14</Lines>
  <Paragraphs>4</Paragraphs>
  <TotalTime>1</TotalTime>
  <ScaleCrop>false</ScaleCrop>
  <LinksUpToDate>false</LinksUpToDate>
  <CharactersWithSpaces>2044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2025-04-09T08:47:00Z</dcterms:created>
  <dc:creator>王雅婧</dc:creator>
  <cp:lastModifiedBy>程文</cp:lastModifiedBy>
  <dcterms:modified xsi:type="dcterms:W3CDTF">2025-08-25T09:14:54Z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50BB38C7A83A4402A27C9D8E98EFF4FC_12</vt:lpwstr>
  </property>
</Properties>
</file>