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民政代管退休人员经费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民生办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400.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244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.918503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244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001871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99.63%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85"/>
              <w:jc w:val="left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zh-CN"/>
              </w:rPr>
              <w:t>根据民政地退人员发放退休工资的各类文件精神，为我辖区离退休退职人员发放退休工资。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85"/>
              <w:jc w:val="left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zh-CN"/>
              </w:rPr>
              <w:t>标准根据实际级别，类别按月发放，通过基本工资或基本离退休费、基本退职生活费的发放，保障退休人员的生活水平。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走访慰问居家老人不少于10名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指标2：足额、按时发放退休金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为地退人员提供医务社会工作相关服务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每月发放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=400万元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244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001871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地退人员保障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地退人员家属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≤100%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≤100%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AE77F9E"/>
    <w:rsid w:val="0CB2647E"/>
    <w:rsid w:val="10BF74FC"/>
    <w:rsid w:val="1AF14BBE"/>
    <w:rsid w:val="226651E3"/>
    <w:rsid w:val="27550B7D"/>
    <w:rsid w:val="2B6331C1"/>
    <w:rsid w:val="2EC643DB"/>
    <w:rsid w:val="32536B23"/>
    <w:rsid w:val="3A8A1777"/>
    <w:rsid w:val="44685924"/>
    <w:rsid w:val="58B23B31"/>
    <w:rsid w:val="5A640111"/>
    <w:rsid w:val="5F137D37"/>
    <w:rsid w:val="66E903FF"/>
    <w:rsid w:val="72105B15"/>
    <w:rsid w:val="748048A2"/>
    <w:rsid w:val="7922708E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000000"/>
      <w:u w:val="none"/>
    </w:rPr>
  </w:style>
  <w:style w:type="character" w:styleId="7">
    <w:name w:val="Hyperlink"/>
    <w:basedOn w:val="5"/>
    <w:semiHidden/>
    <w:unhideWhenUsed/>
    <w:qFormat/>
    <w:uiPriority w:val="99"/>
    <w:rPr>
      <w:color w:val="000000"/>
      <w:u w:val="non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10">
    <w:name w:val="innerdata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6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2025-08-26T01:14:36Z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D872B5BC428B4CEB9DE6982BA4F4F618</vt:lpwstr>
  </property>
</Properties>
</file>