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社会救助金-特困人员救助供养经费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127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98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09495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97.471462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99.36%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" 切实保障特困人员的基本生活，充分发挥社会救助托底线、救急难作用，解决困难群众突发性、紧迫性、临时性基本生活困难，确保有困难的群众都能求助有门，并按规定得到及时救助，确保编实织密困难群众基本生活安全网，切实保障困难群众基本生活权益。"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解决困难群众突发性、紧迫性、临时性基本生活困难，确保有困难的群众都能求助有门，并按规定得到及时救助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指标1：基本生活保障人数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由于新增和死亡原因，在册特价供养人员18名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指标1：按政策开展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按政策开展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按政策开展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指标1：按月发放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指标1：困难群众基本生活保障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有所提升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有所提升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指标2：政策落实到位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应救尽救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应救尽救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指标1：受助人员满意度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＞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226CA3"/>
    <w:rsid w:val="08403614"/>
    <w:rsid w:val="10BF74FC"/>
    <w:rsid w:val="19DF3F48"/>
    <w:rsid w:val="1AF14BBE"/>
    <w:rsid w:val="226651E3"/>
    <w:rsid w:val="27550B7D"/>
    <w:rsid w:val="2B6331C1"/>
    <w:rsid w:val="2EC643DB"/>
    <w:rsid w:val="32536B23"/>
    <w:rsid w:val="3A8A1777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  <w:style w:type="character" w:customStyle="1" w:styleId="11">
    <w:name w:val="innerdata2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12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2025-08-26T01:16:08Z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8DE18C8810174A07955B96BCF284533E</vt:lpwstr>
  </property>
</Properties>
</file>