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（上年结转）京财社指[2022]2240号提前下达2023年送温暖经费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4610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780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4610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对困难家庭实施慰问，保障群众基本生活，传递党和政府温暖关爱。元旦、春节对低保家庭进行慰问，每年区拨付资金在春节后，且资金数不确定，为按时足额发放，编制预算。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用于完成</w:t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fldChar w:fldCharType="begin"/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instrText xml:space="preserve"> HYPERLINK "http://10.161.196.111:1985/Common2/MoneyManager/ReadMoney.aspx?ApplicationID=29782" \t "http://10.161.196.111:1985/Common2/MoneyManager/_blank" </w:instrText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fldChar w:fldCharType="separate"/>
            </w:r>
            <w:r>
              <w:rPr>
                <w:rStyle w:val="6"/>
                <w:rFonts w:ascii="宋体" w:hAnsi="宋体" w:eastAsia="宋体" w:cs="宋体"/>
                <w:sz w:val="18"/>
                <w:szCs w:val="18"/>
                <w:highlight w:val="none"/>
              </w:rPr>
              <w:t>2024年低保低收入两节慰问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和</w:t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民政对象两节走访慰问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指标1：低收入家庭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指标2：特困供养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：低保家庭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366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低保家庭有因不符合条件而取消低保的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指标1：全区统一标准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按统一标准执行发放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按统一标准执行发放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指标1：按政策规定节点发放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两节期间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两节期间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指标1：政策落实到位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完成发放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完成发放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指标2：困难群众基本生活保障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符合条件的覆盖率100%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符合条件的覆盖率100%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指标1：符合条件人员基本生活满意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&gt;90%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39586C"/>
    <w:rsid w:val="10BF74FC"/>
    <w:rsid w:val="1AF14BBE"/>
    <w:rsid w:val="226651E3"/>
    <w:rsid w:val="27550B7D"/>
    <w:rsid w:val="2B6331C1"/>
    <w:rsid w:val="2EC643DB"/>
    <w:rsid w:val="32536B23"/>
    <w:rsid w:val="3A8A1777"/>
    <w:rsid w:val="3C1F0F2D"/>
    <w:rsid w:val="5A640111"/>
    <w:rsid w:val="5B461C1C"/>
    <w:rsid w:val="5F137D37"/>
    <w:rsid w:val="748048A2"/>
    <w:rsid w:val="784B2BA6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1395</Words>
  <Characters>1532</Characters>
  <Lines>8</Lines>
  <Paragraphs>2</Paragraphs>
  <TotalTime>1</TotalTime>
  <ScaleCrop>false</ScaleCrop>
  <LinksUpToDate>false</LinksUpToDate>
  <CharactersWithSpaces>1547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2025-08-26T01:22:48Z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3874A0BC8DBE4798A44A773CD8761A7D</vt:lpwstr>
  </property>
  <property fmtid="{D5CDD505-2E9C-101B-9397-08002B2CF9AE}" pid="4" name="KSOTemplateDocerSaveRecord">
    <vt:lpwstr>eyJoZGlkIjoiZTNiMmJjMGUyMDNhMGI0MjllZTc4OTE3ODRjOTBjMWQiLCJ1c2VySWQiOiIyNDA2ODM1MTAifQ==</vt:lpwstr>
  </property>
</Properties>
</file>