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pageBreakBefore w:val="0"/>
        <w:widowControl w:val="0"/>
        <w:tabs>
          <w:tab w:val="center" w:pos="6979"/>
        </w:tabs>
        <w:kinsoku/>
        <w:wordWrap/>
        <w:overflowPunct/>
        <w:topLinePunct w:val="0"/>
        <w:bidi w:val="0"/>
        <w:snapToGrid/>
        <w:spacing w:line="300" w:lineRule="auto"/>
        <w:ind w:firstLine="420" w:firstLineChars="150"/>
        <w:textAlignment w:val="auto"/>
        <w:rPr>
          <w:rFonts w:eastAsia="仿宋_GB2312"/>
          <w:sz w:val="28"/>
          <w:szCs w:val="28"/>
        </w:rPr>
      </w:pPr>
      <w:r>
        <w:rPr>
          <w:rFonts w:eastAsia="仿宋_GB2312"/>
          <w:sz w:val="28"/>
          <w:szCs w:val="28"/>
        </w:rPr>
        <w:t>（一）机构职责</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街道工委主要职责：</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1.宣传和执行党的路线、方针、政策，宣传和执行党中央、市委、区委的决议，及时向区委报告辖区有关情况、反映问题、提出意见建议。</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2.讨论并决定辖区重大问题，统筹推进平安建设、城市管理、社区建设、民生保障等工作，统筹、协调辖区单位和组织，团结、组织党内外干部和群众，抓好决策部署的组织实施和督促落实。</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3.履行全面从严治党主体责任，全面推进辖区党的政治建设、思想建设、组织建设、作风建设、纪律建设，把制度建设贯穿其中，组织协调反腐败工作。</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4.落实基层党建工作责任制，加强街道党工委自身建设和基层党组织建设，统筹推进区域化党建和“两新”组织党建、社区党建工作。对党员进行教育、管理、监督和服务，做好经常性的发展党员工作。</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5.按照管理权限，对街道机关及所属单位干部进行教育、培训、任免、考核和监督，对市、区政府职能部门派出机构相关工作人员的任免、调动、奖惩提出意见，对社区工作者队伍进行教育、管理。</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6.负责思想政治、意识形态、精神文明、统一战线工作，领导街道纪工委、人大工委、总工会、团工委、妇联、残联等组织，支持和保证其依照党内法规、法律、法规、规章、各自的章程开展工作。</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7.组织维护辖区安全稳定，协调推动社会治安综合治理，承担民兵预备役、征兵、民防工作。</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8.承办区委交办的其他事项。</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街道办事处主要职责：</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1.贯彻执行法律、法规、规章和市、区政府的决策部署，依法管理基层公共事务。</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2.承担辖区市容环境卫生、绿化美化的管理工作，推进街巷长、河长制工作，组织、协调城市管理综合执法和环境秩序综合治理工作，推进城市精细化管理。</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3.协助依法履行安全生产、消防安全、食品安全、环境保护、劳动保障、流动人口及出租房屋监督管理工作，承担辖区应急、防汛和防灾减灾工作。</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4.参与制定并组织实施社区建设规划和公共服务设施规划，组织辖区单位、居民和志愿者队伍为社区发展服务。</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5.负责社区居民委员会建设，指导社区居民委员会工作，培育、发展社区社会组织，指导、监督社区业主委员会。</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6.推进居民自治，动员社会力量参与社区治理，推动形成社区共治合力。向上级政府反映社情民意。</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7.组织开展群众性文化、体育、科普活动，开展法治宣传和社会公德教育，推动社区公益事业发展。</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8.组织开展公共服务，落实人力社保、民政、卫生健康、教育、住房保障、便民服务等政策，维护老年人、妇女、未成年人、残疾人等合法权益。</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9.负责联系、服务辖区单位，营造良好的营商环境。</w:t>
      </w:r>
    </w:p>
    <w:p>
      <w:pPr>
        <w:pStyle w:val="4"/>
        <w:pageBreakBefore w:val="0"/>
        <w:widowControl w:val="0"/>
        <w:kinsoku/>
        <w:wordWrap/>
        <w:overflowPunct/>
        <w:topLinePunct w:val="0"/>
        <w:bidi w:val="0"/>
        <w:snapToGrid/>
        <w:spacing w:line="300" w:lineRule="auto"/>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10.承办区政府交办的其他事项。</w:t>
      </w:r>
    </w:p>
    <w:p>
      <w:pPr>
        <w:pageBreakBefore w:val="0"/>
        <w:widowControl w:val="0"/>
        <w:tabs>
          <w:tab w:val="center" w:pos="6979"/>
        </w:tabs>
        <w:kinsoku/>
        <w:wordWrap/>
        <w:overflowPunct/>
        <w:topLinePunct w:val="0"/>
        <w:bidi w:val="0"/>
        <w:snapToGrid/>
        <w:spacing w:line="300" w:lineRule="auto"/>
        <w:ind w:firstLine="420" w:firstLineChars="150"/>
        <w:textAlignment w:val="auto"/>
        <w:rPr>
          <w:rFonts w:eastAsia="仿宋_GB2312"/>
          <w:sz w:val="28"/>
          <w:szCs w:val="28"/>
        </w:rPr>
      </w:pPr>
      <w:r>
        <w:rPr>
          <w:rFonts w:eastAsia="仿宋_GB2312"/>
          <w:sz w:val="28"/>
          <w:szCs w:val="28"/>
        </w:rPr>
        <w:t>（</w:t>
      </w:r>
      <w:r>
        <w:rPr>
          <w:rFonts w:hint="eastAsia" w:eastAsia="仿宋_GB2312"/>
          <w:sz w:val="28"/>
          <w:szCs w:val="28"/>
        </w:rPr>
        <w:t>二</w:t>
      </w:r>
      <w:r>
        <w:rPr>
          <w:rFonts w:eastAsia="仿宋_GB2312"/>
          <w:sz w:val="28"/>
          <w:szCs w:val="28"/>
        </w:rPr>
        <w:t>）机构设置</w:t>
      </w:r>
    </w:p>
    <w:p>
      <w:pPr>
        <w:pStyle w:val="4"/>
        <w:pageBreakBefore w:val="0"/>
        <w:widowControl w:val="0"/>
        <w:kinsoku/>
        <w:wordWrap/>
        <w:overflowPunct/>
        <w:topLinePunct w:val="0"/>
        <w:bidi w:val="0"/>
        <w:snapToGrid/>
        <w:spacing w:line="300" w:lineRule="auto"/>
        <w:ind w:firstLine="560"/>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年末独立编制机构数为1个，独立核算机构数为1个，机构情况未发生变动。单位内设11个职能部门，主要包括纪工委（监察组）、综合办公室、党群工作办公室、平安建设办公室、城市管理办公室、社区建设办公室、民生保障办公室、党群服务中心、全响应街区治理中心、市民服务中心、街区综合服务中心。</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41641.4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402.06</w:t>
      </w:r>
      <w:r>
        <w:rPr>
          <w:rFonts w:hint="eastAsia" w:ascii="仿宋_GB2312" w:eastAsia="仿宋_GB2312"/>
          <w:sz w:val="28"/>
          <w:szCs w:val="28"/>
        </w:rPr>
        <w:t>万元，下降0.96%。</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41641.4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402.06</w:t>
      </w:r>
      <w:r>
        <w:rPr>
          <w:rFonts w:hint="eastAsia" w:ascii="仿宋_GB2312" w:eastAsia="仿宋_GB2312"/>
          <w:sz w:val="28"/>
          <w:szCs w:val="28"/>
        </w:rPr>
        <w:t>万元，下降0.96%</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41641.4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41603.12</w:t>
      </w:r>
      <w:r>
        <w:rPr>
          <w:rFonts w:hint="eastAsia" w:ascii="仿宋_GB2312" w:eastAsia="仿宋_GB2312"/>
          <w:sz w:val="28"/>
          <w:szCs w:val="28"/>
        </w:rPr>
        <w:t>万元，占收入合计的</w:t>
      </w:r>
      <w:r>
        <w:rPr>
          <w:rFonts w:hint="eastAsia" w:ascii="仿宋_GB2312" w:eastAsia="仿宋_GB2312"/>
          <w:sz w:val="28"/>
          <w:szCs w:val="28"/>
          <w:lang w:eastAsia="zh-CN"/>
        </w:rPr>
        <w:t>99.91</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0.45</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37.84</w:t>
      </w:r>
      <w:r>
        <w:rPr>
          <w:rFonts w:hint="eastAsia" w:ascii="仿宋_GB2312" w:eastAsia="仿宋_GB2312"/>
          <w:sz w:val="28"/>
          <w:szCs w:val="28"/>
        </w:rPr>
        <w:t>万元，占收入合计的</w:t>
      </w:r>
      <w:r>
        <w:rPr>
          <w:rFonts w:hint="eastAsia" w:ascii="仿宋_GB2312" w:eastAsia="仿宋_GB2312"/>
          <w:sz w:val="28"/>
          <w:szCs w:val="28"/>
          <w:lang w:eastAsia="zh-CN"/>
        </w:rPr>
        <w:t>0.09</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图1：收入预算</w:t>
      </w:r>
    </w:p>
    <w:p>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41641.4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402.06</w:t>
      </w:r>
      <w:r>
        <w:rPr>
          <w:rFonts w:hint="eastAsia" w:ascii="仿宋_GB2312" w:eastAsia="仿宋_GB2312"/>
          <w:sz w:val="28"/>
          <w:szCs w:val="28"/>
        </w:rPr>
        <w:t>万元，下降0.96%，其中：基本支出</w:t>
      </w:r>
      <w:r>
        <w:rPr>
          <w:rFonts w:ascii="仿宋_GB2312" w:eastAsia="仿宋_GB2312"/>
          <w:sz w:val="28"/>
          <w:szCs w:val="28"/>
        </w:rPr>
        <w:t>10473.7</w:t>
      </w:r>
      <w:r>
        <w:rPr>
          <w:rFonts w:hint="eastAsia" w:ascii="仿宋_GB2312" w:eastAsia="仿宋_GB2312"/>
          <w:sz w:val="28"/>
          <w:szCs w:val="28"/>
        </w:rPr>
        <w:t>万元，占支出合计的</w:t>
      </w:r>
      <w:r>
        <w:rPr>
          <w:rFonts w:hint="eastAsia" w:ascii="仿宋_GB2312" w:eastAsia="仿宋_GB2312"/>
          <w:sz w:val="28"/>
          <w:szCs w:val="28"/>
          <w:lang w:eastAsia="zh-CN"/>
        </w:rPr>
        <w:t>25.15</w:t>
      </w:r>
      <w:r>
        <w:rPr>
          <w:rFonts w:hint="eastAsia" w:ascii="仿宋_GB2312" w:eastAsia="仿宋_GB2312"/>
          <w:sz w:val="28"/>
          <w:szCs w:val="28"/>
        </w:rPr>
        <w:t>%；项目支出</w:t>
      </w:r>
      <w:r>
        <w:rPr>
          <w:rFonts w:ascii="仿宋_GB2312" w:eastAsia="仿宋_GB2312"/>
          <w:sz w:val="28"/>
          <w:szCs w:val="28"/>
        </w:rPr>
        <w:t>31167.7</w:t>
      </w:r>
      <w:r>
        <w:rPr>
          <w:rFonts w:hint="eastAsia" w:ascii="仿宋_GB2312" w:eastAsia="仿宋_GB2312"/>
          <w:sz w:val="28"/>
          <w:szCs w:val="28"/>
        </w:rPr>
        <w:t>万元，占支出合计的</w:t>
      </w:r>
      <w:r>
        <w:rPr>
          <w:rFonts w:hint="eastAsia" w:ascii="仿宋_GB2312" w:eastAsia="仿宋_GB2312"/>
          <w:sz w:val="28"/>
          <w:szCs w:val="28"/>
          <w:lang w:eastAsia="zh-CN"/>
        </w:rPr>
        <w:t>74.85</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41641.4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402.06</w:t>
      </w:r>
      <w:r>
        <w:rPr>
          <w:rFonts w:hint="eastAsia" w:ascii="仿宋_GB2312" w:eastAsia="仿宋_GB2312"/>
          <w:sz w:val="28"/>
          <w:szCs w:val="28"/>
        </w:rPr>
        <w:t>万元，下降0.96%。</w:t>
      </w:r>
      <w:r>
        <w:rPr>
          <w:rFonts w:hint="eastAsia" w:ascii="仿宋_GB2312" w:hAnsi="Times New Roman" w:eastAsia="仿宋_GB2312" w:cs="Times New Roman"/>
          <w:kern w:val="2"/>
          <w:sz w:val="28"/>
          <w:szCs w:val="28"/>
          <w:lang w:val="en-US" w:eastAsia="zh-CN" w:bidi="ar-SA"/>
        </w:rPr>
        <w:t>主要原因是，牢固树立过“紧日子”思想，</w:t>
      </w:r>
      <w:r>
        <w:rPr>
          <w:rFonts w:hint="eastAsia" w:ascii="仿宋_GB2312" w:eastAsia="仿宋_GB2312" w:cs="Times New Roman"/>
          <w:kern w:val="2"/>
          <w:sz w:val="28"/>
          <w:szCs w:val="28"/>
          <w:lang w:val="en-US" w:eastAsia="zh-CN" w:bidi="ar-SA"/>
        </w:rPr>
        <w:t>理性勤俭节约，</w:t>
      </w:r>
      <w:r>
        <w:rPr>
          <w:rFonts w:hint="eastAsia" w:ascii="仿宋_GB2312" w:hAnsi="Times New Roman" w:eastAsia="仿宋_GB2312" w:cs="Times New Roman"/>
          <w:kern w:val="2"/>
          <w:sz w:val="28"/>
          <w:szCs w:val="28"/>
          <w:lang w:val="en-US" w:eastAsia="zh-CN" w:bidi="ar-SA"/>
        </w:rPr>
        <w:t>全面规范预算管理，压减支出</w:t>
      </w:r>
      <w:r>
        <w:rPr>
          <w:rFonts w:hint="eastAsia" w:ascii="仿宋_GB2312" w:eastAsia="仿宋_GB2312" w:cs="Times New Roman"/>
          <w:kern w:val="2"/>
          <w:sz w:val="28"/>
          <w:szCs w:val="28"/>
          <w:lang w:val="en-US" w:eastAsia="zh-CN" w:bidi="ar-SA"/>
        </w:rPr>
        <w:t>，较上年减少</w:t>
      </w:r>
      <w:r>
        <w:rPr>
          <w:rFonts w:hint="eastAsia" w:ascii="仿宋_GB2312" w:hAnsi="Times New Roman" w:eastAsia="仿宋_GB2312" w:cs="Times New Roman"/>
          <w:kern w:val="2"/>
          <w:sz w:val="28"/>
          <w:szCs w:val="28"/>
          <w:lang w:val="en-US" w:eastAsia="zh-CN" w:bidi="ar-SA"/>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41603.12</w:t>
      </w:r>
      <w:r>
        <w:rPr>
          <w:rFonts w:hint="eastAsia" w:ascii="仿宋_GB2312" w:eastAsia="仿宋_GB2312"/>
          <w:sz w:val="28"/>
          <w:szCs w:val="28"/>
        </w:rPr>
        <w:t>万元，主要用于以下方面（按大类）：一般公共服务支出10388.79万元，占本年财政拨款支出</w:t>
      </w:r>
      <w:r>
        <w:rPr>
          <w:rFonts w:hint="eastAsia" w:ascii="仿宋_GB2312" w:eastAsia="仿宋_GB2312"/>
          <w:sz w:val="28"/>
          <w:szCs w:val="28"/>
          <w:lang w:val="en-US" w:eastAsia="zh-CN"/>
        </w:rPr>
        <w:t>24.95</w:t>
      </w:r>
      <w:r>
        <w:rPr>
          <w:rFonts w:hint="eastAsia" w:ascii="仿宋_GB2312" w:eastAsia="仿宋_GB2312"/>
          <w:sz w:val="28"/>
          <w:szCs w:val="28"/>
        </w:rPr>
        <w:t>%；国防支出64.11</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0.15</w:t>
      </w:r>
      <w:r>
        <w:rPr>
          <w:rFonts w:hint="eastAsia" w:ascii="仿宋_GB2312" w:eastAsia="仿宋_GB2312"/>
          <w:sz w:val="28"/>
          <w:szCs w:val="28"/>
        </w:rPr>
        <w:t>%；公共安全支出211.18</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0.51</w:t>
      </w:r>
      <w:r>
        <w:rPr>
          <w:rFonts w:hint="eastAsia" w:ascii="仿宋_GB2312" w:eastAsia="仿宋_GB2312"/>
          <w:sz w:val="28"/>
          <w:szCs w:val="28"/>
        </w:rPr>
        <w:t>%；教育支出852.22</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2.05</w:t>
      </w:r>
      <w:r>
        <w:rPr>
          <w:rFonts w:hint="eastAsia" w:ascii="仿宋_GB2312" w:eastAsia="仿宋_GB2312"/>
          <w:sz w:val="28"/>
          <w:szCs w:val="28"/>
        </w:rPr>
        <w:t>%；科学技术支出208.76</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0.5</w:t>
      </w:r>
      <w:r>
        <w:rPr>
          <w:rFonts w:hint="eastAsia" w:ascii="仿宋_GB2312" w:eastAsia="仿宋_GB2312"/>
          <w:sz w:val="28"/>
          <w:szCs w:val="28"/>
        </w:rPr>
        <w:t>%；文化旅游体育与传媒支出188.41</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0.45</w:t>
      </w:r>
      <w:r>
        <w:rPr>
          <w:rFonts w:hint="eastAsia" w:ascii="仿宋_GB2312" w:eastAsia="仿宋_GB2312"/>
          <w:sz w:val="28"/>
          <w:szCs w:val="28"/>
        </w:rPr>
        <w:t>%；社会保障和就业支出13607.31</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32.68</w:t>
      </w:r>
      <w:r>
        <w:rPr>
          <w:rFonts w:hint="eastAsia" w:ascii="仿宋_GB2312" w:eastAsia="仿宋_GB2312"/>
          <w:sz w:val="28"/>
          <w:szCs w:val="28"/>
        </w:rPr>
        <w:t>%；卫生健康支出1008.6</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2.42</w:t>
      </w:r>
      <w:r>
        <w:rPr>
          <w:rFonts w:hint="eastAsia" w:ascii="仿宋_GB2312" w:eastAsia="仿宋_GB2312"/>
          <w:sz w:val="28"/>
          <w:szCs w:val="28"/>
        </w:rPr>
        <w:t>%；节能环保支出697.92</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1.68</w:t>
      </w:r>
      <w:r>
        <w:rPr>
          <w:rFonts w:hint="eastAsia" w:ascii="仿宋_GB2312" w:eastAsia="仿宋_GB2312"/>
          <w:sz w:val="28"/>
          <w:szCs w:val="28"/>
        </w:rPr>
        <w:t>%；城乡社区支出12955.32</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31.11</w:t>
      </w:r>
      <w:r>
        <w:rPr>
          <w:rFonts w:hint="eastAsia" w:ascii="仿宋_GB2312" w:eastAsia="仿宋_GB2312"/>
          <w:sz w:val="28"/>
          <w:szCs w:val="28"/>
        </w:rPr>
        <w:t>%；住房保障支出1420.5</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3.41</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1、“一般公共服务支出”202</w:t>
      </w:r>
      <w:r>
        <w:rPr>
          <w:rFonts w:hint="eastAsia" w:ascii="仿宋_GB2312" w:eastAsia="仿宋_GB2312"/>
          <w:sz w:val="28"/>
          <w:szCs w:val="28"/>
          <w:lang w:val="en-US" w:eastAsia="zh-CN"/>
        </w:rPr>
        <w:t>4</w:t>
      </w:r>
      <w:r>
        <w:rPr>
          <w:rFonts w:hint="eastAsia" w:ascii="仿宋_GB2312" w:eastAsia="仿宋_GB2312"/>
          <w:sz w:val="28"/>
          <w:szCs w:val="28"/>
        </w:rPr>
        <w:t>年度年初预算14164.15万元，202</w:t>
      </w:r>
      <w:r>
        <w:rPr>
          <w:rFonts w:hint="eastAsia" w:ascii="仿宋_GB2312" w:eastAsia="仿宋_GB2312"/>
          <w:sz w:val="28"/>
          <w:szCs w:val="28"/>
          <w:lang w:val="en-US" w:eastAsia="zh-CN"/>
        </w:rPr>
        <w:t>4</w:t>
      </w:r>
      <w:r>
        <w:rPr>
          <w:rFonts w:hint="eastAsia" w:ascii="仿宋_GB2312" w:eastAsia="仿宋_GB2312"/>
          <w:sz w:val="28"/>
          <w:szCs w:val="28"/>
        </w:rPr>
        <w:t>年度决算10388.79万元，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73.35</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主要原因：该功能科目涉及在职人员支出及公用支出，按照工资结构及要求，2024年人员、公用经费减少。其中：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“人大事务”202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8.02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32.08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政协</w:t>
      </w:r>
      <w:r>
        <w:rPr>
          <w:rFonts w:hint="eastAsia" w:ascii="仿宋_GB2312" w:eastAsia="仿宋_GB2312"/>
          <w:sz w:val="28"/>
          <w:szCs w:val="28"/>
        </w:rPr>
        <w:t>事务”202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5.45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90.83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政府办公厅（室）及相关机构事务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12251.77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8547.98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69.77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统计信息事务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88.7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64.17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72.34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财政事务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50.48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90.14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纪检监察事务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38.5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民主党派及工商联事务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27.52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40.22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146.15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群众团体事务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26.78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23.13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86.37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组织事务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1203.89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1176.28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宣传事务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457.70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423.16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92.45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其他共产党事务支出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32.47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信访事务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15.86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94.4</w:t>
      </w:r>
      <w:r>
        <w:rPr>
          <w:rFonts w:hint="eastAsia" w:ascii="仿宋_GB2312" w:eastAsia="仿宋_GB2312"/>
          <w:sz w:val="28"/>
          <w:szCs w:val="28"/>
        </w:rPr>
        <w:t>%</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2、“国防支出”202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86.75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61.11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70.44</w:t>
      </w:r>
      <w:r>
        <w:rPr>
          <w:rFonts w:hint="eastAsia" w:ascii="仿宋_GB2312" w:eastAsia="仿宋_GB2312"/>
          <w:sz w:val="28"/>
          <w:szCs w:val="28"/>
        </w:rPr>
        <w:t>%。主要原因：根据实际工作安排及过紧日子要求，相关活动未开展。其中：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“国防动员”202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86.75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61.11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70.44</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“公共安全支出”202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202.39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211.18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104.34</w:t>
      </w:r>
      <w:r>
        <w:rPr>
          <w:rFonts w:hint="eastAsia" w:ascii="仿宋_GB2312" w:eastAsia="仿宋_GB2312"/>
          <w:sz w:val="28"/>
          <w:szCs w:val="28"/>
        </w:rPr>
        <w:t>%。主要原因：根据相关工作安排，支出办事处、社区法律服务费53万元，为公共法律服务室采购指引终端14万元等。其中：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“司法”202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134.79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143.59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106.52</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“其他公共安全支出”202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67.60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67.6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834.76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852.22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102.09</w:t>
      </w:r>
      <w:r>
        <w:rPr>
          <w:rFonts w:hint="eastAsia" w:ascii="仿宋_GB2312" w:eastAsia="仿宋_GB2312"/>
          <w:sz w:val="28"/>
          <w:szCs w:val="28"/>
        </w:rPr>
        <w:t>%。主要原因：追加指标“京财教育指[2023]1750号提前下达推进学前教育发展生均定额-北京市西城区金融街街道新京畿道实验幼儿园”336.78万元</w:t>
      </w:r>
      <w:r>
        <w:rPr>
          <w:rFonts w:hint="eastAsia" w:ascii="仿宋_GB2312" w:eastAsia="仿宋_GB2312"/>
          <w:sz w:val="28"/>
          <w:szCs w:val="28"/>
          <w:lang w:eastAsia="zh-CN"/>
        </w:rPr>
        <w:t>。</w:t>
      </w:r>
      <w:r>
        <w:rPr>
          <w:rFonts w:hint="eastAsia" w:ascii="仿宋_GB2312" w:eastAsia="仿宋_GB2312"/>
          <w:sz w:val="28"/>
          <w:szCs w:val="28"/>
        </w:rPr>
        <w:t>其中：</w:t>
      </w:r>
    </w:p>
    <w:p>
      <w:pPr>
        <w:pStyle w:val="6"/>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eastAsia="zh-CN"/>
        </w:rPr>
        <w:t>普通教育</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712.56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714.06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100.21</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“进修及培训”202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7.55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34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“其他教育支出”202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130.6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130.6</w:t>
      </w:r>
      <w:r>
        <w:rPr>
          <w:rFonts w:hint="eastAsia" w:ascii="仿宋_GB2312" w:eastAsia="仿宋_GB2312"/>
          <w:sz w:val="28"/>
          <w:szCs w:val="28"/>
        </w:rPr>
        <w:t>%</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“科学技术支出”202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162.55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208.76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128.43</w:t>
      </w:r>
      <w:r>
        <w:rPr>
          <w:rFonts w:hint="eastAsia" w:ascii="仿宋_GB2312" w:eastAsia="仿宋_GB2312"/>
          <w:sz w:val="28"/>
          <w:szCs w:val="28"/>
        </w:rPr>
        <w:t>%。主要原因：科普基地升级改造项目展览策划、深化设计等相关服务105.4万元，升级改造工程款42.14万元。其中：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“科学技术普及”202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162.55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208.76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128.43</w:t>
      </w:r>
      <w:r>
        <w:rPr>
          <w:rFonts w:hint="eastAsia" w:ascii="仿宋_GB2312" w:eastAsia="仿宋_GB2312"/>
          <w:sz w:val="28"/>
          <w:szCs w:val="28"/>
        </w:rPr>
        <w:t>%</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“文化旅游体育与传媒支出”202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248.6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188.41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75.79</w:t>
      </w:r>
      <w:r>
        <w:rPr>
          <w:rFonts w:hint="eastAsia" w:ascii="仿宋_GB2312" w:eastAsia="仿宋_GB2312"/>
          <w:sz w:val="28"/>
          <w:szCs w:val="28"/>
        </w:rPr>
        <w:t>%。主要原因：根据实际工作安排及过紧日子要求，相关活动未开展。其中：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“文化和旅游”202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108.6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98.46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90.66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“体育”202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89.94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64.24</w:t>
      </w:r>
      <w:r>
        <w:rPr>
          <w:rFonts w:hint="eastAsia" w:ascii="仿宋_GB2312" w:eastAsia="仿宋_GB2312"/>
          <w:sz w:val="28"/>
          <w:szCs w:val="28"/>
        </w:rPr>
        <w:t>%</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14426.04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13607.3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94.32</w:t>
      </w:r>
      <w:r>
        <w:rPr>
          <w:rFonts w:hint="eastAsia" w:ascii="仿宋_GB2312" w:eastAsia="仿宋_GB2312"/>
          <w:sz w:val="28"/>
          <w:szCs w:val="28"/>
        </w:rPr>
        <w:t>%。主要原因：根据工作开展实际情况，发放标准变化，发放人员增减等因素，支出有所降低。其中：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“人力资源和社会保障管理事务”202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45.91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45.48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99.06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“民政管理事务”202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7207.31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6570.39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91.16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2148.99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2116.18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98.47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“就业补助”202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188.3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197.13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104.69</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抚恤</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966.57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1071.63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110.87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退役安置</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1317.43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1412.34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107.20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社会福利</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28.24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23.99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84.95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残疾人事业</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434.50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392.19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90.26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红十字事业</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43.38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最低生活保障</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1209.65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1062.25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87.81</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临时救助</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79.17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66.08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83.47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特困人员救助供养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24.82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12.05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48.55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其他生活救助</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129.8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54.99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42.37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退役军人管理事务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60.3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“其他社会保障和就业支出”202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544.35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478.92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87.98</w:t>
      </w:r>
      <w:r>
        <w:rPr>
          <w:rFonts w:hint="eastAsia" w:ascii="仿宋_GB2312" w:eastAsia="仿宋_GB2312"/>
          <w:sz w:val="28"/>
          <w:szCs w:val="28"/>
        </w:rPr>
        <w:t>%</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“卫生健康支出”202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1191.18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1008.60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84.67</w:t>
      </w:r>
      <w:r>
        <w:rPr>
          <w:rFonts w:hint="eastAsia" w:ascii="仿宋_GB2312" w:eastAsia="仿宋_GB2312"/>
          <w:sz w:val="28"/>
          <w:szCs w:val="28"/>
        </w:rPr>
        <w:t>%。主要原因：本项目中含职工基本医疗保险缴费、离休医疗统筹缴费，根据实际情况支出有所减少。其中：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“计划生育事务”202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151.82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123.54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81.37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“行政事业单位医疗”202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722.65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710.96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98.38</w:t>
      </w:r>
      <w:r>
        <w:rPr>
          <w:rFonts w:hint="eastAsia" w:ascii="仿宋_GB2312" w:eastAsia="仿宋_GB2312"/>
          <w:sz w:val="28"/>
          <w:szCs w:val="28"/>
        </w:rPr>
        <w:t>%</w:t>
      </w:r>
      <w:r>
        <w:rPr>
          <w:rFonts w:hint="eastAsia" w:ascii="仿宋_GB2312" w:eastAsia="仿宋_GB2312"/>
          <w:sz w:val="28"/>
          <w:szCs w:val="28"/>
          <w:lang w:eastAsia="zh-CN"/>
        </w:rPr>
        <w:t>；“医疗救助</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236.11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113.99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48.28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“优抚对象医疗”202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53.6</w:t>
      </w:r>
      <w:r>
        <w:rPr>
          <w:rFonts w:hint="eastAsia" w:ascii="仿宋_GB2312" w:eastAsia="仿宋_GB2312"/>
          <w:sz w:val="28"/>
          <w:szCs w:val="28"/>
        </w:rPr>
        <w:t>%</w:t>
      </w:r>
      <w:r>
        <w:rPr>
          <w:rFonts w:hint="eastAsia" w:ascii="仿宋_GB2312" w:eastAsia="仿宋_GB2312"/>
          <w:sz w:val="28"/>
          <w:szCs w:val="28"/>
          <w:lang w:eastAsia="zh-CN"/>
        </w:rPr>
        <w:t>；“其他卫生健康支出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78.1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58.77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75.25</w:t>
      </w:r>
      <w:r>
        <w:rPr>
          <w:rFonts w:hint="eastAsia" w:ascii="仿宋_GB2312" w:eastAsia="仿宋_GB2312"/>
          <w:sz w:val="28"/>
          <w:szCs w:val="28"/>
        </w:rPr>
        <w:t>%</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“节能环保支出”202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944.11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697.92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73.92</w:t>
      </w:r>
      <w:r>
        <w:rPr>
          <w:rFonts w:hint="eastAsia" w:ascii="仿宋_GB2312" w:eastAsia="仿宋_GB2312"/>
          <w:sz w:val="28"/>
          <w:szCs w:val="28"/>
        </w:rPr>
        <w:t>%。主要原因：根据实际工作安排，部分工程未结算。其中：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“污染防治”202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944.11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697.92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73.92</w:t>
      </w:r>
      <w:r>
        <w:rPr>
          <w:rFonts w:hint="eastAsia" w:ascii="仿宋_GB2312" w:eastAsia="仿宋_GB2312"/>
          <w:sz w:val="28"/>
          <w:szCs w:val="28"/>
        </w:rPr>
        <w:t>%</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“城乡社区支出”202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10135.12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12955.32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127.83</w:t>
      </w:r>
      <w:r>
        <w:rPr>
          <w:rFonts w:hint="eastAsia" w:ascii="仿宋_GB2312" w:eastAsia="仿宋_GB2312"/>
          <w:sz w:val="28"/>
          <w:szCs w:val="28"/>
        </w:rPr>
        <w:t>%。主要原因：追加指标“京财公用指[2023]1433号2022年度背街小巷环境精细化整治提升奖励资金”141.89万元，“京财公用指[2023]1433号2022年度背街小巷环境精细化整治提升奖励资金”126.27万元，故增幅较大。其中：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“城乡社区管理事务”202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234.09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248.84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“城乡社区规划与管理”202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623.19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3754.87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602.52</w:t>
      </w:r>
      <w:r>
        <w:rPr>
          <w:rFonts w:hint="eastAsia" w:ascii="仿宋_GB2312" w:eastAsia="仿宋_GB2312"/>
          <w:sz w:val="28"/>
          <w:szCs w:val="28"/>
        </w:rPr>
        <w:t>%</w:t>
      </w:r>
      <w:r>
        <w:rPr>
          <w:rFonts w:hint="eastAsia" w:ascii="仿宋_GB2312" w:eastAsia="仿宋_GB2312"/>
          <w:sz w:val="28"/>
          <w:szCs w:val="28"/>
          <w:lang w:eastAsia="zh-CN"/>
        </w:rPr>
        <w:t>；“医城乡社区公共设施</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53.52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“城乡社区环境卫生”202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1662.06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1383.94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83.27</w:t>
      </w:r>
      <w:r>
        <w:rPr>
          <w:rFonts w:hint="eastAsia" w:ascii="仿宋_GB2312" w:eastAsia="仿宋_GB2312"/>
          <w:sz w:val="28"/>
          <w:szCs w:val="28"/>
        </w:rPr>
        <w:t>%</w:t>
      </w:r>
      <w:r>
        <w:rPr>
          <w:rFonts w:hint="eastAsia" w:ascii="仿宋_GB2312" w:eastAsia="仿宋_GB2312"/>
          <w:sz w:val="28"/>
          <w:szCs w:val="28"/>
          <w:lang w:eastAsia="zh-CN"/>
        </w:rPr>
        <w:t>；“其他城乡社区支出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7562.26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7567.68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100.07</w:t>
      </w:r>
      <w:r>
        <w:rPr>
          <w:rFonts w:hint="eastAsia" w:ascii="仿宋_GB2312" w:eastAsia="仿宋_GB2312"/>
          <w:sz w:val="28"/>
          <w:szCs w:val="28"/>
        </w:rPr>
        <w:t>%</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“住房保障支出”202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1282.88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1420.5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110.73</w:t>
      </w:r>
      <w:r>
        <w:rPr>
          <w:rFonts w:hint="eastAsia" w:ascii="仿宋_GB2312" w:eastAsia="仿宋_GB2312"/>
          <w:sz w:val="28"/>
          <w:szCs w:val="28"/>
        </w:rPr>
        <w:t>%。元，比2024年预算数1282.88万元，增加137.62万元，增长10.73%。主要原因：受工资结构调整因素影响，在职人员住房公积金及住房补贴金额增加。其中：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“住房改革支出”202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1282.88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1420.5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110.73</w:t>
      </w:r>
      <w:r>
        <w:rPr>
          <w:rFonts w:hint="eastAsia" w:ascii="仿宋_GB2312" w:eastAsia="仿宋_GB2312"/>
          <w:sz w:val="28"/>
          <w:szCs w:val="28"/>
        </w:rPr>
        <w:t>%</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lang w:val="en-US" w:eastAsia="zh-CN"/>
        </w:rPr>
        <w:t>.45</w:t>
      </w:r>
      <w:r>
        <w:rPr>
          <w:rFonts w:hint="eastAsia" w:ascii="仿宋_GB2312" w:eastAsia="仿宋_GB2312"/>
          <w:sz w:val="28"/>
          <w:szCs w:val="28"/>
        </w:rPr>
        <w:t>万元，主要用于以下方面：</w:t>
      </w:r>
      <w:r>
        <w:rPr>
          <w:rFonts w:hint="eastAsia" w:ascii="仿宋_GB2312" w:eastAsia="仿宋_GB2312"/>
          <w:sz w:val="28"/>
          <w:szCs w:val="28"/>
          <w:lang w:eastAsia="zh-CN"/>
        </w:rPr>
        <w:t>其他</w:t>
      </w:r>
      <w:r>
        <w:rPr>
          <w:rFonts w:hint="eastAsia" w:ascii="仿宋_GB2312" w:eastAsia="仿宋_GB2312"/>
          <w:sz w:val="28"/>
          <w:szCs w:val="28"/>
        </w:rPr>
        <w:t>支出</w:t>
      </w:r>
      <w:r>
        <w:rPr>
          <w:rFonts w:hint="eastAsia" w:ascii="仿宋_GB2312" w:eastAsia="仿宋_GB2312"/>
          <w:sz w:val="28"/>
          <w:szCs w:val="28"/>
          <w:lang w:val="en-US" w:eastAsia="zh-CN"/>
        </w:rPr>
        <w:t>0.45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其他</w:t>
      </w:r>
      <w:r>
        <w:rPr>
          <w:rFonts w:hint="eastAsia" w:ascii="仿宋_GB2312" w:eastAsia="仿宋_GB2312"/>
          <w:sz w:val="28"/>
          <w:szCs w:val="28"/>
        </w:rPr>
        <w:t>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0.45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0.45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“彩票公益金安排的支出”202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0.45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0.45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计37.84</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w:t>
      </w:r>
      <w:r>
        <w:rPr>
          <w:rFonts w:hint="eastAsia" w:ascii="仿宋_GB2312" w:eastAsia="仿宋_GB2312"/>
          <w:sz w:val="28"/>
          <w:szCs w:val="28"/>
          <w:lang w:val="en-US" w:eastAsia="zh-CN"/>
        </w:rPr>
        <w:t>37.84</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10473.7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hint="eastAsia" w:ascii="仿宋_GB2312" w:eastAsia="仿宋_GB2312"/>
          <w:sz w:val="28"/>
          <w:szCs w:val="28"/>
          <w:lang w:val="en-US" w:eastAsia="zh-CN"/>
        </w:rPr>
        <w:t>0.14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hint="eastAsia" w:ascii="仿宋_GB2312" w:eastAsia="仿宋_GB2312"/>
          <w:sz w:val="28"/>
          <w:szCs w:val="28"/>
          <w:lang w:val="en-US" w:eastAsia="zh-CN"/>
        </w:rPr>
        <w:t>7.43</w:t>
      </w:r>
      <w:r>
        <w:rPr>
          <w:rFonts w:hint="eastAsia" w:ascii="仿宋_GB2312" w:eastAsia="仿宋_GB2312"/>
          <w:sz w:val="28"/>
          <w:szCs w:val="28"/>
        </w:rPr>
        <w:t>万元减少</w:t>
      </w:r>
      <w:r>
        <w:rPr>
          <w:rFonts w:hint="eastAsia" w:ascii="仿宋_GB2312" w:eastAsia="仿宋_GB2312"/>
          <w:sz w:val="28"/>
          <w:szCs w:val="28"/>
          <w:lang w:val="en-US" w:eastAsia="zh-CN"/>
        </w:rPr>
        <w:t>7.29</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w:t>
      </w:r>
    </w:p>
    <w:p>
      <w:pPr>
        <w:spacing w:line="560" w:lineRule="exact"/>
        <w:ind w:firstLine="600"/>
        <w:rPr>
          <w:rFonts w:hint="default" w:ascii="仿宋_GB2312" w:eastAsia="仿宋_GB2312"/>
          <w:sz w:val="28"/>
          <w:szCs w:val="28"/>
          <w:lang w:val="en-US" w:eastAsia="zh-CN"/>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4.98</w:t>
      </w:r>
      <w:r>
        <w:rPr>
          <w:rFonts w:hint="eastAsia" w:ascii="仿宋_GB2312" w:eastAsia="仿宋_GB2312"/>
          <w:sz w:val="28"/>
          <w:szCs w:val="28"/>
        </w:rPr>
        <w:t>万元减少</w:t>
      </w:r>
      <w:r>
        <w:rPr>
          <w:rFonts w:hint="eastAsia" w:ascii="仿宋_GB2312" w:eastAsia="仿宋_GB2312"/>
          <w:sz w:val="28"/>
          <w:szCs w:val="28"/>
          <w:lang w:val="en-US" w:eastAsia="zh-CN"/>
        </w:rPr>
        <w:t>4.98</w:t>
      </w:r>
      <w:r>
        <w:rPr>
          <w:rFonts w:hint="eastAsia" w:ascii="仿宋_GB2312" w:eastAsia="仿宋_GB2312"/>
          <w:sz w:val="28"/>
          <w:szCs w:val="28"/>
        </w:rPr>
        <w:t>万元。主要原因：</w:t>
      </w:r>
      <w:r>
        <w:rPr>
          <w:rFonts w:hint="eastAsia" w:ascii="仿宋_GB2312" w:eastAsia="仿宋_GB2312"/>
          <w:sz w:val="28"/>
          <w:szCs w:val="28"/>
          <w:lang w:eastAsia="zh-CN"/>
        </w:rPr>
        <w:t>我单位</w:t>
      </w:r>
      <w:r>
        <w:rPr>
          <w:rFonts w:hint="eastAsia" w:ascii="仿宋_GB2312" w:eastAsia="仿宋_GB2312"/>
          <w:sz w:val="28"/>
          <w:szCs w:val="28"/>
          <w:lang w:val="en-US" w:eastAsia="zh-CN"/>
        </w:rPr>
        <w:t>2024年无公务接待支出。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0.14</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我单位</w:t>
      </w:r>
      <w:r>
        <w:rPr>
          <w:rFonts w:hint="eastAsia" w:ascii="仿宋_GB2312" w:eastAsia="仿宋_GB2312"/>
          <w:sz w:val="28"/>
          <w:szCs w:val="28"/>
          <w:lang w:val="en-US" w:eastAsia="zh-CN"/>
        </w:rPr>
        <w:t>2024年未购置公务用车</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0.14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全年进行一次维修保养金额</w:t>
      </w:r>
      <w:r>
        <w:rPr>
          <w:rFonts w:hint="eastAsia" w:ascii="仿宋_GB2312" w:eastAsia="仿宋_GB2312"/>
          <w:sz w:val="28"/>
          <w:szCs w:val="28"/>
          <w:lang w:val="en-US" w:eastAsia="zh-CN"/>
        </w:rPr>
        <w:t>0.14万元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884.07</w:t>
      </w:r>
      <w:r>
        <w:rPr>
          <w:rFonts w:hint="eastAsia" w:ascii="仿宋_GB2312" w:eastAsia="仿宋_GB2312"/>
          <w:sz w:val="28"/>
          <w:szCs w:val="28"/>
        </w:rPr>
        <w:t>万元，比上年</w:t>
      </w:r>
      <w:r>
        <w:rPr>
          <w:rFonts w:hint="eastAsia" w:ascii="仿宋_GB2312" w:eastAsia="仿宋_GB2312"/>
          <w:sz w:val="28"/>
          <w:szCs w:val="28"/>
          <w:lang w:val="en-US" w:eastAsia="zh-CN"/>
        </w:rPr>
        <w:t>915.75万元</w:t>
      </w:r>
      <w:r>
        <w:rPr>
          <w:rFonts w:hint="eastAsia" w:ascii="仿宋_GB2312" w:eastAsia="仿宋_GB2312"/>
          <w:sz w:val="28"/>
          <w:szCs w:val="28"/>
        </w:rPr>
        <w:t>减少</w:t>
      </w:r>
      <w:r>
        <w:rPr>
          <w:rFonts w:hint="eastAsia" w:ascii="仿宋_GB2312" w:eastAsia="仿宋_GB2312"/>
          <w:sz w:val="28"/>
          <w:szCs w:val="28"/>
          <w:lang w:val="en-US" w:eastAsia="zh-CN"/>
        </w:rPr>
        <w:t>31.68</w:t>
      </w:r>
      <w:r>
        <w:rPr>
          <w:rFonts w:hint="eastAsia" w:ascii="仿宋_GB2312" w:eastAsia="仿宋_GB2312"/>
          <w:sz w:val="28"/>
          <w:szCs w:val="28"/>
        </w:rPr>
        <w:t>万元，减少原因：牢固树立过“紧日子”思想，</w:t>
      </w:r>
      <w:r>
        <w:rPr>
          <w:rFonts w:hint="eastAsia" w:ascii="仿宋_GB2312" w:eastAsia="仿宋_GB2312"/>
          <w:sz w:val="28"/>
          <w:szCs w:val="28"/>
          <w:lang w:eastAsia="zh-CN"/>
        </w:rPr>
        <w:t>励行勤俭节约，</w:t>
      </w:r>
      <w:r>
        <w:rPr>
          <w:rFonts w:hint="eastAsia" w:ascii="仿宋_GB2312" w:eastAsia="仿宋_GB2312"/>
          <w:sz w:val="28"/>
          <w:szCs w:val="28"/>
        </w:rPr>
        <w:t>全面规范预算管理，压减支出。</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6010.86</w:t>
      </w:r>
      <w:r>
        <w:rPr>
          <w:rFonts w:hint="eastAsia" w:ascii="仿宋_GB2312" w:eastAsia="仿宋_GB2312"/>
          <w:sz w:val="28"/>
          <w:szCs w:val="28"/>
        </w:rPr>
        <w:t>万元，其中：政府采购货物支出</w:t>
      </w:r>
      <w:r>
        <w:rPr>
          <w:rFonts w:ascii="仿宋_GB2312" w:eastAsia="仿宋_GB2312"/>
          <w:sz w:val="28"/>
          <w:szCs w:val="28"/>
        </w:rPr>
        <w:t>97.96</w:t>
      </w:r>
      <w:r>
        <w:rPr>
          <w:rFonts w:hint="eastAsia" w:ascii="仿宋_GB2312" w:eastAsia="仿宋_GB2312"/>
          <w:sz w:val="28"/>
          <w:szCs w:val="28"/>
        </w:rPr>
        <w:t>万元，政府采购工程支出</w:t>
      </w:r>
      <w:r>
        <w:rPr>
          <w:rFonts w:ascii="仿宋_GB2312" w:eastAsia="仿宋_GB2312"/>
          <w:sz w:val="28"/>
          <w:szCs w:val="28"/>
        </w:rPr>
        <w:t>1718.81</w:t>
      </w:r>
      <w:r>
        <w:rPr>
          <w:rFonts w:hint="eastAsia" w:ascii="仿宋_GB2312" w:eastAsia="仿宋_GB2312"/>
          <w:sz w:val="28"/>
          <w:szCs w:val="28"/>
        </w:rPr>
        <w:t>万元，政府采购服务支出</w:t>
      </w:r>
      <w:r>
        <w:rPr>
          <w:rFonts w:ascii="仿宋_GB2312" w:eastAsia="仿宋_GB2312"/>
          <w:sz w:val="28"/>
          <w:szCs w:val="28"/>
        </w:rPr>
        <w:t>4194.09</w:t>
      </w:r>
      <w:r>
        <w:rPr>
          <w:rFonts w:hint="eastAsia" w:ascii="仿宋_GB2312" w:eastAsia="仿宋_GB2312"/>
          <w:sz w:val="28"/>
          <w:szCs w:val="28"/>
        </w:rPr>
        <w:t>万元。授予中小企业合同金额</w:t>
      </w:r>
      <w:r>
        <w:rPr>
          <w:rFonts w:ascii="仿宋_GB2312" w:eastAsia="仿宋_GB2312"/>
          <w:sz w:val="28"/>
          <w:szCs w:val="28"/>
        </w:rPr>
        <w:t>5382.14</w:t>
      </w:r>
      <w:r>
        <w:rPr>
          <w:rFonts w:hint="eastAsia" w:ascii="仿宋_GB2312" w:eastAsia="仿宋_GB2312"/>
          <w:sz w:val="28"/>
          <w:szCs w:val="28"/>
        </w:rPr>
        <w:t>万元，占政府采购支出总额的</w:t>
      </w:r>
      <w:r>
        <w:rPr>
          <w:rFonts w:hint="eastAsia" w:ascii="仿宋_GB2312" w:eastAsia="仿宋_GB2312"/>
          <w:sz w:val="28"/>
          <w:szCs w:val="28"/>
          <w:lang w:eastAsia="zh-CN"/>
        </w:rPr>
        <w:t>89.54</w:t>
      </w:r>
      <w:r>
        <w:rPr>
          <w:rFonts w:hint="eastAsia" w:ascii="仿宋_GB2312" w:eastAsia="仿宋_GB2312"/>
          <w:sz w:val="28"/>
          <w:szCs w:val="28"/>
        </w:rPr>
        <w:t>%，其中：授予小微企业合同金额</w:t>
      </w:r>
      <w:r>
        <w:rPr>
          <w:rFonts w:ascii="仿宋_GB2312" w:eastAsia="仿宋_GB2312"/>
          <w:sz w:val="28"/>
          <w:szCs w:val="28"/>
        </w:rPr>
        <w:t>4239.9</w:t>
      </w:r>
      <w:r>
        <w:rPr>
          <w:rFonts w:hint="eastAsia" w:ascii="仿宋_GB2312" w:eastAsia="仿宋_GB2312"/>
          <w:sz w:val="28"/>
          <w:szCs w:val="28"/>
        </w:rPr>
        <w:t>万元，占政府采购支出总额的</w:t>
      </w:r>
      <w:r>
        <w:rPr>
          <w:rFonts w:ascii="仿宋_GB2312" w:eastAsia="仿宋_GB2312"/>
          <w:sz w:val="28"/>
          <w:szCs w:val="28"/>
        </w:rPr>
        <w:t>70.54</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12月31日，北京市西城区人民政府金融街街道办事处（本级）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政府购买服务决算4792.96</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bookmarkStart w:id="0" w:name="_GoBack"/>
      <w:bookmarkEnd w:id="0"/>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rPr>
        <w:t>7.当年使用的所有支出功能分类项级科目名词解释</w:t>
      </w:r>
      <w:r>
        <w:rPr>
          <w:rFonts w:hint="eastAsia" w:ascii="仿宋_GB2312" w:hAnsi="Times New Roman" w:eastAsia="仿宋_GB2312" w:cs="Times New Roman"/>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一般公共服务支出（类）人大事务（款）其他人大事务支出（项）：反映</w:t>
      </w:r>
      <w:r>
        <w:rPr>
          <w:rFonts w:hint="eastAsia" w:ascii="仿宋_GB2312" w:hAnsi="Times New Roman" w:eastAsia="仿宋_GB2312" w:cs="Times New Roman"/>
          <w:sz w:val="28"/>
          <w:szCs w:val="28"/>
          <w:lang w:eastAsia="zh-CN"/>
        </w:rPr>
        <w:t>除上述项目以外的其他人大支出</w:t>
      </w:r>
      <w:r>
        <w:rPr>
          <w:rFonts w:hint="eastAsia" w:ascii="仿宋_GB2312" w:hAnsi="Times New Roman" w:eastAsia="仿宋_GB2312" w:cs="Times New Roman"/>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sz w:val="28"/>
          <w:szCs w:val="28"/>
        </w:rPr>
      </w:pPr>
      <w:r>
        <w:rPr>
          <w:rFonts w:hint="eastAsia" w:ascii="仿宋_GB2312" w:eastAsia="仿宋_GB2312"/>
          <w:sz w:val="28"/>
          <w:szCs w:val="28"/>
        </w:rPr>
        <w:t>政协事务</w:t>
      </w:r>
      <w:r>
        <w:rPr>
          <w:rFonts w:hint="eastAsia" w:ascii="仿宋_GB2312" w:hAnsi="Times New Roman" w:eastAsia="仿宋_GB2312" w:cs="Times New Roman"/>
          <w:sz w:val="28"/>
          <w:szCs w:val="28"/>
        </w:rPr>
        <w:t>（款）其他政协事务支出（项）</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除上述项目以外的其他政协支出</w:t>
      </w:r>
      <w:r>
        <w:rPr>
          <w:rFonts w:hint="eastAsia" w:ascii="仿宋_GB2312" w:hAnsi="Times New Roman" w:eastAsia="仿宋_GB2312" w:cs="Times New Roman"/>
          <w:sz w:val="28"/>
          <w:szCs w:val="28"/>
        </w:rPr>
        <w:t>。</w:t>
      </w:r>
    </w:p>
    <w:p>
      <w:pPr>
        <w:pStyle w:val="2"/>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政府办公厅（室）及相关机构事务</w:t>
      </w:r>
      <w:r>
        <w:rPr>
          <w:rFonts w:hint="eastAsia" w:ascii="仿宋_GB2312" w:hAnsi="Times New Roman" w:eastAsia="仿宋_GB2312" w:cs="Times New Roman"/>
          <w:sz w:val="28"/>
          <w:szCs w:val="28"/>
        </w:rPr>
        <w:t>（款）一般行政管理事务（项）</w:t>
      </w:r>
      <w:r>
        <w:rPr>
          <w:rFonts w:hint="eastAsia" w:ascii="仿宋_GB2312" w:hAnsi="Times New Roman" w:eastAsia="仿宋_GB2312" w:cs="Times New Roman"/>
          <w:sz w:val="28"/>
          <w:szCs w:val="28"/>
          <w:lang w:eastAsia="zh-CN"/>
        </w:rPr>
        <w:t>：反映行政单位（包括实行公务员管理的事业单位）未单独设置项级科目的其他项目支出。</w:t>
      </w:r>
    </w:p>
    <w:p>
      <w:pPr>
        <w:pStyle w:val="2"/>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政府办公厅（室）及相关机构事务</w:t>
      </w:r>
      <w:r>
        <w:rPr>
          <w:rFonts w:hint="eastAsia" w:ascii="仿宋_GB2312" w:hAnsi="Times New Roman" w:eastAsia="仿宋_GB2312" w:cs="Times New Roman"/>
          <w:sz w:val="28"/>
          <w:szCs w:val="28"/>
        </w:rPr>
        <w:t>（款）</w:t>
      </w:r>
      <w:r>
        <w:rPr>
          <w:rFonts w:hint="eastAsia" w:ascii="仿宋_GB2312" w:hAnsi="Times New Roman" w:eastAsia="仿宋_GB2312" w:cs="Times New Roman"/>
          <w:sz w:val="28"/>
          <w:szCs w:val="28"/>
          <w:lang w:eastAsia="zh-CN"/>
        </w:rPr>
        <w:t>其他政府办公厅（室）及相关机构事务支出</w:t>
      </w:r>
      <w:r>
        <w:rPr>
          <w:rFonts w:hint="eastAsia" w:ascii="仿宋_GB2312" w:hAnsi="Times New Roman" w:eastAsia="仿宋_GB2312" w:cs="Times New Roman"/>
          <w:sz w:val="28"/>
          <w:szCs w:val="28"/>
        </w:rPr>
        <w:t>（项）</w:t>
      </w:r>
      <w:r>
        <w:rPr>
          <w:rFonts w:hint="eastAsia" w:ascii="仿宋_GB2312" w:hAnsi="Times New Roman" w:eastAsia="仿宋_GB2312" w:cs="Times New Roman"/>
          <w:sz w:val="28"/>
          <w:szCs w:val="28"/>
          <w:lang w:eastAsia="zh-CN"/>
        </w:rPr>
        <w:t>：反映除上述项目以外的其他人大支出</w:t>
      </w:r>
    </w:p>
    <w:p>
      <w:pPr>
        <w:pStyle w:val="2"/>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统计信息事务</w:t>
      </w:r>
      <w:r>
        <w:rPr>
          <w:rFonts w:hint="eastAsia" w:ascii="仿宋_GB2312" w:hAnsi="Times New Roman" w:eastAsia="仿宋_GB2312" w:cs="Times New Roman"/>
          <w:sz w:val="28"/>
          <w:szCs w:val="28"/>
        </w:rPr>
        <w:t>（款）专项普查活动（项）</w:t>
      </w:r>
      <w:r>
        <w:rPr>
          <w:rFonts w:hint="eastAsia" w:ascii="仿宋_GB2312" w:hAnsi="Times New Roman" w:eastAsia="仿宋_GB2312" w:cs="Times New Roman"/>
          <w:sz w:val="28"/>
          <w:szCs w:val="28"/>
          <w:lang w:eastAsia="zh-CN"/>
        </w:rPr>
        <w:t>：反映统计部门开展人口普查、经济普查、农业普查、投入产出调查等周期性普查工作的支出。</w:t>
      </w:r>
    </w:p>
    <w:p>
      <w:pPr>
        <w:pStyle w:val="2"/>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统计信息事务</w:t>
      </w:r>
      <w:r>
        <w:rPr>
          <w:rFonts w:hint="eastAsia" w:ascii="仿宋_GB2312" w:hAnsi="Times New Roman" w:eastAsia="仿宋_GB2312" w:cs="Times New Roman"/>
          <w:sz w:val="28"/>
          <w:szCs w:val="28"/>
        </w:rPr>
        <w:t>（款）</w:t>
      </w:r>
      <w:r>
        <w:rPr>
          <w:rFonts w:hint="eastAsia" w:ascii="仿宋_GB2312" w:hAnsi="Times New Roman" w:eastAsia="仿宋_GB2312" w:cs="Times New Roman"/>
          <w:sz w:val="28"/>
          <w:szCs w:val="28"/>
          <w:lang w:eastAsia="zh-CN"/>
        </w:rPr>
        <w:t>其他统计信息事务支出</w:t>
      </w:r>
      <w:r>
        <w:rPr>
          <w:rFonts w:hint="eastAsia" w:ascii="仿宋_GB2312" w:hAnsi="Times New Roman" w:eastAsia="仿宋_GB2312" w:cs="Times New Roman"/>
          <w:sz w:val="28"/>
          <w:szCs w:val="28"/>
        </w:rPr>
        <w:t>（项）</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除上述项目以外的其他统计信息事务支出</w:t>
      </w:r>
      <w:r>
        <w:rPr>
          <w:rFonts w:hint="eastAsia" w:ascii="仿宋_GB2312" w:hAnsi="Times New Roman" w:eastAsia="仿宋_GB2312" w:cs="Times New Roman"/>
          <w:sz w:val="28"/>
          <w:szCs w:val="28"/>
        </w:rPr>
        <w:t>。</w:t>
      </w:r>
    </w:p>
    <w:p>
      <w:pPr>
        <w:pStyle w:val="2"/>
        <w:rPr>
          <w:rFonts w:hint="eastAsia" w:ascii="仿宋_GB2312" w:hAnsi="Times New Roman" w:eastAsia="仿宋_GB2312" w:cs="Times New Roman"/>
          <w:sz w:val="28"/>
          <w:szCs w:val="28"/>
          <w:lang w:eastAsia="zh-CN"/>
        </w:rPr>
      </w:pPr>
      <w:r>
        <w:rPr>
          <w:rFonts w:hint="eastAsia" w:ascii="仿宋_GB2312" w:eastAsia="仿宋_GB2312"/>
          <w:b w:val="0"/>
          <w:bCs/>
          <w:color w:val="000000"/>
          <w:spacing w:val="-2"/>
          <w:sz w:val="28"/>
          <w:szCs w:val="28"/>
        </w:rPr>
        <w:t>财政事务</w:t>
      </w:r>
      <w:r>
        <w:rPr>
          <w:rFonts w:hint="eastAsia" w:ascii="仿宋_GB2312" w:hAnsi="Times New Roman" w:eastAsia="仿宋_GB2312" w:cs="Times New Roman"/>
          <w:sz w:val="28"/>
          <w:szCs w:val="28"/>
        </w:rPr>
        <w:t>（款）其他财政事务支出（项）</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除上述项目以外的其他财政事务支出</w:t>
      </w:r>
      <w:r>
        <w:rPr>
          <w:rFonts w:hint="eastAsia" w:ascii="仿宋_GB2312" w:hAnsi="Times New Roman" w:eastAsia="仿宋_GB2312" w:cs="Times New Roman"/>
          <w:sz w:val="28"/>
          <w:szCs w:val="28"/>
        </w:rPr>
        <w:t>。</w:t>
      </w:r>
    </w:p>
    <w:p>
      <w:pPr>
        <w:ind w:firstLine="552" w:firstLineChars="200"/>
        <w:rPr>
          <w:rFonts w:hint="eastAsia" w:ascii="仿宋_GB2312" w:hAnsi="Times New Roman" w:eastAsia="仿宋_GB2312" w:cs="Times New Roman"/>
          <w:sz w:val="28"/>
          <w:szCs w:val="28"/>
        </w:rPr>
      </w:pPr>
      <w:r>
        <w:rPr>
          <w:rFonts w:hint="eastAsia" w:ascii="仿宋_GB2312" w:eastAsia="仿宋_GB2312"/>
          <w:b w:val="0"/>
          <w:bCs/>
          <w:color w:val="000000"/>
          <w:spacing w:val="-2"/>
          <w:sz w:val="28"/>
          <w:szCs w:val="28"/>
          <w:lang w:eastAsia="zh-CN"/>
        </w:rPr>
        <w:t>纪检监察事务</w:t>
      </w:r>
      <w:r>
        <w:rPr>
          <w:rFonts w:hint="eastAsia" w:ascii="仿宋_GB2312" w:hAnsi="Times New Roman" w:eastAsia="仿宋_GB2312" w:cs="Times New Roman"/>
          <w:sz w:val="28"/>
          <w:szCs w:val="28"/>
        </w:rPr>
        <w:t>（款）其他纪检监察事务支出（项）</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除上述项目以外的</w:t>
      </w:r>
      <w:r>
        <w:rPr>
          <w:rFonts w:hint="eastAsia" w:ascii="仿宋_GB2312" w:hAnsi="Times New Roman" w:eastAsia="仿宋_GB2312" w:cs="Times New Roman"/>
          <w:sz w:val="28"/>
          <w:szCs w:val="28"/>
        </w:rPr>
        <w:t>其他纪检监察事务</w:t>
      </w:r>
      <w:r>
        <w:rPr>
          <w:rFonts w:hint="eastAsia" w:ascii="仿宋_GB2312" w:hAnsi="Times New Roman" w:eastAsia="仿宋_GB2312" w:cs="Times New Roman"/>
          <w:sz w:val="28"/>
          <w:szCs w:val="28"/>
          <w:lang w:eastAsia="zh-CN"/>
        </w:rPr>
        <w:t>支出</w:t>
      </w:r>
      <w:r>
        <w:rPr>
          <w:rFonts w:hint="eastAsia" w:ascii="仿宋_GB2312" w:hAnsi="Times New Roman" w:eastAsia="仿宋_GB2312" w:cs="Times New Roman"/>
          <w:sz w:val="28"/>
          <w:szCs w:val="28"/>
        </w:rPr>
        <w:t>。</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民主党派及工商联事务（款）其他民主党派及工商联事务支出（项）：</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除上述项目以外的</w:t>
      </w:r>
      <w:r>
        <w:rPr>
          <w:rFonts w:hint="eastAsia" w:ascii="仿宋_GB2312" w:hAnsi="Times New Roman" w:eastAsia="仿宋_GB2312" w:cs="Times New Roman"/>
          <w:b w:val="0"/>
          <w:bCs/>
          <w:color w:val="000000"/>
          <w:spacing w:val="-2"/>
          <w:kern w:val="2"/>
          <w:sz w:val="28"/>
          <w:szCs w:val="28"/>
          <w:lang w:val="en-US" w:eastAsia="zh-CN" w:bidi="ar-SA"/>
        </w:rPr>
        <w:t>其他用于民主党派及工商联事务方面的支出。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群众团体事务（款）其他群众团体事务支出（项）：</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除上述项目以外的</w:t>
      </w:r>
      <w:r>
        <w:rPr>
          <w:rFonts w:hint="eastAsia" w:ascii="仿宋_GB2312" w:hAnsi="Times New Roman" w:eastAsia="仿宋_GB2312" w:cs="Times New Roman"/>
          <w:sz w:val="28"/>
          <w:szCs w:val="28"/>
        </w:rPr>
        <w:t>其他</w:t>
      </w:r>
      <w:r>
        <w:rPr>
          <w:rFonts w:hint="eastAsia" w:ascii="仿宋_GB2312" w:hAnsi="Times New Roman" w:eastAsia="仿宋_GB2312" w:cs="Times New Roman"/>
          <w:sz w:val="28"/>
          <w:szCs w:val="28"/>
          <w:lang w:eastAsia="zh-CN"/>
        </w:rPr>
        <w:t>用于</w:t>
      </w:r>
      <w:r>
        <w:rPr>
          <w:rFonts w:hint="eastAsia" w:ascii="仿宋_GB2312" w:hAnsi="Times New Roman" w:eastAsia="仿宋_GB2312" w:cs="Times New Roman"/>
          <w:b w:val="0"/>
          <w:bCs/>
          <w:color w:val="000000"/>
          <w:spacing w:val="-2"/>
          <w:kern w:val="2"/>
          <w:sz w:val="28"/>
          <w:szCs w:val="28"/>
          <w:lang w:val="en-US" w:eastAsia="zh-CN" w:bidi="ar-SA"/>
        </w:rPr>
        <w:t>群众团体事务方面的支出。</w:t>
      </w:r>
    </w:p>
    <w:p>
      <w:pPr>
        <w:pStyle w:val="2"/>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b w:val="0"/>
          <w:bCs/>
          <w:color w:val="000000"/>
          <w:spacing w:val="-2"/>
          <w:kern w:val="2"/>
          <w:sz w:val="28"/>
          <w:szCs w:val="28"/>
          <w:lang w:val="en-US" w:eastAsia="zh-CN" w:bidi="ar-SA"/>
        </w:rPr>
        <w:t>组织事务（款）一般行政管理事务（项）：</w:t>
      </w:r>
      <w:r>
        <w:rPr>
          <w:rFonts w:hint="eastAsia" w:ascii="仿宋_GB2312" w:hAnsi="Times New Roman" w:eastAsia="仿宋_GB2312" w:cs="Times New Roman"/>
          <w:sz w:val="28"/>
          <w:szCs w:val="28"/>
          <w:lang w:eastAsia="zh-CN"/>
        </w:rPr>
        <w:t>反映行政单位（包括实行公务员管理的事业单位）未单独设置项级科目的其他项目支出。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组织事务（款）其他组织事务支出（项）：</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除上述项目以外的</w:t>
      </w:r>
      <w:r>
        <w:rPr>
          <w:rFonts w:hint="eastAsia" w:ascii="仿宋_GB2312" w:hAnsi="Times New Roman" w:eastAsia="仿宋_GB2312" w:cs="Times New Roman"/>
          <w:sz w:val="28"/>
          <w:szCs w:val="28"/>
        </w:rPr>
        <w:t>其他</w:t>
      </w:r>
      <w:r>
        <w:rPr>
          <w:rFonts w:hint="eastAsia" w:ascii="仿宋_GB2312" w:hAnsi="Times New Roman" w:eastAsia="仿宋_GB2312" w:cs="Times New Roman"/>
          <w:sz w:val="28"/>
          <w:szCs w:val="28"/>
          <w:lang w:eastAsia="zh-CN"/>
        </w:rPr>
        <w:t>用于</w:t>
      </w:r>
      <w:r>
        <w:rPr>
          <w:rFonts w:hint="eastAsia" w:ascii="仿宋_GB2312" w:hAnsi="Times New Roman" w:eastAsia="仿宋_GB2312" w:cs="Times New Roman"/>
          <w:b w:val="0"/>
          <w:bCs/>
          <w:color w:val="000000"/>
          <w:spacing w:val="-2"/>
          <w:kern w:val="2"/>
          <w:sz w:val="28"/>
          <w:szCs w:val="28"/>
          <w:lang w:val="en-US" w:eastAsia="zh-CN" w:bidi="ar-SA"/>
        </w:rPr>
        <w:t>中国共产党组织部门的事务支出。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宣传事务（款）其他宣传事务支出（项）：</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除上述项目以外的</w:t>
      </w:r>
      <w:r>
        <w:rPr>
          <w:rFonts w:hint="eastAsia" w:ascii="仿宋_GB2312" w:hAnsi="Times New Roman" w:eastAsia="仿宋_GB2312" w:cs="Times New Roman"/>
          <w:sz w:val="28"/>
          <w:szCs w:val="28"/>
        </w:rPr>
        <w:t>其他</w:t>
      </w:r>
      <w:r>
        <w:rPr>
          <w:rFonts w:hint="eastAsia" w:ascii="仿宋_GB2312" w:hAnsi="Times New Roman" w:eastAsia="仿宋_GB2312" w:cs="Times New Roman"/>
          <w:sz w:val="28"/>
          <w:szCs w:val="28"/>
          <w:lang w:eastAsia="zh-CN"/>
        </w:rPr>
        <w:t>用于</w:t>
      </w:r>
      <w:r>
        <w:rPr>
          <w:rFonts w:hint="eastAsia" w:ascii="仿宋_GB2312" w:hAnsi="Times New Roman" w:eastAsia="仿宋_GB2312" w:cs="Times New Roman"/>
          <w:b w:val="0"/>
          <w:bCs/>
          <w:color w:val="000000"/>
          <w:spacing w:val="-2"/>
          <w:kern w:val="2"/>
          <w:sz w:val="28"/>
          <w:szCs w:val="28"/>
          <w:lang w:val="en-US" w:eastAsia="zh-CN" w:bidi="ar-SA"/>
        </w:rPr>
        <w:t>中国共产党宣传部门的事务支出。</w:t>
      </w:r>
    </w:p>
    <w:p>
      <w:pPr>
        <w:pStyle w:val="2"/>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b w:val="0"/>
          <w:bCs/>
          <w:color w:val="000000"/>
          <w:spacing w:val="-2"/>
          <w:kern w:val="2"/>
          <w:sz w:val="28"/>
          <w:szCs w:val="28"/>
          <w:lang w:val="en-US" w:eastAsia="zh-CN" w:bidi="ar-SA"/>
        </w:rPr>
        <w:t>其他共产党事务支出（款）一般行政管理事务（项）：</w:t>
      </w:r>
      <w:r>
        <w:rPr>
          <w:rFonts w:hint="eastAsia" w:ascii="仿宋_GB2312" w:hAnsi="Times New Roman" w:eastAsia="仿宋_GB2312" w:cs="Times New Roman"/>
          <w:sz w:val="28"/>
          <w:szCs w:val="28"/>
          <w:lang w:eastAsia="zh-CN"/>
        </w:rPr>
        <w:t>反映行政单位（包括实行公务员管理的事业单位）未单独设置项级科目的其他项目支出。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信访事务（款）其他信访事务支出（项）：</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除上述项目以外的</w:t>
      </w:r>
      <w:r>
        <w:rPr>
          <w:rFonts w:hint="eastAsia" w:ascii="仿宋_GB2312" w:hAnsi="Times New Roman" w:eastAsia="仿宋_GB2312" w:cs="Times New Roman"/>
          <w:sz w:val="28"/>
          <w:szCs w:val="28"/>
        </w:rPr>
        <w:t>其他</w:t>
      </w:r>
      <w:r>
        <w:rPr>
          <w:rFonts w:hint="eastAsia" w:ascii="仿宋_GB2312" w:hAnsi="Times New Roman" w:eastAsia="仿宋_GB2312" w:cs="Times New Roman"/>
          <w:sz w:val="28"/>
          <w:szCs w:val="28"/>
          <w:lang w:eastAsia="zh-CN"/>
        </w:rPr>
        <w:t>信访</w:t>
      </w:r>
      <w:r>
        <w:rPr>
          <w:rFonts w:hint="eastAsia" w:ascii="仿宋_GB2312" w:hAnsi="Times New Roman" w:eastAsia="仿宋_GB2312" w:cs="Times New Roman"/>
          <w:b w:val="0"/>
          <w:bCs/>
          <w:color w:val="000000"/>
          <w:spacing w:val="-2"/>
          <w:kern w:val="2"/>
          <w:sz w:val="28"/>
          <w:szCs w:val="28"/>
          <w:lang w:val="en-US" w:eastAsia="zh-CN" w:bidi="ar-SA"/>
        </w:rPr>
        <w:t>事务支出。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国防支出</w:t>
      </w:r>
      <w:r>
        <w:rPr>
          <w:rFonts w:hint="eastAsia" w:ascii="仿宋_GB2312" w:hAnsi="Times New Roman" w:eastAsia="仿宋_GB2312" w:cs="Times New Roman"/>
          <w:sz w:val="28"/>
          <w:szCs w:val="28"/>
        </w:rPr>
        <w:t>（类）国防动员</w:t>
      </w:r>
      <w:r>
        <w:rPr>
          <w:rFonts w:hint="eastAsia" w:ascii="仿宋_GB2312" w:hAnsi="Times New Roman" w:eastAsia="仿宋_GB2312" w:cs="Times New Roman"/>
          <w:b w:val="0"/>
          <w:bCs/>
          <w:color w:val="000000"/>
          <w:spacing w:val="-2"/>
          <w:kern w:val="2"/>
          <w:sz w:val="28"/>
          <w:szCs w:val="28"/>
          <w:lang w:val="en-US" w:eastAsia="zh-CN" w:bidi="ar-SA"/>
        </w:rPr>
        <w:t>（款）兵役征集（项）：反映用于兵役征集等方面的支出。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sz w:val="28"/>
          <w:szCs w:val="28"/>
        </w:rPr>
        <w:t>国防动员</w:t>
      </w:r>
      <w:r>
        <w:rPr>
          <w:rFonts w:hint="eastAsia" w:ascii="仿宋_GB2312" w:hAnsi="Times New Roman" w:eastAsia="仿宋_GB2312" w:cs="Times New Roman"/>
          <w:b w:val="0"/>
          <w:bCs/>
          <w:color w:val="000000"/>
          <w:spacing w:val="-2"/>
          <w:kern w:val="2"/>
          <w:sz w:val="28"/>
          <w:szCs w:val="28"/>
          <w:lang w:val="en-US" w:eastAsia="zh-CN" w:bidi="ar-SA"/>
        </w:rPr>
        <w:t>（款）人民防空（项）：反映用于人民防空工程建设、宣传等方面的支出。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sz w:val="28"/>
          <w:szCs w:val="28"/>
        </w:rPr>
        <w:t>国防动员</w:t>
      </w:r>
      <w:r>
        <w:rPr>
          <w:rFonts w:hint="eastAsia" w:ascii="仿宋_GB2312" w:hAnsi="Times New Roman" w:eastAsia="仿宋_GB2312" w:cs="Times New Roman"/>
          <w:b w:val="0"/>
          <w:bCs/>
          <w:color w:val="000000"/>
          <w:spacing w:val="-2"/>
          <w:kern w:val="2"/>
          <w:sz w:val="28"/>
          <w:szCs w:val="28"/>
          <w:lang w:val="en-US" w:eastAsia="zh-CN" w:bidi="ar-SA"/>
        </w:rPr>
        <w:t>（款）民兵（项）：反映用于民兵建设与管理等方面的支出。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公共安全支出</w:t>
      </w:r>
      <w:r>
        <w:rPr>
          <w:rFonts w:hint="eastAsia" w:ascii="仿宋_GB2312" w:hAnsi="Times New Roman" w:eastAsia="仿宋_GB2312" w:cs="Times New Roman"/>
          <w:sz w:val="28"/>
          <w:szCs w:val="28"/>
        </w:rPr>
        <w:t>（类）司法</w:t>
      </w:r>
      <w:r>
        <w:rPr>
          <w:rFonts w:hint="eastAsia" w:ascii="仿宋_GB2312" w:hAnsi="Times New Roman" w:eastAsia="仿宋_GB2312" w:cs="Times New Roman"/>
          <w:b w:val="0"/>
          <w:bCs/>
          <w:color w:val="000000"/>
          <w:spacing w:val="-2"/>
          <w:kern w:val="2"/>
          <w:sz w:val="28"/>
          <w:szCs w:val="28"/>
          <w:lang w:val="en-US" w:eastAsia="zh-CN" w:bidi="ar-SA"/>
        </w:rPr>
        <w:t>（款）</w:t>
      </w:r>
      <w:r>
        <w:rPr>
          <w:rFonts w:hint="eastAsia" w:ascii="仿宋_GB2312" w:hAnsi="Times New Roman" w:eastAsia="仿宋_GB2312" w:cs="Times New Roman"/>
          <w:sz w:val="28"/>
          <w:szCs w:val="28"/>
        </w:rPr>
        <w:t>基层司法业务</w:t>
      </w:r>
      <w:r>
        <w:rPr>
          <w:rFonts w:hint="eastAsia" w:ascii="仿宋_GB2312" w:hAnsi="Times New Roman" w:eastAsia="仿宋_GB2312" w:cs="Times New Roman"/>
          <w:b w:val="0"/>
          <w:bCs/>
          <w:color w:val="000000"/>
          <w:spacing w:val="-2"/>
          <w:kern w:val="2"/>
          <w:sz w:val="28"/>
          <w:szCs w:val="28"/>
          <w:lang w:val="en-US" w:eastAsia="zh-CN" w:bidi="ar-SA"/>
        </w:rPr>
        <w:t>（项）：反映各级司法行政部门用于基层业务的支出，包括基层工作指导费、调解费、安置帮教费、司法所经费和公共法律服务平台相关支出、人民陪审员选任管理费用、人民监督员选任管理费用等支出。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其他公共安全支出（款）其他公共安全支出（项）：</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除上述项目以外的</w:t>
      </w:r>
      <w:r>
        <w:rPr>
          <w:rFonts w:hint="eastAsia" w:ascii="仿宋_GB2312" w:hAnsi="Times New Roman" w:eastAsia="仿宋_GB2312" w:cs="Times New Roman"/>
          <w:b w:val="0"/>
          <w:bCs/>
          <w:color w:val="000000"/>
          <w:spacing w:val="-2"/>
          <w:kern w:val="2"/>
          <w:sz w:val="28"/>
          <w:szCs w:val="28"/>
          <w:lang w:val="en-US" w:eastAsia="zh-CN" w:bidi="ar-SA"/>
        </w:rPr>
        <w:t>其他用于公共安全方面的支出。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教育支出</w:t>
      </w:r>
      <w:r>
        <w:rPr>
          <w:rFonts w:hint="eastAsia" w:ascii="仿宋_GB2312" w:hAnsi="Times New Roman" w:eastAsia="仿宋_GB2312" w:cs="Times New Roman"/>
          <w:sz w:val="28"/>
          <w:szCs w:val="28"/>
        </w:rPr>
        <w:t>（类）普通教育</w:t>
      </w:r>
      <w:r>
        <w:rPr>
          <w:rFonts w:hint="eastAsia" w:ascii="仿宋_GB2312" w:hAnsi="Times New Roman" w:eastAsia="仿宋_GB2312" w:cs="Times New Roman"/>
          <w:b w:val="0"/>
          <w:bCs/>
          <w:color w:val="000000"/>
          <w:spacing w:val="-2"/>
          <w:kern w:val="2"/>
          <w:sz w:val="28"/>
          <w:szCs w:val="28"/>
          <w:lang w:val="en-US" w:eastAsia="zh-CN" w:bidi="ar-SA"/>
        </w:rPr>
        <w:t>（款）学前教育（项）：反映各部门举办的学前教育支出。政府各部门对社会组织等举办的幼儿园的资助，如捐赠、补贴等，也在本科目中反映。</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其他教育支出（款）其他教育支出（项）：</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除上述项目以外的</w:t>
      </w:r>
      <w:r>
        <w:rPr>
          <w:rFonts w:hint="eastAsia" w:ascii="仿宋_GB2312" w:hAnsi="Times New Roman" w:eastAsia="仿宋_GB2312" w:cs="Times New Roman"/>
          <w:b w:val="0"/>
          <w:bCs/>
          <w:color w:val="000000"/>
          <w:spacing w:val="-2"/>
          <w:kern w:val="2"/>
          <w:sz w:val="28"/>
          <w:szCs w:val="28"/>
          <w:lang w:val="en-US" w:eastAsia="zh-CN" w:bidi="ar-SA"/>
        </w:rPr>
        <w:t>其他用于教育方面的支出。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科学技术支出</w:t>
      </w:r>
      <w:r>
        <w:rPr>
          <w:rFonts w:hint="eastAsia" w:ascii="仿宋_GB2312" w:hAnsi="Times New Roman" w:eastAsia="仿宋_GB2312" w:cs="Times New Roman"/>
          <w:sz w:val="28"/>
          <w:szCs w:val="28"/>
        </w:rPr>
        <w:t>（类）科学技术普及</w:t>
      </w:r>
      <w:r>
        <w:rPr>
          <w:rFonts w:hint="eastAsia" w:ascii="仿宋_GB2312" w:hAnsi="Times New Roman" w:eastAsia="仿宋_GB2312" w:cs="Times New Roman"/>
          <w:b w:val="0"/>
          <w:bCs/>
          <w:color w:val="000000"/>
          <w:spacing w:val="-2"/>
          <w:kern w:val="2"/>
          <w:sz w:val="28"/>
          <w:szCs w:val="28"/>
          <w:lang w:val="en-US" w:eastAsia="zh-CN" w:bidi="ar-SA"/>
        </w:rPr>
        <w:t>（款）科普活动（项）：反映用于开展科普活动的支出。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文化旅游体育与传媒支出</w:t>
      </w:r>
      <w:r>
        <w:rPr>
          <w:rFonts w:hint="eastAsia" w:ascii="仿宋_GB2312" w:hAnsi="Times New Roman" w:eastAsia="仿宋_GB2312" w:cs="Times New Roman"/>
          <w:sz w:val="28"/>
          <w:szCs w:val="28"/>
        </w:rPr>
        <w:t>（类）文化和旅游</w:t>
      </w:r>
      <w:r>
        <w:rPr>
          <w:rFonts w:hint="eastAsia" w:ascii="仿宋_GB2312" w:hAnsi="Times New Roman" w:eastAsia="仿宋_GB2312" w:cs="Times New Roman"/>
          <w:b w:val="0"/>
          <w:bCs/>
          <w:color w:val="000000"/>
          <w:spacing w:val="-2"/>
          <w:kern w:val="2"/>
          <w:sz w:val="28"/>
          <w:szCs w:val="28"/>
          <w:lang w:val="en-US" w:eastAsia="zh-CN" w:bidi="ar-SA"/>
        </w:rPr>
        <w:t>（款）群众文化（项）：反映群众文化方面的支出，包括基层文化馆（站）、群众艺术馆支出等。</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体育（款）群众体育（项）：反映业余体校和全民健身等群众体育活动方面的支出。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社会保障和就业支出</w:t>
      </w:r>
      <w:r>
        <w:rPr>
          <w:rFonts w:hint="eastAsia" w:ascii="仿宋_GB2312" w:hAnsi="Times New Roman" w:eastAsia="仿宋_GB2312" w:cs="Times New Roman"/>
          <w:sz w:val="28"/>
          <w:szCs w:val="28"/>
        </w:rPr>
        <w:t>（类）人力资源和社会保障管理事务</w:t>
      </w:r>
      <w:r>
        <w:rPr>
          <w:rFonts w:hint="eastAsia" w:ascii="仿宋_GB2312" w:hAnsi="Times New Roman" w:eastAsia="仿宋_GB2312" w:cs="Times New Roman"/>
          <w:b w:val="0"/>
          <w:bCs/>
          <w:color w:val="000000"/>
          <w:spacing w:val="-2"/>
          <w:kern w:val="2"/>
          <w:sz w:val="28"/>
          <w:szCs w:val="28"/>
          <w:lang w:val="en-US" w:eastAsia="zh-CN" w:bidi="ar-SA"/>
        </w:rPr>
        <w:t>（款）劳动保障监察（项）：反映劳动保障监察事务支出。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民政管理事务（款）基层政权建设和社区治理（项）：反映开展城乡社区治理、城乡社区服务（乡村便民服务）、村（居）民自治、村（居）务公开、乡镇（街道）服务能力建设等基层政权建设和社区治理工作的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行政事业单位养老支出（款）其他行政事业单位养老支出（项）：</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除上述项目以外的</w:t>
      </w:r>
      <w:r>
        <w:rPr>
          <w:rFonts w:hint="eastAsia" w:ascii="仿宋_GB2312" w:hAnsi="Times New Roman" w:eastAsia="仿宋_GB2312" w:cs="Times New Roman"/>
          <w:b w:val="0"/>
          <w:bCs/>
          <w:color w:val="000000"/>
          <w:spacing w:val="-2"/>
          <w:kern w:val="2"/>
          <w:sz w:val="28"/>
          <w:szCs w:val="28"/>
          <w:lang w:val="en-US" w:eastAsia="zh-CN" w:bidi="ar-SA"/>
        </w:rPr>
        <w:t>其他用于行政事业单位养老方面的支出。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就业补助（款）其他就业补助支出（项）：</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除上述项目以外按规定确定的其他用于促进就业的补助支出</w:t>
      </w:r>
      <w:r>
        <w:rPr>
          <w:rFonts w:hint="eastAsia" w:ascii="仿宋_GB2312" w:hAnsi="Times New Roman" w:eastAsia="仿宋_GB2312" w:cs="Times New Roman"/>
          <w:b w:val="0"/>
          <w:bCs/>
          <w:color w:val="000000"/>
          <w:spacing w:val="-2"/>
          <w:kern w:val="2"/>
          <w:sz w:val="28"/>
          <w:szCs w:val="28"/>
          <w:lang w:val="en-US" w:eastAsia="zh-CN" w:bidi="ar-SA"/>
        </w:rPr>
        <w:t>。</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抚恤（款）伤残抚恤（项）：反映按规定用于伤残人员的抚恤金和按规定开支的各种伤残补助费。</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抚恤（款）义务兵优待（项）：反映用于义务兵优待方面的支出。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抚恤（款）其他优抚支出（项）：反映除上述项目以外其他用于优抚方面的支出，包括向优抚对象发放的价格临时补贴、老烈士子女、老党员定期生活补助等支出。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社会福利（款）儿童福利（项）：反映儿童提供福利服务方面的支出。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社会福利（款）其他社会福利支出（项）：</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除上述项目以外其他用于</w:t>
      </w:r>
      <w:r>
        <w:rPr>
          <w:rFonts w:hint="eastAsia" w:ascii="仿宋_GB2312" w:hAnsi="Times New Roman" w:eastAsia="仿宋_GB2312" w:cs="Times New Roman"/>
          <w:b w:val="0"/>
          <w:bCs/>
          <w:color w:val="000000"/>
          <w:spacing w:val="-2"/>
          <w:kern w:val="2"/>
          <w:sz w:val="28"/>
          <w:szCs w:val="28"/>
          <w:lang w:val="en-US" w:eastAsia="zh-CN" w:bidi="ar-SA"/>
        </w:rPr>
        <w:t>社会福利方面的</w:t>
      </w:r>
      <w:r>
        <w:rPr>
          <w:rFonts w:hint="eastAsia" w:ascii="仿宋_GB2312" w:hAnsi="Times New Roman" w:eastAsia="仿宋_GB2312" w:cs="Times New Roman"/>
          <w:sz w:val="28"/>
          <w:szCs w:val="28"/>
          <w:lang w:eastAsia="zh-CN"/>
        </w:rPr>
        <w:t>支出</w:t>
      </w:r>
      <w:r>
        <w:rPr>
          <w:rFonts w:hint="eastAsia" w:ascii="仿宋_GB2312" w:hAnsi="Times New Roman" w:eastAsia="仿宋_GB2312" w:cs="Times New Roman"/>
          <w:b w:val="0"/>
          <w:bCs/>
          <w:color w:val="000000"/>
          <w:spacing w:val="-2"/>
          <w:kern w:val="2"/>
          <w:sz w:val="28"/>
          <w:szCs w:val="28"/>
          <w:lang w:val="en-US" w:eastAsia="zh-CN" w:bidi="ar-SA"/>
        </w:rPr>
        <w:t>。</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残疾人事业（款）残疾人生活和护理补贴（项）：反映困难残疾人生活补贴和重度残疾人护理补贴支出。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残疾人事业（款）其他残疾人事业支出（项）：</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除上述项目以外其他用于</w:t>
      </w:r>
      <w:r>
        <w:rPr>
          <w:rFonts w:hint="eastAsia" w:ascii="仿宋_GB2312" w:hAnsi="Times New Roman" w:eastAsia="仿宋_GB2312" w:cs="Times New Roman"/>
          <w:b w:val="0"/>
          <w:bCs/>
          <w:color w:val="000000"/>
          <w:spacing w:val="-2"/>
          <w:kern w:val="2"/>
          <w:sz w:val="28"/>
          <w:szCs w:val="28"/>
          <w:lang w:val="en-US" w:eastAsia="zh-CN" w:bidi="ar-SA"/>
        </w:rPr>
        <w:t>残疾人事业方面的</w:t>
      </w:r>
      <w:r>
        <w:rPr>
          <w:rFonts w:hint="eastAsia" w:ascii="仿宋_GB2312" w:hAnsi="Times New Roman" w:eastAsia="仿宋_GB2312" w:cs="Times New Roman"/>
          <w:sz w:val="28"/>
          <w:szCs w:val="28"/>
          <w:lang w:eastAsia="zh-CN"/>
        </w:rPr>
        <w:t>支出</w:t>
      </w:r>
      <w:r>
        <w:rPr>
          <w:rFonts w:hint="eastAsia" w:ascii="仿宋_GB2312" w:hAnsi="Times New Roman" w:eastAsia="仿宋_GB2312" w:cs="Times New Roman"/>
          <w:b w:val="0"/>
          <w:bCs/>
          <w:color w:val="000000"/>
          <w:spacing w:val="-2"/>
          <w:kern w:val="2"/>
          <w:sz w:val="28"/>
          <w:szCs w:val="28"/>
          <w:lang w:val="en-US" w:eastAsia="zh-CN" w:bidi="ar-SA"/>
        </w:rPr>
        <w:t>。</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红十字事业（款）其他红十字事业支出（项）：</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除上述项目以外其他用于</w:t>
      </w:r>
      <w:r>
        <w:rPr>
          <w:rFonts w:hint="eastAsia" w:ascii="仿宋_GB2312" w:hAnsi="Times New Roman" w:eastAsia="仿宋_GB2312" w:cs="Times New Roman"/>
          <w:b w:val="0"/>
          <w:bCs/>
          <w:color w:val="000000"/>
          <w:spacing w:val="-2"/>
          <w:kern w:val="2"/>
          <w:sz w:val="28"/>
          <w:szCs w:val="28"/>
          <w:lang w:val="en-US" w:eastAsia="zh-CN" w:bidi="ar-SA"/>
        </w:rPr>
        <w:t>红十字事业方面的</w:t>
      </w:r>
      <w:r>
        <w:rPr>
          <w:rFonts w:hint="eastAsia" w:ascii="仿宋_GB2312" w:hAnsi="Times New Roman" w:eastAsia="仿宋_GB2312" w:cs="Times New Roman"/>
          <w:sz w:val="28"/>
          <w:szCs w:val="28"/>
          <w:lang w:eastAsia="zh-CN"/>
        </w:rPr>
        <w:t>支出</w:t>
      </w:r>
      <w:r>
        <w:rPr>
          <w:rFonts w:hint="eastAsia" w:ascii="仿宋_GB2312" w:hAnsi="Times New Roman" w:eastAsia="仿宋_GB2312" w:cs="Times New Roman"/>
          <w:b w:val="0"/>
          <w:bCs/>
          <w:color w:val="000000"/>
          <w:spacing w:val="-2"/>
          <w:kern w:val="2"/>
          <w:sz w:val="28"/>
          <w:szCs w:val="28"/>
          <w:lang w:val="en-US" w:eastAsia="zh-CN" w:bidi="ar-SA"/>
        </w:rPr>
        <w:t>。</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最低生活保障（款）城市最低生活保障金支出（项）：反映城市最低生活保障对象的最低生活保障金支出。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临时救助（款）临时救助支出（项）：反映城乡生活困难居民的临时救助支出。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特困人员救助供养（款）城市特困人员救助供养支出（项）：反映城市特困人员救助供养支出。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其他生活救助（款）其他城市生活救助（项）：反映除最低生活保障、临时救助、特困人员救助供养外，用于城市生活困难居民生活救助的其他支出，包括用于除优抚对象、失业人员之外城市生活困难居民的价格临时补贴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退役军人管理事务（款）拥军优属（项）：反映开展拥军优属活动的支出。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退役军人管理事务（款）其他退役军人事务管理支出（项）：</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除上述项目以外其他用于</w:t>
      </w:r>
      <w:r>
        <w:rPr>
          <w:rFonts w:hint="eastAsia" w:ascii="仿宋_GB2312" w:hAnsi="Times New Roman" w:eastAsia="仿宋_GB2312" w:cs="Times New Roman"/>
          <w:b w:val="0"/>
          <w:bCs/>
          <w:color w:val="000000"/>
          <w:spacing w:val="-2"/>
          <w:kern w:val="2"/>
          <w:sz w:val="28"/>
          <w:szCs w:val="28"/>
          <w:lang w:val="en-US" w:eastAsia="zh-CN" w:bidi="ar-SA"/>
        </w:rPr>
        <w:t>退役军人事务管理方面的</w:t>
      </w:r>
      <w:r>
        <w:rPr>
          <w:rFonts w:hint="eastAsia" w:ascii="仿宋_GB2312" w:hAnsi="Times New Roman" w:eastAsia="仿宋_GB2312" w:cs="Times New Roman"/>
          <w:sz w:val="28"/>
          <w:szCs w:val="28"/>
          <w:lang w:eastAsia="zh-CN"/>
        </w:rPr>
        <w:t>支出</w:t>
      </w:r>
      <w:r>
        <w:rPr>
          <w:rFonts w:hint="eastAsia" w:ascii="仿宋_GB2312" w:hAnsi="Times New Roman" w:eastAsia="仿宋_GB2312" w:cs="Times New Roman"/>
          <w:b w:val="0"/>
          <w:bCs/>
          <w:color w:val="000000"/>
          <w:spacing w:val="-2"/>
          <w:kern w:val="2"/>
          <w:sz w:val="28"/>
          <w:szCs w:val="28"/>
          <w:lang w:val="en-US" w:eastAsia="zh-CN" w:bidi="ar-SA"/>
        </w:rPr>
        <w:t>。</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其他社会保障和就业支出（款）其他社会保障和就业支出（项）：</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除上述项目以外其他用于</w:t>
      </w:r>
      <w:r>
        <w:rPr>
          <w:rFonts w:hint="eastAsia" w:ascii="仿宋_GB2312" w:hAnsi="Times New Roman" w:eastAsia="仿宋_GB2312" w:cs="Times New Roman"/>
          <w:b w:val="0"/>
          <w:bCs/>
          <w:color w:val="000000"/>
          <w:spacing w:val="-2"/>
          <w:kern w:val="2"/>
          <w:sz w:val="28"/>
          <w:szCs w:val="28"/>
          <w:lang w:val="en-US" w:eastAsia="zh-CN" w:bidi="ar-SA"/>
        </w:rPr>
        <w:t>社会保障和就业方面的</w:t>
      </w:r>
      <w:r>
        <w:rPr>
          <w:rFonts w:hint="eastAsia" w:ascii="仿宋_GB2312" w:hAnsi="Times New Roman" w:eastAsia="仿宋_GB2312" w:cs="Times New Roman"/>
          <w:sz w:val="28"/>
          <w:szCs w:val="28"/>
          <w:lang w:eastAsia="zh-CN"/>
        </w:rPr>
        <w:t>支出</w:t>
      </w:r>
      <w:r>
        <w:rPr>
          <w:rFonts w:hint="eastAsia" w:ascii="仿宋_GB2312" w:hAnsi="Times New Roman" w:eastAsia="仿宋_GB2312" w:cs="Times New Roman"/>
          <w:b w:val="0"/>
          <w:bCs/>
          <w:color w:val="000000"/>
          <w:spacing w:val="-2"/>
          <w:kern w:val="2"/>
          <w:sz w:val="28"/>
          <w:szCs w:val="28"/>
          <w:lang w:val="en-US" w:eastAsia="zh-CN" w:bidi="ar-SA"/>
        </w:rPr>
        <w:t>。</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卫生健康支出</w:t>
      </w:r>
      <w:r>
        <w:rPr>
          <w:rFonts w:hint="eastAsia" w:ascii="仿宋_GB2312" w:hAnsi="Times New Roman" w:eastAsia="仿宋_GB2312" w:cs="Times New Roman"/>
          <w:sz w:val="28"/>
          <w:szCs w:val="28"/>
        </w:rPr>
        <w:t>（类）计划生育事务</w:t>
      </w:r>
      <w:r>
        <w:rPr>
          <w:rFonts w:hint="eastAsia" w:ascii="仿宋_GB2312" w:hAnsi="Times New Roman" w:eastAsia="仿宋_GB2312" w:cs="Times New Roman"/>
          <w:b w:val="0"/>
          <w:bCs/>
          <w:color w:val="000000"/>
          <w:spacing w:val="-2"/>
          <w:kern w:val="2"/>
          <w:sz w:val="28"/>
          <w:szCs w:val="28"/>
          <w:lang w:val="en-US" w:eastAsia="zh-CN" w:bidi="ar-SA"/>
        </w:rPr>
        <w:t>（款）计划生育服务（项）：反映计划生育服务支出。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sz w:val="28"/>
          <w:szCs w:val="28"/>
        </w:rPr>
        <w:t>计划生育事务</w:t>
      </w:r>
      <w:r>
        <w:rPr>
          <w:rFonts w:hint="eastAsia" w:ascii="仿宋_GB2312" w:hAnsi="Times New Roman" w:eastAsia="仿宋_GB2312" w:cs="Times New Roman"/>
          <w:b w:val="0"/>
          <w:bCs/>
          <w:color w:val="000000"/>
          <w:spacing w:val="-2"/>
          <w:kern w:val="2"/>
          <w:sz w:val="28"/>
          <w:szCs w:val="28"/>
          <w:lang w:val="en-US" w:eastAsia="zh-CN" w:bidi="ar-SA"/>
        </w:rPr>
        <w:t>（款）其他计划生育事务支出（项）：</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除上述项目以外其他用于</w:t>
      </w:r>
      <w:r>
        <w:rPr>
          <w:rFonts w:hint="eastAsia" w:ascii="仿宋_GB2312" w:hAnsi="Times New Roman" w:eastAsia="仿宋_GB2312" w:cs="Times New Roman"/>
          <w:b w:val="0"/>
          <w:bCs/>
          <w:color w:val="000000"/>
          <w:spacing w:val="-2"/>
          <w:kern w:val="2"/>
          <w:sz w:val="28"/>
          <w:szCs w:val="28"/>
          <w:lang w:val="en-US" w:eastAsia="zh-CN" w:bidi="ar-SA"/>
        </w:rPr>
        <w:t>计划生育管理事务方面的</w:t>
      </w:r>
      <w:r>
        <w:rPr>
          <w:rFonts w:hint="eastAsia" w:ascii="仿宋_GB2312" w:hAnsi="Times New Roman" w:eastAsia="仿宋_GB2312" w:cs="Times New Roman"/>
          <w:sz w:val="28"/>
          <w:szCs w:val="28"/>
          <w:lang w:eastAsia="zh-CN"/>
        </w:rPr>
        <w:t>支出</w:t>
      </w:r>
      <w:r>
        <w:rPr>
          <w:rFonts w:hint="eastAsia" w:ascii="仿宋_GB2312" w:hAnsi="Times New Roman" w:eastAsia="仿宋_GB2312" w:cs="Times New Roman"/>
          <w:b w:val="0"/>
          <w:bCs/>
          <w:color w:val="000000"/>
          <w:spacing w:val="-2"/>
          <w:kern w:val="2"/>
          <w:sz w:val="28"/>
          <w:szCs w:val="28"/>
          <w:lang w:val="en-US" w:eastAsia="zh-CN" w:bidi="ar-SA"/>
        </w:rPr>
        <w:t>。</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医疗救助（款）城乡医疗救助（项）：反映用于城乡困难群众医疗救助的</w:t>
      </w:r>
      <w:r>
        <w:rPr>
          <w:rFonts w:hint="eastAsia" w:ascii="仿宋_GB2312" w:hAnsi="Times New Roman" w:eastAsia="仿宋_GB2312" w:cs="Times New Roman"/>
          <w:sz w:val="28"/>
          <w:szCs w:val="28"/>
          <w:lang w:eastAsia="zh-CN"/>
        </w:rPr>
        <w:t>支出</w:t>
      </w:r>
      <w:r>
        <w:rPr>
          <w:rFonts w:hint="eastAsia" w:ascii="仿宋_GB2312" w:hAnsi="Times New Roman" w:eastAsia="仿宋_GB2312" w:cs="Times New Roman"/>
          <w:b w:val="0"/>
          <w:bCs/>
          <w:color w:val="000000"/>
          <w:spacing w:val="-2"/>
          <w:kern w:val="2"/>
          <w:sz w:val="28"/>
          <w:szCs w:val="28"/>
          <w:lang w:val="en-US" w:eastAsia="zh-CN" w:bidi="ar-SA"/>
        </w:rPr>
        <w:t>。</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优抚对象医疗（款）优抚对象医疗补助（项）：反映按规定补助优抚对象的医疗经费。</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其他卫生健康支出（款）其他卫生健康支出（项）：</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除上述项目以外其他用于</w:t>
      </w:r>
      <w:r>
        <w:rPr>
          <w:rFonts w:hint="eastAsia" w:ascii="仿宋_GB2312" w:hAnsi="Times New Roman" w:eastAsia="仿宋_GB2312" w:cs="Times New Roman"/>
          <w:b w:val="0"/>
          <w:bCs/>
          <w:color w:val="000000"/>
          <w:spacing w:val="-2"/>
          <w:kern w:val="2"/>
          <w:sz w:val="28"/>
          <w:szCs w:val="28"/>
          <w:lang w:val="en-US" w:eastAsia="zh-CN" w:bidi="ar-SA"/>
        </w:rPr>
        <w:t>卫生健康方面的</w:t>
      </w:r>
      <w:r>
        <w:rPr>
          <w:rFonts w:hint="eastAsia" w:ascii="仿宋_GB2312" w:hAnsi="Times New Roman" w:eastAsia="仿宋_GB2312" w:cs="Times New Roman"/>
          <w:sz w:val="28"/>
          <w:szCs w:val="28"/>
          <w:lang w:eastAsia="zh-CN"/>
        </w:rPr>
        <w:t>支出</w:t>
      </w:r>
      <w:r>
        <w:rPr>
          <w:rFonts w:hint="eastAsia" w:ascii="仿宋_GB2312" w:hAnsi="Times New Roman" w:eastAsia="仿宋_GB2312" w:cs="Times New Roman"/>
          <w:b w:val="0"/>
          <w:bCs/>
          <w:color w:val="000000"/>
          <w:spacing w:val="-2"/>
          <w:kern w:val="2"/>
          <w:sz w:val="28"/>
          <w:szCs w:val="28"/>
          <w:lang w:val="en-US" w:eastAsia="zh-CN" w:bidi="ar-SA"/>
        </w:rPr>
        <w:t>。</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节能环保支出（类）污染防治（款）大气（项）：反映政府在治理空气污染、汽车尾气、酸雨、二氧化硫、沙尘暴等方面的支出。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城乡社区支出（类）城乡社区管理事务（款）城管执法（项）：反映城市管理综合行政执法、加强城市市容和环境卫生管理等方面的支出。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城乡社区规划与管理（款）城乡社区规划与管理（项）：反映城乡社区、防灾减灾、历史名城规划制定与管理等方面的支出。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城乡社区环境卫生（款）城乡社区环境卫生（项）：反映城乡社区道路清扫、垃圾清运与处理、公厕建设与维护、园林绿化等方面的支出。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其他城乡社区支出（款）其他城乡社区支出（项）：</w:t>
      </w:r>
      <w:r>
        <w:rPr>
          <w:rFonts w:hint="eastAsia" w:ascii="仿宋_GB2312" w:hAnsi="Times New Roman" w:eastAsia="仿宋_GB2312" w:cs="Times New Roman"/>
          <w:sz w:val="28"/>
          <w:szCs w:val="28"/>
        </w:rPr>
        <w:t>反映</w:t>
      </w:r>
      <w:r>
        <w:rPr>
          <w:rFonts w:hint="eastAsia" w:ascii="仿宋_GB2312" w:hAnsi="Times New Roman" w:eastAsia="仿宋_GB2312" w:cs="Times New Roman"/>
          <w:sz w:val="28"/>
          <w:szCs w:val="28"/>
          <w:lang w:eastAsia="zh-CN"/>
        </w:rPr>
        <w:t>除上述项目以外其他用于</w:t>
      </w:r>
      <w:r>
        <w:rPr>
          <w:rFonts w:hint="eastAsia" w:ascii="仿宋_GB2312" w:hAnsi="Times New Roman" w:eastAsia="仿宋_GB2312" w:cs="Times New Roman"/>
          <w:b w:val="0"/>
          <w:bCs/>
          <w:color w:val="000000"/>
          <w:spacing w:val="-2"/>
          <w:kern w:val="2"/>
          <w:sz w:val="28"/>
          <w:szCs w:val="28"/>
          <w:lang w:val="en-US" w:eastAsia="zh-CN" w:bidi="ar-SA"/>
        </w:rPr>
        <w:t>城乡社区方面的</w:t>
      </w:r>
      <w:r>
        <w:rPr>
          <w:rFonts w:hint="eastAsia" w:ascii="仿宋_GB2312" w:hAnsi="Times New Roman" w:eastAsia="仿宋_GB2312" w:cs="Times New Roman"/>
          <w:sz w:val="28"/>
          <w:szCs w:val="28"/>
          <w:lang w:eastAsia="zh-CN"/>
        </w:rPr>
        <w:t>支出</w:t>
      </w:r>
      <w:r>
        <w:rPr>
          <w:rFonts w:hint="eastAsia" w:ascii="仿宋_GB2312" w:hAnsi="Times New Roman" w:eastAsia="仿宋_GB2312" w:cs="Times New Roman"/>
          <w:b w:val="0"/>
          <w:bCs/>
          <w:color w:val="000000"/>
          <w:spacing w:val="-2"/>
          <w:kern w:val="2"/>
          <w:sz w:val="28"/>
          <w:szCs w:val="28"/>
          <w:lang w:val="en-US" w:eastAsia="zh-CN" w:bidi="ar-SA"/>
        </w:rPr>
        <w:t>。</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其他支出（类）彩票公益金安排的支出（款）用于社会福利的彩票公益金支出（项）：用于社会福利和社会救助的彩票公益金支出。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r>
        <w:rPr>
          <w:rFonts w:hint="eastAsia" w:ascii="仿宋_GB2312" w:hAnsi="Times New Roman" w:eastAsia="仿宋_GB2312" w:cs="Times New Roman"/>
          <w:b w:val="0"/>
          <w:bCs/>
          <w:color w:val="000000"/>
          <w:spacing w:val="-2"/>
          <w:kern w:val="2"/>
          <w:sz w:val="28"/>
          <w:szCs w:val="28"/>
          <w:lang w:val="en-US" w:eastAsia="zh-CN" w:bidi="ar-SA"/>
        </w:rPr>
        <w:t>国有资本经营预算支出（类）解决历史遗留问题及改革成本支出（款）国有企业退休人员社会化管理补助支出（项）：反映用国有资本经营预算收入安排的支持国有企业退休人员移交社区实现社会化管理的支出。</w:t>
      </w:r>
    </w:p>
    <w:p>
      <w:pPr>
        <w:pStyle w:val="2"/>
        <w:rPr>
          <w:rFonts w:hint="eastAsia" w:ascii="仿宋_GB2312" w:hAnsi="Times New Roman" w:eastAsia="仿宋_GB2312" w:cs="Times New Roman"/>
          <w:b w:val="0"/>
          <w:bCs/>
          <w:color w:val="000000"/>
          <w:spacing w:val="-2"/>
          <w:kern w:val="2"/>
          <w:sz w:val="28"/>
          <w:szCs w:val="28"/>
          <w:lang w:val="en-US" w:eastAsia="zh-CN" w:bidi="ar-SA"/>
        </w:rPr>
      </w:pP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pStyle w:val="6"/>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（详见附件）</w:t>
      </w:r>
    </w:p>
    <w:p>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（详见附件）</w:t>
      </w:r>
    </w:p>
    <w:p>
      <w:pPr>
        <w:numPr>
          <w:ilvl w:val="0"/>
          <w:numId w:val="1"/>
        </w:numPr>
        <w:ind w:firstLine="560" w:firstLineChars="200"/>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3</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5</w:t>
    </w:r>
    <w: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3A4188"/>
    <w:rsid w:val="079004AC"/>
    <w:rsid w:val="0BA148CA"/>
    <w:rsid w:val="0C1165C4"/>
    <w:rsid w:val="0D6D544B"/>
    <w:rsid w:val="0DD136FE"/>
    <w:rsid w:val="0F2148B3"/>
    <w:rsid w:val="0F8E2C57"/>
    <w:rsid w:val="1059665E"/>
    <w:rsid w:val="10AC13BA"/>
    <w:rsid w:val="11664721"/>
    <w:rsid w:val="145A6C1B"/>
    <w:rsid w:val="14B73493"/>
    <w:rsid w:val="159709AA"/>
    <w:rsid w:val="167A2FF9"/>
    <w:rsid w:val="17A56F41"/>
    <w:rsid w:val="18581C69"/>
    <w:rsid w:val="1AEC0734"/>
    <w:rsid w:val="1C995E60"/>
    <w:rsid w:val="1DEF20B0"/>
    <w:rsid w:val="1FCB49B6"/>
    <w:rsid w:val="214243FA"/>
    <w:rsid w:val="21AD613C"/>
    <w:rsid w:val="22467189"/>
    <w:rsid w:val="23B43B02"/>
    <w:rsid w:val="257A14F5"/>
    <w:rsid w:val="27196C26"/>
    <w:rsid w:val="29EF086F"/>
    <w:rsid w:val="2EFB6E53"/>
    <w:rsid w:val="2EFFE297"/>
    <w:rsid w:val="301437CA"/>
    <w:rsid w:val="349D1F0A"/>
    <w:rsid w:val="34DD0473"/>
    <w:rsid w:val="36CD0233"/>
    <w:rsid w:val="3AE65C29"/>
    <w:rsid w:val="3C684897"/>
    <w:rsid w:val="433E495C"/>
    <w:rsid w:val="489F2FD7"/>
    <w:rsid w:val="4AC27CB3"/>
    <w:rsid w:val="4BF72BEF"/>
    <w:rsid w:val="4FA90297"/>
    <w:rsid w:val="4FC41A43"/>
    <w:rsid w:val="50EB55A2"/>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2135E0E"/>
    <w:rsid w:val="73463B34"/>
    <w:rsid w:val="7357290B"/>
    <w:rsid w:val="74355FB4"/>
    <w:rsid w:val="76F97FFC"/>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_Style 1"/>
    <w:basedOn w:val="1"/>
    <w:qFormat/>
    <w:uiPriority w:val="34"/>
    <w:pPr>
      <w:ind w:firstLine="420" w:firstLineChars="200"/>
    </w:p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Plain Text"/>
    <w:basedOn w:val="1"/>
    <w:next w:val="1"/>
    <w:unhideWhenUsed/>
    <w:qFormat/>
    <w:uiPriority w:val="99"/>
    <w:rPr>
      <w:rFonts w:ascii="宋体" w:hAnsi="Courier New" w:cs="Courier New"/>
      <w:szCs w:val="21"/>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6"/>
    <w:qFormat/>
    <w:uiPriority w:val="0"/>
    <w:pPr>
      <w:tabs>
        <w:tab w:val="center" w:pos="4153"/>
        <w:tab w:val="right" w:pos="8306"/>
      </w:tabs>
      <w:snapToGrid w:val="0"/>
      <w:jc w:val="left"/>
    </w:pPr>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character" w:styleId="14">
    <w:name w:val="Strong"/>
    <w:qFormat/>
    <w:uiPriority w:val="0"/>
    <w:rPr>
      <w:b/>
    </w:rPr>
  </w:style>
  <w:style w:type="character" w:styleId="15">
    <w:name w:val="page number"/>
    <w:qFormat/>
    <w:uiPriority w:val="0"/>
  </w:style>
  <w:style w:type="character" w:customStyle="1" w:styleId="16">
    <w:name w:val="页脚 Char"/>
    <w:link w:val="9"/>
    <w:qFormat/>
    <w:uiPriority w:val="0"/>
    <w:rPr>
      <w:rFonts w:eastAsia="宋体"/>
      <w:kern w:val="2"/>
      <w:sz w:val="18"/>
      <w:szCs w:val="18"/>
      <w:lang w:val="en-US" w:eastAsia="zh-CN" w:bidi="ar-SA"/>
    </w:rPr>
  </w:style>
  <w:style w:type="character" w:customStyle="1" w:styleId="17">
    <w:name w:val="页眉 Char"/>
    <w:link w:val="10"/>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0"/>
              <c:layout>
                <c:manualLayout>
                  <c:x val="-0.169892245293085"/>
                  <c:y val="-0.053765110361139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41641.4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133448173845594"/>
                  <c:y val="0.0203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1496099158083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10473.7</c:v>
                </c:pt>
                <c:pt idx="1">
                  <c:v>31167.7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3432</Words>
  <Characters>5758</Characters>
  <Lines>44</Lines>
  <Paragraphs>12</Paragraphs>
  <TotalTime>15</TotalTime>
  <ScaleCrop>false</ScaleCrop>
  <LinksUpToDate>false</LinksUpToDate>
  <CharactersWithSpaces>5779</CharactersWithSpaces>
  <Application>WPS Office_11.8.2.11473_F1E327BC-269C-435d-A152-05C5408002CA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WPS_1658745162</cp:lastModifiedBy>
  <cp:lastPrinted>2020-08-07T11:39:00Z</cp:lastPrinted>
  <dcterms:modified xsi:type="dcterms:W3CDTF">2025-08-28T01:56:00Z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