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E5717" w14:textId="77777777" w:rsidR="00385EC7" w:rsidRDefault="00385EC7">
      <w:pPr>
        <w:spacing w:line="640" w:lineRule="exact"/>
        <w:rPr>
          <w:rFonts w:ascii="仿宋_GB2312" w:eastAsia="仿宋_GB2312" w:hAnsi="Times New Roman" w:cs="Times New Roman" w:hint="eastAsia"/>
          <w:b/>
          <w:sz w:val="32"/>
          <w:szCs w:val="32"/>
        </w:rPr>
      </w:pPr>
    </w:p>
    <w:tbl>
      <w:tblPr>
        <w:tblW w:w="8928" w:type="dxa"/>
        <w:jc w:val="center"/>
        <w:tblLayout w:type="fixed"/>
        <w:tblLook w:val="04A0" w:firstRow="1" w:lastRow="0" w:firstColumn="1" w:lastColumn="0" w:noHBand="0" w:noVBand="1"/>
      </w:tblPr>
      <w:tblGrid>
        <w:gridCol w:w="578"/>
        <w:gridCol w:w="963"/>
        <w:gridCol w:w="1092"/>
        <w:gridCol w:w="718"/>
        <w:gridCol w:w="1114"/>
        <w:gridCol w:w="279"/>
        <w:gridCol w:w="839"/>
        <w:gridCol w:w="837"/>
        <w:gridCol w:w="277"/>
        <w:gridCol w:w="280"/>
        <w:gridCol w:w="416"/>
        <w:gridCol w:w="141"/>
        <w:gridCol w:w="695"/>
        <w:gridCol w:w="699"/>
      </w:tblGrid>
      <w:tr w:rsidR="00385EC7" w14:paraId="75A8A52E" w14:textId="77777777">
        <w:trPr>
          <w:trHeight w:hRule="exact" w:val="440"/>
          <w:jc w:val="center"/>
        </w:trPr>
        <w:tc>
          <w:tcPr>
            <w:tcW w:w="8928" w:type="dxa"/>
            <w:gridSpan w:val="14"/>
            <w:tcBorders>
              <w:top w:val="nil"/>
              <w:left w:val="nil"/>
              <w:bottom w:val="nil"/>
              <w:right w:val="nil"/>
            </w:tcBorders>
            <w:vAlign w:val="center"/>
          </w:tcPr>
          <w:p w14:paraId="6F405765" w14:textId="77777777" w:rsidR="00385EC7" w:rsidRDefault="00F42D7B">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385EC7" w14:paraId="029D42A6" w14:textId="77777777">
        <w:trPr>
          <w:trHeight w:val="194"/>
          <w:jc w:val="center"/>
        </w:trPr>
        <w:tc>
          <w:tcPr>
            <w:tcW w:w="8928" w:type="dxa"/>
            <w:gridSpan w:val="14"/>
            <w:tcBorders>
              <w:top w:val="nil"/>
              <w:left w:val="nil"/>
              <w:bottom w:val="nil"/>
              <w:right w:val="nil"/>
            </w:tcBorders>
          </w:tcPr>
          <w:p w14:paraId="4B8F37B6" w14:textId="77777777" w:rsidR="00385EC7" w:rsidRDefault="00F42D7B">
            <w:pPr>
              <w:widowControl/>
              <w:jc w:val="center"/>
              <w:rPr>
                <w:rFonts w:ascii="宋体" w:eastAsia="宋体" w:hAnsi="宋体" w:cs="宋体"/>
                <w:kern w:val="0"/>
                <w:sz w:val="22"/>
                <w:szCs w:val="24"/>
              </w:rPr>
            </w:pPr>
            <w:r>
              <w:rPr>
                <w:rFonts w:ascii="宋体" w:eastAsia="宋体" w:hAnsi="宋体" w:cs="宋体" w:hint="eastAsia"/>
                <w:kern w:val="0"/>
                <w:sz w:val="22"/>
                <w:szCs w:val="24"/>
              </w:rPr>
              <w:t>（2024年度）</w:t>
            </w:r>
          </w:p>
        </w:tc>
      </w:tr>
      <w:tr w:rsidR="00385EC7" w14:paraId="1FC5DAD7" w14:textId="77777777">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42782ABF"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14:paraId="2246F3F2"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医保基金监管数据信息核查服务</w:t>
            </w:r>
          </w:p>
        </w:tc>
      </w:tr>
      <w:tr w:rsidR="00385EC7" w14:paraId="44B9A3AD" w14:textId="77777777">
        <w:trPr>
          <w:trHeight w:hRule="exact" w:val="58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3C03F197"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14:paraId="67FEDEA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c>
          <w:tcPr>
            <w:tcW w:w="1114" w:type="dxa"/>
            <w:gridSpan w:val="2"/>
            <w:tcBorders>
              <w:top w:val="nil"/>
              <w:left w:val="nil"/>
              <w:bottom w:val="single" w:sz="4" w:space="0" w:color="auto"/>
              <w:right w:val="single" w:sz="4" w:space="0" w:color="auto"/>
            </w:tcBorders>
            <w:vAlign w:val="center"/>
          </w:tcPr>
          <w:p w14:paraId="15871AD3"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14:paraId="5AC229FE"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r>
      <w:tr w:rsidR="00385EC7" w14:paraId="45B4E8DB" w14:textId="77777777">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14:paraId="207916D5"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14:paraId="62EE1375" w14:textId="77777777" w:rsidR="00385EC7" w:rsidRDefault="00385EC7">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14:paraId="274B166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14:paraId="31C9A486"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14:paraId="32AEA5C0"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14:paraId="026BD08B"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14:paraId="31DD90FB"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14:paraId="53EE2C0C"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385EC7" w14:paraId="655AFFF7"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6B5076AF" w14:textId="77777777" w:rsidR="00385EC7" w:rsidRDefault="00385EC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633166FE" w14:textId="77777777" w:rsidR="00385EC7" w:rsidRDefault="00F42D7B">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14:paraId="067FF332"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87.25</w:t>
            </w:r>
          </w:p>
        </w:tc>
        <w:tc>
          <w:tcPr>
            <w:tcW w:w="1118" w:type="dxa"/>
            <w:gridSpan w:val="2"/>
            <w:tcBorders>
              <w:top w:val="nil"/>
              <w:left w:val="nil"/>
              <w:bottom w:val="single" w:sz="4" w:space="0" w:color="auto"/>
              <w:right w:val="single" w:sz="4" w:space="0" w:color="auto"/>
            </w:tcBorders>
            <w:vAlign w:val="center"/>
          </w:tcPr>
          <w:p w14:paraId="53CEFD7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87.25</w:t>
            </w:r>
          </w:p>
        </w:tc>
        <w:tc>
          <w:tcPr>
            <w:tcW w:w="1114" w:type="dxa"/>
            <w:gridSpan w:val="2"/>
            <w:tcBorders>
              <w:top w:val="nil"/>
              <w:left w:val="nil"/>
              <w:bottom w:val="single" w:sz="4" w:space="0" w:color="auto"/>
              <w:right w:val="single" w:sz="4" w:space="0" w:color="auto"/>
            </w:tcBorders>
            <w:vAlign w:val="center"/>
          </w:tcPr>
          <w:p w14:paraId="0670EAA6"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87.25</w:t>
            </w:r>
          </w:p>
        </w:tc>
        <w:tc>
          <w:tcPr>
            <w:tcW w:w="696" w:type="dxa"/>
            <w:gridSpan w:val="2"/>
            <w:tcBorders>
              <w:top w:val="nil"/>
              <w:left w:val="nil"/>
              <w:bottom w:val="single" w:sz="4" w:space="0" w:color="auto"/>
              <w:right w:val="single" w:sz="4" w:space="0" w:color="auto"/>
            </w:tcBorders>
            <w:vAlign w:val="center"/>
          </w:tcPr>
          <w:p w14:paraId="6257CA4C"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5563C93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14:paraId="20968F9D"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385EC7" w14:paraId="60112359"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269A9D1C" w14:textId="77777777" w:rsidR="00385EC7" w:rsidRDefault="00385EC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56A0A22B"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14:paraId="78706488"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87.25</w:t>
            </w:r>
          </w:p>
        </w:tc>
        <w:tc>
          <w:tcPr>
            <w:tcW w:w="1118" w:type="dxa"/>
            <w:gridSpan w:val="2"/>
            <w:tcBorders>
              <w:top w:val="nil"/>
              <w:left w:val="nil"/>
              <w:bottom w:val="single" w:sz="4" w:space="0" w:color="auto"/>
              <w:right w:val="single" w:sz="4" w:space="0" w:color="auto"/>
            </w:tcBorders>
            <w:vAlign w:val="center"/>
          </w:tcPr>
          <w:p w14:paraId="4395D28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87.25</w:t>
            </w:r>
          </w:p>
        </w:tc>
        <w:tc>
          <w:tcPr>
            <w:tcW w:w="1114" w:type="dxa"/>
            <w:gridSpan w:val="2"/>
            <w:tcBorders>
              <w:top w:val="nil"/>
              <w:left w:val="nil"/>
              <w:bottom w:val="single" w:sz="4" w:space="0" w:color="auto"/>
              <w:right w:val="single" w:sz="4" w:space="0" w:color="auto"/>
            </w:tcBorders>
            <w:vAlign w:val="center"/>
          </w:tcPr>
          <w:p w14:paraId="6DE22BB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87.25</w:t>
            </w:r>
          </w:p>
        </w:tc>
        <w:tc>
          <w:tcPr>
            <w:tcW w:w="696" w:type="dxa"/>
            <w:gridSpan w:val="2"/>
            <w:tcBorders>
              <w:top w:val="nil"/>
              <w:left w:val="nil"/>
              <w:bottom w:val="single" w:sz="4" w:space="0" w:color="auto"/>
              <w:right w:val="single" w:sz="4" w:space="0" w:color="auto"/>
            </w:tcBorders>
            <w:vAlign w:val="center"/>
          </w:tcPr>
          <w:p w14:paraId="472D958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4846312E"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14:paraId="061058C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385EC7" w14:paraId="629B9A6B"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3892ECA3" w14:textId="77777777" w:rsidR="00385EC7" w:rsidRDefault="00385EC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231AC206"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14:paraId="2BD1E22C" w14:textId="77777777" w:rsidR="00385EC7" w:rsidRDefault="00385EC7">
            <w:pPr>
              <w:widowControl/>
              <w:spacing w:line="240" w:lineRule="exact"/>
              <w:jc w:val="center"/>
              <w:rPr>
                <w:rFonts w:ascii="宋体" w:eastAsia="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5BB902F6" w14:textId="77777777" w:rsidR="00385EC7" w:rsidRDefault="00385EC7">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79F10B75" w14:textId="77777777" w:rsidR="00385EC7" w:rsidRDefault="00385EC7">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14:paraId="01759086"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350EB8FA" w14:textId="77777777" w:rsidR="00385EC7" w:rsidRDefault="00385EC7">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0B2AC9E8"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385EC7" w14:paraId="60C986E4"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10B4527D" w14:textId="77777777" w:rsidR="00385EC7" w:rsidRDefault="00385EC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23EF1B9F"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14:paraId="73DE5CE5" w14:textId="77777777" w:rsidR="00385EC7" w:rsidRDefault="00385EC7">
            <w:pPr>
              <w:widowControl/>
              <w:spacing w:line="240" w:lineRule="exact"/>
              <w:jc w:val="center"/>
              <w:rPr>
                <w:rFonts w:ascii="宋体" w:eastAsia="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340A5851" w14:textId="77777777" w:rsidR="00385EC7" w:rsidRDefault="00385EC7">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21200CD7" w14:textId="77777777" w:rsidR="00385EC7" w:rsidRDefault="00385EC7">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14:paraId="31C4284F"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43464C30" w14:textId="77777777" w:rsidR="00385EC7" w:rsidRDefault="00385EC7">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5914F8FE"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385EC7" w14:paraId="582FA0BC" w14:textId="77777777">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14:paraId="12810434"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14:paraId="6CEF8F62"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14:paraId="2445D6D5"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385EC7" w14:paraId="3D890725" w14:textId="77777777">
        <w:trPr>
          <w:trHeight w:hRule="exact" w:val="1974"/>
          <w:jc w:val="center"/>
        </w:trPr>
        <w:tc>
          <w:tcPr>
            <w:tcW w:w="578" w:type="dxa"/>
            <w:vMerge/>
            <w:tcBorders>
              <w:top w:val="nil"/>
              <w:left w:val="single" w:sz="4" w:space="0" w:color="auto"/>
              <w:bottom w:val="single" w:sz="4" w:space="0" w:color="auto"/>
              <w:right w:val="single" w:sz="4" w:space="0" w:color="auto"/>
            </w:tcBorders>
            <w:vAlign w:val="center"/>
          </w:tcPr>
          <w:p w14:paraId="5235A065" w14:textId="77777777" w:rsidR="00385EC7" w:rsidRDefault="00385EC7">
            <w:pPr>
              <w:widowControl/>
              <w:spacing w:line="240" w:lineRule="exact"/>
              <w:jc w:val="center"/>
              <w:rPr>
                <w:rFonts w:ascii="宋体" w:eastAsia="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14:paraId="2EF11D9F"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通过大数据医保相关数据采集分析服务有效提升医保监管的水平，缓解传统监管手段能力不强的问题。同时，实现医保监管能力的快速提升，规范医疗服务市场，遏制欺诈骗取医保金行为的发生，有效的控制医保费用的增长。</w:t>
            </w:r>
          </w:p>
        </w:tc>
        <w:tc>
          <w:tcPr>
            <w:tcW w:w="3345" w:type="dxa"/>
            <w:gridSpan w:val="7"/>
            <w:tcBorders>
              <w:top w:val="single" w:sz="4" w:space="0" w:color="auto"/>
              <w:left w:val="nil"/>
              <w:bottom w:val="single" w:sz="4" w:space="0" w:color="auto"/>
              <w:right w:val="single" w:sz="4" w:space="0" w:color="auto"/>
            </w:tcBorders>
            <w:vAlign w:val="center"/>
          </w:tcPr>
          <w:p w14:paraId="3D7D67EC" w14:textId="77777777" w:rsidR="00385EC7" w:rsidRDefault="00F42D7B">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2024年3月与中软国际信息技术有限公司签订了西城区医保基金监督检查聘请第三方信息核查服务合同，2024年3月支出信息核查服务费部分首付款34.90万元（总首付款42.90万元）；2023年12月支出信息核查服务尾款52.35万元（合同总费用107.25万元）</w:t>
            </w:r>
          </w:p>
        </w:tc>
      </w:tr>
      <w:tr w:rsidR="00385EC7" w14:paraId="10C6186B" w14:textId="77777777">
        <w:trPr>
          <w:trHeight w:hRule="exact" w:val="517"/>
          <w:jc w:val="center"/>
        </w:trPr>
        <w:tc>
          <w:tcPr>
            <w:tcW w:w="578" w:type="dxa"/>
            <w:vMerge w:val="restart"/>
            <w:tcBorders>
              <w:top w:val="nil"/>
              <w:left w:val="single" w:sz="4" w:space="0" w:color="auto"/>
              <w:right w:val="single" w:sz="4" w:space="0" w:color="auto"/>
            </w:tcBorders>
            <w:vAlign w:val="center"/>
          </w:tcPr>
          <w:p w14:paraId="370E0F42"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14:paraId="714C2728"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14:paraId="3418AB4C"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14:paraId="2E31D001"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839" w:type="dxa"/>
            <w:tcBorders>
              <w:top w:val="nil"/>
              <w:left w:val="nil"/>
              <w:bottom w:val="single" w:sz="4" w:space="0" w:color="auto"/>
              <w:right w:val="single" w:sz="4" w:space="0" w:color="auto"/>
            </w:tcBorders>
            <w:vAlign w:val="center"/>
          </w:tcPr>
          <w:p w14:paraId="08B1C782"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14:paraId="7D270B11"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37" w:type="dxa"/>
            <w:tcBorders>
              <w:top w:val="nil"/>
              <w:left w:val="nil"/>
              <w:bottom w:val="single" w:sz="4" w:space="0" w:color="auto"/>
              <w:right w:val="single" w:sz="4" w:space="0" w:color="auto"/>
            </w:tcBorders>
            <w:vAlign w:val="center"/>
          </w:tcPr>
          <w:p w14:paraId="43821812"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14:paraId="3365F9A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14:paraId="4F9CDB9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557" w:type="dxa"/>
            <w:gridSpan w:val="2"/>
            <w:tcBorders>
              <w:top w:val="nil"/>
              <w:left w:val="nil"/>
              <w:bottom w:val="single" w:sz="4" w:space="0" w:color="auto"/>
              <w:right w:val="single" w:sz="4" w:space="0" w:color="auto"/>
            </w:tcBorders>
            <w:vAlign w:val="center"/>
          </w:tcPr>
          <w:p w14:paraId="5EA790A0"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14:paraId="0EDA3F0F"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385EC7" w14:paraId="1768026E" w14:textId="77777777">
        <w:trPr>
          <w:trHeight w:hRule="exact" w:val="651"/>
          <w:jc w:val="center"/>
        </w:trPr>
        <w:tc>
          <w:tcPr>
            <w:tcW w:w="578" w:type="dxa"/>
            <w:vMerge/>
            <w:tcBorders>
              <w:left w:val="single" w:sz="4" w:space="0" w:color="auto"/>
              <w:right w:val="single" w:sz="4" w:space="0" w:color="auto"/>
            </w:tcBorders>
            <w:vAlign w:val="center"/>
          </w:tcPr>
          <w:p w14:paraId="33D421B5"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right w:val="single" w:sz="4" w:space="0" w:color="auto"/>
            </w:tcBorders>
            <w:vAlign w:val="center"/>
          </w:tcPr>
          <w:p w14:paraId="1B6F0A1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092" w:type="dxa"/>
            <w:vMerge w:val="restart"/>
            <w:tcBorders>
              <w:top w:val="nil"/>
              <w:left w:val="single" w:sz="4" w:space="0" w:color="auto"/>
              <w:right w:val="single" w:sz="4" w:space="0" w:color="auto"/>
            </w:tcBorders>
            <w:vAlign w:val="center"/>
          </w:tcPr>
          <w:p w14:paraId="3F5DC84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14:paraId="285E88D4"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指标1：辖区三级定点医疗机构数据信息核查</w:t>
            </w:r>
          </w:p>
        </w:tc>
        <w:tc>
          <w:tcPr>
            <w:tcW w:w="839" w:type="dxa"/>
            <w:tcBorders>
              <w:top w:val="nil"/>
              <w:left w:val="nil"/>
              <w:bottom w:val="single" w:sz="4" w:space="0" w:color="auto"/>
              <w:right w:val="single" w:sz="4" w:space="0" w:color="auto"/>
            </w:tcBorders>
            <w:vAlign w:val="center"/>
          </w:tcPr>
          <w:p w14:paraId="3DD79C99" w14:textId="77777777" w:rsidR="00385EC7" w:rsidRDefault="00F42D7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20家</w:t>
            </w:r>
          </w:p>
        </w:tc>
        <w:tc>
          <w:tcPr>
            <w:tcW w:w="837" w:type="dxa"/>
            <w:tcBorders>
              <w:top w:val="nil"/>
              <w:left w:val="nil"/>
              <w:bottom w:val="single" w:sz="4" w:space="0" w:color="auto"/>
              <w:right w:val="single" w:sz="4" w:space="0" w:color="auto"/>
            </w:tcBorders>
            <w:vAlign w:val="center"/>
          </w:tcPr>
          <w:p w14:paraId="13C7E1CC"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w:t>
            </w:r>
          </w:p>
        </w:tc>
        <w:tc>
          <w:tcPr>
            <w:tcW w:w="557" w:type="dxa"/>
            <w:gridSpan w:val="2"/>
            <w:tcBorders>
              <w:top w:val="nil"/>
              <w:left w:val="nil"/>
              <w:bottom w:val="single" w:sz="4" w:space="0" w:color="auto"/>
              <w:right w:val="single" w:sz="4" w:space="0" w:color="auto"/>
            </w:tcBorders>
            <w:vAlign w:val="center"/>
          </w:tcPr>
          <w:p w14:paraId="76F4706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424AC32B" w14:textId="7A201B69"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507CDBD2" w14:textId="77777777" w:rsidR="00385EC7" w:rsidRDefault="00385EC7">
            <w:pPr>
              <w:widowControl/>
              <w:spacing w:line="240" w:lineRule="exact"/>
              <w:jc w:val="center"/>
              <w:rPr>
                <w:rFonts w:ascii="宋体" w:eastAsia="宋体" w:hAnsi="宋体" w:cs="宋体"/>
                <w:kern w:val="0"/>
                <w:sz w:val="18"/>
                <w:szCs w:val="18"/>
              </w:rPr>
            </w:pPr>
          </w:p>
        </w:tc>
      </w:tr>
      <w:tr w:rsidR="00385EC7" w14:paraId="79703424" w14:textId="77777777">
        <w:trPr>
          <w:trHeight w:hRule="exact" w:val="561"/>
          <w:jc w:val="center"/>
        </w:trPr>
        <w:tc>
          <w:tcPr>
            <w:tcW w:w="578" w:type="dxa"/>
            <w:vMerge/>
            <w:tcBorders>
              <w:left w:val="single" w:sz="4" w:space="0" w:color="auto"/>
              <w:right w:val="single" w:sz="4" w:space="0" w:color="auto"/>
            </w:tcBorders>
            <w:vAlign w:val="center"/>
          </w:tcPr>
          <w:p w14:paraId="2C466E40"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2D164330"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45481167"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A509FDD"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指标2：辖区二级定点医疗机构数据信息核查</w:t>
            </w:r>
          </w:p>
        </w:tc>
        <w:tc>
          <w:tcPr>
            <w:tcW w:w="839" w:type="dxa"/>
            <w:tcBorders>
              <w:top w:val="nil"/>
              <w:left w:val="nil"/>
              <w:bottom w:val="single" w:sz="4" w:space="0" w:color="auto"/>
              <w:right w:val="single" w:sz="4" w:space="0" w:color="auto"/>
            </w:tcBorders>
            <w:vAlign w:val="center"/>
          </w:tcPr>
          <w:p w14:paraId="0A549423" w14:textId="77777777" w:rsidR="00385EC7" w:rsidRDefault="00F42D7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12家</w:t>
            </w:r>
          </w:p>
        </w:tc>
        <w:tc>
          <w:tcPr>
            <w:tcW w:w="837" w:type="dxa"/>
            <w:tcBorders>
              <w:top w:val="nil"/>
              <w:left w:val="nil"/>
              <w:bottom w:val="single" w:sz="4" w:space="0" w:color="auto"/>
              <w:right w:val="single" w:sz="4" w:space="0" w:color="auto"/>
            </w:tcBorders>
            <w:vAlign w:val="center"/>
          </w:tcPr>
          <w:p w14:paraId="0CE94A10"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12</w:t>
            </w:r>
          </w:p>
        </w:tc>
        <w:tc>
          <w:tcPr>
            <w:tcW w:w="557" w:type="dxa"/>
            <w:gridSpan w:val="2"/>
            <w:tcBorders>
              <w:top w:val="nil"/>
              <w:left w:val="nil"/>
              <w:bottom w:val="single" w:sz="4" w:space="0" w:color="auto"/>
              <w:right w:val="single" w:sz="4" w:space="0" w:color="auto"/>
            </w:tcBorders>
            <w:vAlign w:val="center"/>
          </w:tcPr>
          <w:p w14:paraId="0BDB4252"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70C0E8B5" w14:textId="764B936B"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2542C5F2" w14:textId="77777777" w:rsidR="00385EC7" w:rsidRDefault="00385EC7">
            <w:pPr>
              <w:widowControl/>
              <w:spacing w:line="240" w:lineRule="exact"/>
              <w:jc w:val="center"/>
              <w:rPr>
                <w:rFonts w:ascii="宋体" w:eastAsia="宋体" w:hAnsi="宋体" w:cs="宋体"/>
                <w:kern w:val="0"/>
                <w:sz w:val="18"/>
                <w:szCs w:val="18"/>
              </w:rPr>
            </w:pPr>
          </w:p>
        </w:tc>
      </w:tr>
      <w:tr w:rsidR="00385EC7" w14:paraId="094B9F28" w14:textId="77777777">
        <w:trPr>
          <w:trHeight w:hRule="exact" w:val="576"/>
          <w:jc w:val="center"/>
        </w:trPr>
        <w:tc>
          <w:tcPr>
            <w:tcW w:w="578" w:type="dxa"/>
            <w:vMerge/>
            <w:tcBorders>
              <w:left w:val="single" w:sz="4" w:space="0" w:color="auto"/>
              <w:right w:val="single" w:sz="4" w:space="0" w:color="auto"/>
            </w:tcBorders>
            <w:vAlign w:val="center"/>
          </w:tcPr>
          <w:p w14:paraId="6439D588"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159A3FF5"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41FA8F74"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CA1C739"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指标3：辖区一级定点医疗机构数据信息核查</w:t>
            </w:r>
          </w:p>
        </w:tc>
        <w:tc>
          <w:tcPr>
            <w:tcW w:w="839" w:type="dxa"/>
            <w:tcBorders>
              <w:top w:val="nil"/>
              <w:left w:val="nil"/>
              <w:bottom w:val="single" w:sz="4" w:space="0" w:color="auto"/>
              <w:right w:val="single" w:sz="4" w:space="0" w:color="auto"/>
            </w:tcBorders>
            <w:vAlign w:val="center"/>
          </w:tcPr>
          <w:p w14:paraId="7296903A" w14:textId="77777777" w:rsidR="00385EC7" w:rsidRDefault="00F42D7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9家</w:t>
            </w:r>
          </w:p>
        </w:tc>
        <w:tc>
          <w:tcPr>
            <w:tcW w:w="837" w:type="dxa"/>
            <w:tcBorders>
              <w:top w:val="nil"/>
              <w:left w:val="nil"/>
              <w:bottom w:val="single" w:sz="4" w:space="0" w:color="auto"/>
              <w:right w:val="single" w:sz="4" w:space="0" w:color="auto"/>
            </w:tcBorders>
            <w:vAlign w:val="center"/>
          </w:tcPr>
          <w:p w14:paraId="484D349E"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color w:val="000000"/>
                <w:kern w:val="0"/>
                <w:sz w:val="18"/>
                <w:szCs w:val="18"/>
              </w:rPr>
              <w:t>9</w:t>
            </w:r>
          </w:p>
        </w:tc>
        <w:tc>
          <w:tcPr>
            <w:tcW w:w="557" w:type="dxa"/>
            <w:gridSpan w:val="2"/>
            <w:tcBorders>
              <w:top w:val="nil"/>
              <w:left w:val="nil"/>
              <w:bottom w:val="single" w:sz="4" w:space="0" w:color="auto"/>
              <w:right w:val="single" w:sz="4" w:space="0" w:color="auto"/>
            </w:tcBorders>
            <w:vAlign w:val="center"/>
          </w:tcPr>
          <w:p w14:paraId="2C374470"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2245ED36" w14:textId="1CE6850D"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14AFDE5D" w14:textId="77777777" w:rsidR="00385EC7" w:rsidRDefault="00385EC7">
            <w:pPr>
              <w:widowControl/>
              <w:spacing w:line="240" w:lineRule="exact"/>
              <w:jc w:val="center"/>
              <w:rPr>
                <w:rFonts w:ascii="宋体" w:eastAsia="宋体" w:hAnsi="宋体" w:cs="宋体"/>
                <w:kern w:val="0"/>
                <w:sz w:val="18"/>
                <w:szCs w:val="18"/>
              </w:rPr>
            </w:pPr>
          </w:p>
        </w:tc>
      </w:tr>
      <w:tr w:rsidR="00385EC7" w14:paraId="46017C1B" w14:textId="77777777">
        <w:trPr>
          <w:trHeight w:hRule="exact" w:val="531"/>
          <w:jc w:val="center"/>
        </w:trPr>
        <w:tc>
          <w:tcPr>
            <w:tcW w:w="578" w:type="dxa"/>
            <w:vMerge/>
            <w:tcBorders>
              <w:left w:val="single" w:sz="4" w:space="0" w:color="auto"/>
              <w:right w:val="single" w:sz="4" w:space="0" w:color="auto"/>
            </w:tcBorders>
            <w:vAlign w:val="center"/>
          </w:tcPr>
          <w:p w14:paraId="398B972D"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57FD0D2B"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69B85BC6"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BE0DE94"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指标4：辖区未评级医保定点医疗机构数据信息核查</w:t>
            </w:r>
          </w:p>
        </w:tc>
        <w:tc>
          <w:tcPr>
            <w:tcW w:w="839" w:type="dxa"/>
            <w:tcBorders>
              <w:top w:val="nil"/>
              <w:left w:val="nil"/>
              <w:bottom w:val="single" w:sz="4" w:space="0" w:color="auto"/>
              <w:right w:val="single" w:sz="4" w:space="0" w:color="auto"/>
            </w:tcBorders>
            <w:vAlign w:val="center"/>
          </w:tcPr>
          <w:p w14:paraId="74F47BBE" w14:textId="77777777" w:rsidR="00385EC7" w:rsidRDefault="00F42D7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39家</w:t>
            </w:r>
          </w:p>
        </w:tc>
        <w:tc>
          <w:tcPr>
            <w:tcW w:w="837" w:type="dxa"/>
            <w:tcBorders>
              <w:top w:val="nil"/>
              <w:left w:val="nil"/>
              <w:bottom w:val="single" w:sz="4" w:space="0" w:color="auto"/>
              <w:right w:val="single" w:sz="4" w:space="0" w:color="auto"/>
            </w:tcBorders>
            <w:vAlign w:val="center"/>
          </w:tcPr>
          <w:p w14:paraId="222CEE8F"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color w:val="000000"/>
                <w:kern w:val="0"/>
                <w:sz w:val="18"/>
                <w:szCs w:val="18"/>
              </w:rPr>
              <w:t>39</w:t>
            </w:r>
          </w:p>
        </w:tc>
        <w:tc>
          <w:tcPr>
            <w:tcW w:w="557" w:type="dxa"/>
            <w:gridSpan w:val="2"/>
            <w:tcBorders>
              <w:top w:val="nil"/>
              <w:left w:val="nil"/>
              <w:bottom w:val="single" w:sz="4" w:space="0" w:color="auto"/>
              <w:right w:val="single" w:sz="4" w:space="0" w:color="auto"/>
            </w:tcBorders>
            <w:vAlign w:val="center"/>
          </w:tcPr>
          <w:p w14:paraId="53A40EC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6D0B66A4" w14:textId="3C30E38C"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3B786306" w14:textId="77777777" w:rsidR="00385EC7" w:rsidRDefault="00385EC7">
            <w:pPr>
              <w:widowControl/>
              <w:spacing w:line="240" w:lineRule="exact"/>
              <w:jc w:val="center"/>
              <w:rPr>
                <w:rFonts w:ascii="宋体" w:eastAsia="宋体" w:hAnsi="宋体" w:cs="宋体"/>
                <w:kern w:val="0"/>
                <w:sz w:val="18"/>
                <w:szCs w:val="18"/>
              </w:rPr>
            </w:pPr>
          </w:p>
        </w:tc>
      </w:tr>
      <w:tr w:rsidR="00385EC7" w14:paraId="6F21B62F" w14:textId="77777777">
        <w:trPr>
          <w:trHeight w:hRule="exact" w:val="501"/>
          <w:jc w:val="center"/>
        </w:trPr>
        <w:tc>
          <w:tcPr>
            <w:tcW w:w="578" w:type="dxa"/>
            <w:vMerge/>
            <w:tcBorders>
              <w:left w:val="single" w:sz="4" w:space="0" w:color="auto"/>
              <w:right w:val="single" w:sz="4" w:space="0" w:color="auto"/>
            </w:tcBorders>
            <w:vAlign w:val="center"/>
          </w:tcPr>
          <w:p w14:paraId="1844EB17"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0E5C40EF"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643EBF52"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96F0F95"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指标5：辖区社区卫生服务中心数据信息核查</w:t>
            </w:r>
          </w:p>
        </w:tc>
        <w:tc>
          <w:tcPr>
            <w:tcW w:w="839" w:type="dxa"/>
            <w:tcBorders>
              <w:top w:val="nil"/>
              <w:left w:val="nil"/>
              <w:bottom w:val="single" w:sz="4" w:space="0" w:color="auto"/>
              <w:right w:val="single" w:sz="4" w:space="0" w:color="auto"/>
            </w:tcBorders>
            <w:vAlign w:val="center"/>
          </w:tcPr>
          <w:p w14:paraId="0D2AB657" w14:textId="77777777" w:rsidR="00385EC7" w:rsidRDefault="00F42D7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13家</w:t>
            </w:r>
          </w:p>
        </w:tc>
        <w:tc>
          <w:tcPr>
            <w:tcW w:w="837" w:type="dxa"/>
            <w:tcBorders>
              <w:top w:val="nil"/>
              <w:left w:val="nil"/>
              <w:bottom w:val="single" w:sz="4" w:space="0" w:color="auto"/>
              <w:right w:val="single" w:sz="4" w:space="0" w:color="auto"/>
            </w:tcBorders>
            <w:vAlign w:val="center"/>
          </w:tcPr>
          <w:p w14:paraId="7B6BA325"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color w:val="000000"/>
                <w:kern w:val="0"/>
                <w:sz w:val="18"/>
                <w:szCs w:val="18"/>
              </w:rPr>
              <w:t>13</w:t>
            </w:r>
          </w:p>
        </w:tc>
        <w:tc>
          <w:tcPr>
            <w:tcW w:w="557" w:type="dxa"/>
            <w:gridSpan w:val="2"/>
            <w:tcBorders>
              <w:top w:val="nil"/>
              <w:left w:val="nil"/>
              <w:bottom w:val="single" w:sz="4" w:space="0" w:color="auto"/>
              <w:right w:val="single" w:sz="4" w:space="0" w:color="auto"/>
            </w:tcBorders>
            <w:vAlign w:val="center"/>
          </w:tcPr>
          <w:p w14:paraId="298795C6"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272C87B5" w14:textId="33477F2D"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0A514CB6" w14:textId="77777777" w:rsidR="00385EC7" w:rsidRDefault="00385EC7">
            <w:pPr>
              <w:widowControl/>
              <w:spacing w:line="240" w:lineRule="exact"/>
              <w:jc w:val="center"/>
              <w:rPr>
                <w:rFonts w:ascii="宋体" w:eastAsia="宋体" w:hAnsi="宋体" w:cs="宋体"/>
                <w:kern w:val="0"/>
                <w:sz w:val="18"/>
                <w:szCs w:val="18"/>
              </w:rPr>
            </w:pPr>
          </w:p>
        </w:tc>
      </w:tr>
      <w:tr w:rsidR="00385EC7" w14:paraId="52F22A97" w14:textId="77777777">
        <w:trPr>
          <w:trHeight w:hRule="exact" w:val="591"/>
          <w:jc w:val="center"/>
        </w:trPr>
        <w:tc>
          <w:tcPr>
            <w:tcW w:w="578" w:type="dxa"/>
            <w:vMerge/>
            <w:tcBorders>
              <w:left w:val="single" w:sz="4" w:space="0" w:color="auto"/>
              <w:right w:val="single" w:sz="4" w:space="0" w:color="auto"/>
            </w:tcBorders>
            <w:vAlign w:val="center"/>
          </w:tcPr>
          <w:p w14:paraId="71A68433"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36B6D2E8"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6A85B7A7"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F1EEB9A"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指标6：辖区社区卫生服务站数据信息核查</w:t>
            </w:r>
          </w:p>
        </w:tc>
        <w:tc>
          <w:tcPr>
            <w:tcW w:w="839" w:type="dxa"/>
            <w:tcBorders>
              <w:top w:val="nil"/>
              <w:left w:val="nil"/>
              <w:bottom w:val="single" w:sz="4" w:space="0" w:color="auto"/>
              <w:right w:val="single" w:sz="4" w:space="0" w:color="auto"/>
            </w:tcBorders>
            <w:vAlign w:val="center"/>
          </w:tcPr>
          <w:p w14:paraId="74C7BAF7" w14:textId="77777777" w:rsidR="00385EC7" w:rsidRDefault="00F42D7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80家</w:t>
            </w:r>
          </w:p>
        </w:tc>
        <w:tc>
          <w:tcPr>
            <w:tcW w:w="837" w:type="dxa"/>
            <w:tcBorders>
              <w:top w:val="nil"/>
              <w:left w:val="nil"/>
              <w:bottom w:val="single" w:sz="4" w:space="0" w:color="auto"/>
              <w:right w:val="single" w:sz="4" w:space="0" w:color="auto"/>
            </w:tcBorders>
            <w:vAlign w:val="center"/>
          </w:tcPr>
          <w:p w14:paraId="117D562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color w:val="000000"/>
                <w:kern w:val="0"/>
                <w:sz w:val="18"/>
                <w:szCs w:val="18"/>
              </w:rPr>
              <w:t>80</w:t>
            </w:r>
          </w:p>
        </w:tc>
        <w:tc>
          <w:tcPr>
            <w:tcW w:w="557" w:type="dxa"/>
            <w:gridSpan w:val="2"/>
            <w:tcBorders>
              <w:top w:val="nil"/>
              <w:left w:val="nil"/>
              <w:bottom w:val="single" w:sz="4" w:space="0" w:color="auto"/>
              <w:right w:val="single" w:sz="4" w:space="0" w:color="auto"/>
            </w:tcBorders>
            <w:vAlign w:val="center"/>
          </w:tcPr>
          <w:p w14:paraId="7B0FBFCF"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1DFA593B" w14:textId="22388532"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238C6CE6" w14:textId="77777777" w:rsidR="00385EC7" w:rsidRDefault="00385EC7">
            <w:pPr>
              <w:widowControl/>
              <w:spacing w:line="240" w:lineRule="exact"/>
              <w:jc w:val="center"/>
              <w:rPr>
                <w:rFonts w:ascii="宋体" w:eastAsia="宋体" w:hAnsi="宋体" w:cs="宋体"/>
                <w:kern w:val="0"/>
                <w:sz w:val="18"/>
                <w:szCs w:val="18"/>
              </w:rPr>
            </w:pPr>
          </w:p>
        </w:tc>
      </w:tr>
      <w:tr w:rsidR="00385EC7" w14:paraId="51F62457" w14:textId="77777777">
        <w:trPr>
          <w:trHeight w:hRule="exact" w:val="291"/>
          <w:jc w:val="center"/>
        </w:trPr>
        <w:tc>
          <w:tcPr>
            <w:tcW w:w="578" w:type="dxa"/>
            <w:vMerge/>
            <w:tcBorders>
              <w:left w:val="single" w:sz="4" w:space="0" w:color="auto"/>
              <w:right w:val="single" w:sz="4" w:space="0" w:color="auto"/>
            </w:tcBorders>
            <w:vAlign w:val="center"/>
          </w:tcPr>
          <w:p w14:paraId="24B0B08B"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391FDC0C"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14:paraId="466A20C5"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5504F0C"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7F4399D5"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505B60C9"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1A620F9B"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6FCC56BC"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0BD402DF" w14:textId="77777777" w:rsidR="00385EC7" w:rsidRDefault="00385EC7">
            <w:pPr>
              <w:widowControl/>
              <w:spacing w:line="240" w:lineRule="exact"/>
              <w:jc w:val="center"/>
              <w:rPr>
                <w:rFonts w:ascii="宋体" w:eastAsia="宋体" w:hAnsi="宋体" w:cs="宋体"/>
                <w:kern w:val="0"/>
                <w:sz w:val="18"/>
                <w:szCs w:val="18"/>
              </w:rPr>
            </w:pPr>
          </w:p>
        </w:tc>
      </w:tr>
      <w:tr w:rsidR="00385EC7" w14:paraId="25BD80CF" w14:textId="77777777">
        <w:trPr>
          <w:trHeight w:hRule="exact" w:val="291"/>
          <w:jc w:val="center"/>
        </w:trPr>
        <w:tc>
          <w:tcPr>
            <w:tcW w:w="578" w:type="dxa"/>
            <w:vMerge/>
            <w:tcBorders>
              <w:left w:val="single" w:sz="4" w:space="0" w:color="auto"/>
              <w:right w:val="single" w:sz="4" w:space="0" w:color="auto"/>
            </w:tcBorders>
            <w:vAlign w:val="center"/>
          </w:tcPr>
          <w:p w14:paraId="06EDACD2"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7BFF7D66"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342394B5"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14:paraId="75FBE590"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指标1：数据采集率</w:t>
            </w:r>
          </w:p>
        </w:tc>
        <w:tc>
          <w:tcPr>
            <w:tcW w:w="839" w:type="dxa"/>
            <w:tcBorders>
              <w:top w:val="nil"/>
              <w:left w:val="nil"/>
              <w:bottom w:val="single" w:sz="4" w:space="0" w:color="auto"/>
              <w:right w:val="single" w:sz="4" w:space="0" w:color="auto"/>
            </w:tcBorders>
            <w:vAlign w:val="center"/>
          </w:tcPr>
          <w:p w14:paraId="5FA34F9F"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837" w:type="dxa"/>
            <w:tcBorders>
              <w:top w:val="nil"/>
              <w:left w:val="nil"/>
              <w:bottom w:val="single" w:sz="4" w:space="0" w:color="auto"/>
              <w:right w:val="single" w:sz="4" w:space="0" w:color="auto"/>
            </w:tcBorders>
            <w:vAlign w:val="center"/>
          </w:tcPr>
          <w:p w14:paraId="5F3BF008"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6BD7BF24"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10E64D96" w14:textId="46BCA372"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2CD1B9AD" w14:textId="77777777" w:rsidR="00385EC7" w:rsidRDefault="00385EC7">
            <w:pPr>
              <w:widowControl/>
              <w:spacing w:line="240" w:lineRule="exact"/>
              <w:jc w:val="center"/>
              <w:rPr>
                <w:rFonts w:ascii="宋体" w:eastAsia="宋体" w:hAnsi="宋体" w:cs="宋体"/>
                <w:kern w:val="0"/>
                <w:sz w:val="18"/>
                <w:szCs w:val="18"/>
              </w:rPr>
            </w:pPr>
          </w:p>
        </w:tc>
      </w:tr>
      <w:tr w:rsidR="00385EC7" w14:paraId="335C963C" w14:textId="77777777">
        <w:trPr>
          <w:trHeight w:hRule="exact" w:val="291"/>
          <w:jc w:val="center"/>
        </w:trPr>
        <w:tc>
          <w:tcPr>
            <w:tcW w:w="578" w:type="dxa"/>
            <w:vMerge/>
            <w:tcBorders>
              <w:left w:val="single" w:sz="4" w:space="0" w:color="auto"/>
              <w:right w:val="single" w:sz="4" w:space="0" w:color="auto"/>
            </w:tcBorders>
            <w:vAlign w:val="center"/>
          </w:tcPr>
          <w:p w14:paraId="1993DE83"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6FF4AF6E"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4750AD05"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9C5D895"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r>
              <w:rPr>
                <w:rFonts w:ascii="宋体" w:eastAsia="宋体" w:hAnsi="宋体" w:cs="宋体"/>
                <w:color w:val="000000"/>
                <w:kern w:val="0"/>
                <w:sz w:val="18"/>
                <w:szCs w:val="18"/>
              </w:rPr>
              <w:t xml:space="preserve"> </w:t>
            </w:r>
            <w:r>
              <w:rPr>
                <w:rFonts w:ascii="宋体" w:eastAsia="宋体" w:hAnsi="宋体" w:cs="宋体" w:hint="eastAsia"/>
                <w:color w:val="000000"/>
                <w:kern w:val="0"/>
                <w:sz w:val="18"/>
                <w:szCs w:val="18"/>
              </w:rPr>
              <w:t>筛查分析</w:t>
            </w:r>
          </w:p>
        </w:tc>
        <w:tc>
          <w:tcPr>
            <w:tcW w:w="839" w:type="dxa"/>
            <w:tcBorders>
              <w:top w:val="nil"/>
              <w:left w:val="nil"/>
              <w:bottom w:val="single" w:sz="4" w:space="0" w:color="auto"/>
              <w:right w:val="single" w:sz="4" w:space="0" w:color="auto"/>
            </w:tcBorders>
            <w:vAlign w:val="center"/>
          </w:tcPr>
          <w:p w14:paraId="7C8B7C9D"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837" w:type="dxa"/>
            <w:tcBorders>
              <w:top w:val="nil"/>
              <w:left w:val="nil"/>
              <w:bottom w:val="single" w:sz="4" w:space="0" w:color="auto"/>
              <w:right w:val="single" w:sz="4" w:space="0" w:color="auto"/>
            </w:tcBorders>
            <w:vAlign w:val="center"/>
          </w:tcPr>
          <w:p w14:paraId="70457F3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≥80%</w:t>
            </w:r>
          </w:p>
        </w:tc>
        <w:tc>
          <w:tcPr>
            <w:tcW w:w="557" w:type="dxa"/>
            <w:gridSpan w:val="2"/>
            <w:tcBorders>
              <w:top w:val="nil"/>
              <w:left w:val="nil"/>
              <w:bottom w:val="single" w:sz="4" w:space="0" w:color="auto"/>
              <w:right w:val="single" w:sz="4" w:space="0" w:color="auto"/>
            </w:tcBorders>
            <w:vAlign w:val="center"/>
          </w:tcPr>
          <w:p w14:paraId="28617508"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7B6EF106" w14:textId="51482445"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612C662A" w14:textId="77777777" w:rsidR="00385EC7" w:rsidRDefault="00385EC7">
            <w:pPr>
              <w:widowControl/>
              <w:spacing w:line="240" w:lineRule="exact"/>
              <w:jc w:val="center"/>
              <w:rPr>
                <w:rFonts w:ascii="宋体" w:eastAsia="宋体" w:hAnsi="宋体" w:cs="宋体"/>
                <w:kern w:val="0"/>
                <w:sz w:val="18"/>
                <w:szCs w:val="18"/>
              </w:rPr>
            </w:pPr>
          </w:p>
        </w:tc>
      </w:tr>
      <w:tr w:rsidR="00385EC7" w14:paraId="6435BA50" w14:textId="77777777">
        <w:trPr>
          <w:trHeight w:hRule="exact" w:val="291"/>
          <w:jc w:val="center"/>
        </w:trPr>
        <w:tc>
          <w:tcPr>
            <w:tcW w:w="578" w:type="dxa"/>
            <w:vMerge/>
            <w:tcBorders>
              <w:left w:val="single" w:sz="4" w:space="0" w:color="auto"/>
              <w:right w:val="single" w:sz="4" w:space="0" w:color="auto"/>
            </w:tcBorders>
            <w:vAlign w:val="center"/>
          </w:tcPr>
          <w:p w14:paraId="6EBE554C"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3FD9DEB8"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5CC82152"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E770960"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09ACB0CF"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527D5599"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175E907C"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1B6650A0"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6B106FF3" w14:textId="77777777" w:rsidR="00385EC7" w:rsidRDefault="00385EC7">
            <w:pPr>
              <w:widowControl/>
              <w:spacing w:line="240" w:lineRule="exact"/>
              <w:jc w:val="center"/>
              <w:rPr>
                <w:rFonts w:ascii="宋体" w:eastAsia="宋体" w:hAnsi="宋体" w:cs="宋体"/>
                <w:kern w:val="0"/>
                <w:sz w:val="18"/>
                <w:szCs w:val="18"/>
              </w:rPr>
            </w:pPr>
          </w:p>
        </w:tc>
      </w:tr>
      <w:tr w:rsidR="00385EC7" w14:paraId="337CB509" w14:textId="77777777">
        <w:trPr>
          <w:trHeight w:hRule="exact" w:val="291"/>
          <w:jc w:val="center"/>
        </w:trPr>
        <w:tc>
          <w:tcPr>
            <w:tcW w:w="578" w:type="dxa"/>
            <w:vMerge/>
            <w:tcBorders>
              <w:left w:val="single" w:sz="4" w:space="0" w:color="auto"/>
              <w:right w:val="single" w:sz="4" w:space="0" w:color="auto"/>
            </w:tcBorders>
            <w:vAlign w:val="center"/>
          </w:tcPr>
          <w:p w14:paraId="445E06C0"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5FC4B2FC"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4160045D"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14:paraId="536E176F"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指标1：付款准时率</w:t>
            </w:r>
          </w:p>
        </w:tc>
        <w:tc>
          <w:tcPr>
            <w:tcW w:w="839" w:type="dxa"/>
            <w:tcBorders>
              <w:top w:val="nil"/>
              <w:left w:val="nil"/>
              <w:bottom w:val="single" w:sz="4" w:space="0" w:color="auto"/>
              <w:right w:val="single" w:sz="4" w:space="0" w:color="auto"/>
            </w:tcBorders>
            <w:vAlign w:val="center"/>
          </w:tcPr>
          <w:p w14:paraId="53306BF4"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837" w:type="dxa"/>
            <w:tcBorders>
              <w:top w:val="nil"/>
              <w:left w:val="nil"/>
              <w:bottom w:val="single" w:sz="4" w:space="0" w:color="auto"/>
              <w:right w:val="single" w:sz="4" w:space="0" w:color="auto"/>
            </w:tcBorders>
            <w:vAlign w:val="center"/>
          </w:tcPr>
          <w:p w14:paraId="5C86DB30"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551CB0D3"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3CD7E875" w14:textId="52BDD7EB"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538B38C2" w14:textId="77777777" w:rsidR="00385EC7" w:rsidRDefault="00385EC7">
            <w:pPr>
              <w:widowControl/>
              <w:spacing w:line="240" w:lineRule="exact"/>
              <w:jc w:val="center"/>
              <w:rPr>
                <w:rFonts w:ascii="宋体" w:eastAsia="宋体" w:hAnsi="宋体" w:cs="宋体"/>
                <w:kern w:val="0"/>
                <w:sz w:val="18"/>
                <w:szCs w:val="18"/>
              </w:rPr>
            </w:pPr>
          </w:p>
        </w:tc>
      </w:tr>
      <w:tr w:rsidR="00385EC7" w14:paraId="0B0E3A32" w14:textId="77777777">
        <w:trPr>
          <w:trHeight w:hRule="exact" w:val="291"/>
          <w:jc w:val="center"/>
        </w:trPr>
        <w:tc>
          <w:tcPr>
            <w:tcW w:w="578" w:type="dxa"/>
            <w:vMerge/>
            <w:tcBorders>
              <w:left w:val="single" w:sz="4" w:space="0" w:color="auto"/>
              <w:right w:val="single" w:sz="4" w:space="0" w:color="auto"/>
            </w:tcBorders>
            <w:vAlign w:val="center"/>
          </w:tcPr>
          <w:p w14:paraId="34732410"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2AE6236D"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B5D3654"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1BDC0D3"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指标2：项目完成率</w:t>
            </w:r>
          </w:p>
        </w:tc>
        <w:tc>
          <w:tcPr>
            <w:tcW w:w="839" w:type="dxa"/>
            <w:tcBorders>
              <w:top w:val="nil"/>
              <w:left w:val="nil"/>
              <w:bottom w:val="single" w:sz="4" w:space="0" w:color="auto"/>
              <w:right w:val="single" w:sz="4" w:space="0" w:color="auto"/>
            </w:tcBorders>
            <w:vAlign w:val="center"/>
          </w:tcPr>
          <w:p w14:paraId="607E90E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837" w:type="dxa"/>
            <w:tcBorders>
              <w:top w:val="nil"/>
              <w:left w:val="nil"/>
              <w:bottom w:val="single" w:sz="4" w:space="0" w:color="auto"/>
              <w:right w:val="single" w:sz="4" w:space="0" w:color="auto"/>
            </w:tcBorders>
            <w:vAlign w:val="center"/>
          </w:tcPr>
          <w:p w14:paraId="796B4511"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557" w:type="dxa"/>
            <w:gridSpan w:val="2"/>
            <w:tcBorders>
              <w:top w:val="nil"/>
              <w:left w:val="nil"/>
              <w:bottom w:val="single" w:sz="4" w:space="0" w:color="auto"/>
              <w:right w:val="single" w:sz="4" w:space="0" w:color="auto"/>
            </w:tcBorders>
            <w:vAlign w:val="center"/>
          </w:tcPr>
          <w:p w14:paraId="27F48A9D"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557" w:type="dxa"/>
            <w:gridSpan w:val="2"/>
            <w:tcBorders>
              <w:top w:val="nil"/>
              <w:left w:val="nil"/>
              <w:bottom w:val="single" w:sz="4" w:space="0" w:color="auto"/>
              <w:right w:val="single" w:sz="4" w:space="0" w:color="auto"/>
            </w:tcBorders>
            <w:vAlign w:val="center"/>
          </w:tcPr>
          <w:p w14:paraId="36330320" w14:textId="293DFE3C"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4</w:t>
            </w:r>
          </w:p>
        </w:tc>
        <w:tc>
          <w:tcPr>
            <w:tcW w:w="1394" w:type="dxa"/>
            <w:gridSpan w:val="2"/>
            <w:tcBorders>
              <w:top w:val="single" w:sz="4" w:space="0" w:color="auto"/>
              <w:left w:val="nil"/>
              <w:bottom w:val="single" w:sz="4" w:space="0" w:color="auto"/>
              <w:right w:val="single" w:sz="4" w:space="0" w:color="auto"/>
            </w:tcBorders>
            <w:vAlign w:val="center"/>
          </w:tcPr>
          <w:p w14:paraId="4BA7CE8B" w14:textId="77777777" w:rsidR="00385EC7" w:rsidRDefault="00385EC7">
            <w:pPr>
              <w:widowControl/>
              <w:spacing w:line="240" w:lineRule="exact"/>
              <w:jc w:val="center"/>
              <w:rPr>
                <w:rFonts w:ascii="宋体" w:eastAsia="宋体" w:hAnsi="宋体" w:cs="宋体"/>
                <w:kern w:val="0"/>
                <w:sz w:val="18"/>
                <w:szCs w:val="18"/>
              </w:rPr>
            </w:pPr>
          </w:p>
        </w:tc>
      </w:tr>
      <w:tr w:rsidR="00385EC7" w14:paraId="3517DCB5" w14:textId="77777777">
        <w:trPr>
          <w:trHeight w:hRule="exact" w:val="291"/>
          <w:jc w:val="center"/>
        </w:trPr>
        <w:tc>
          <w:tcPr>
            <w:tcW w:w="578" w:type="dxa"/>
            <w:vMerge/>
            <w:tcBorders>
              <w:left w:val="single" w:sz="4" w:space="0" w:color="auto"/>
              <w:right w:val="single" w:sz="4" w:space="0" w:color="auto"/>
            </w:tcBorders>
            <w:vAlign w:val="center"/>
          </w:tcPr>
          <w:p w14:paraId="7F2E3D79"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237A0996"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1EBEAF49"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53A30942"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5C5CF50D"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48475744"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4EC9A98"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29608E2D"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61B7A9CE" w14:textId="77777777" w:rsidR="00385EC7" w:rsidRDefault="00385EC7">
            <w:pPr>
              <w:widowControl/>
              <w:spacing w:line="240" w:lineRule="exact"/>
              <w:jc w:val="center"/>
              <w:rPr>
                <w:rFonts w:ascii="宋体" w:eastAsia="宋体" w:hAnsi="宋体" w:cs="宋体"/>
                <w:kern w:val="0"/>
                <w:sz w:val="18"/>
                <w:szCs w:val="18"/>
              </w:rPr>
            </w:pPr>
          </w:p>
        </w:tc>
      </w:tr>
      <w:tr w:rsidR="00385EC7" w14:paraId="7E251C7D" w14:textId="77777777">
        <w:trPr>
          <w:trHeight w:hRule="exact" w:val="1020"/>
          <w:jc w:val="center"/>
        </w:trPr>
        <w:tc>
          <w:tcPr>
            <w:tcW w:w="578" w:type="dxa"/>
            <w:vMerge/>
            <w:tcBorders>
              <w:left w:val="single" w:sz="4" w:space="0" w:color="auto"/>
              <w:right w:val="single" w:sz="4" w:space="0" w:color="auto"/>
            </w:tcBorders>
            <w:vAlign w:val="center"/>
          </w:tcPr>
          <w:p w14:paraId="11848845"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311DF280"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right w:val="single" w:sz="4" w:space="0" w:color="auto"/>
            </w:tcBorders>
            <w:vAlign w:val="center"/>
          </w:tcPr>
          <w:p w14:paraId="095367C0"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14:paraId="2712C87C"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指标1：辖区三级定点医疗机构数据信息核查费用</w:t>
            </w:r>
          </w:p>
        </w:tc>
        <w:tc>
          <w:tcPr>
            <w:tcW w:w="839" w:type="dxa"/>
            <w:tcBorders>
              <w:top w:val="nil"/>
              <w:left w:val="nil"/>
              <w:bottom w:val="single" w:sz="4" w:space="0" w:color="auto"/>
              <w:right w:val="single" w:sz="4" w:space="0" w:color="auto"/>
            </w:tcBorders>
            <w:vAlign w:val="center"/>
          </w:tcPr>
          <w:p w14:paraId="75C5242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≤1.2万元/家</w:t>
            </w:r>
          </w:p>
        </w:tc>
        <w:tc>
          <w:tcPr>
            <w:tcW w:w="837" w:type="dxa"/>
            <w:tcBorders>
              <w:top w:val="nil"/>
              <w:left w:val="nil"/>
              <w:bottom w:val="single" w:sz="4" w:space="0" w:color="auto"/>
              <w:right w:val="single" w:sz="4" w:space="0" w:color="auto"/>
            </w:tcBorders>
            <w:vAlign w:val="center"/>
          </w:tcPr>
          <w:p w14:paraId="0D149CB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&lt;1.2万元/家 </w:t>
            </w:r>
          </w:p>
        </w:tc>
        <w:tc>
          <w:tcPr>
            <w:tcW w:w="557" w:type="dxa"/>
            <w:gridSpan w:val="2"/>
            <w:tcBorders>
              <w:top w:val="nil"/>
              <w:left w:val="nil"/>
              <w:bottom w:val="single" w:sz="4" w:space="0" w:color="auto"/>
              <w:right w:val="single" w:sz="4" w:space="0" w:color="auto"/>
            </w:tcBorders>
            <w:vAlign w:val="center"/>
          </w:tcPr>
          <w:p w14:paraId="5C4FBA86" w14:textId="1E17C4F8"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557" w:type="dxa"/>
            <w:gridSpan w:val="2"/>
            <w:tcBorders>
              <w:top w:val="nil"/>
              <w:left w:val="nil"/>
              <w:bottom w:val="single" w:sz="4" w:space="0" w:color="auto"/>
              <w:right w:val="single" w:sz="4" w:space="0" w:color="auto"/>
            </w:tcBorders>
            <w:vAlign w:val="center"/>
          </w:tcPr>
          <w:p w14:paraId="5219FD0A" w14:textId="4E843C04"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1394" w:type="dxa"/>
            <w:gridSpan w:val="2"/>
            <w:tcBorders>
              <w:top w:val="single" w:sz="4" w:space="0" w:color="auto"/>
              <w:left w:val="nil"/>
              <w:bottom w:val="single" w:sz="4" w:space="0" w:color="auto"/>
              <w:right w:val="single" w:sz="4" w:space="0" w:color="auto"/>
            </w:tcBorders>
            <w:vAlign w:val="center"/>
          </w:tcPr>
          <w:p w14:paraId="75246F45" w14:textId="77777777" w:rsidR="00385EC7" w:rsidRDefault="00385EC7">
            <w:pPr>
              <w:widowControl/>
              <w:spacing w:line="240" w:lineRule="exact"/>
              <w:jc w:val="center"/>
              <w:rPr>
                <w:rFonts w:ascii="宋体" w:eastAsia="宋体" w:hAnsi="宋体" w:cs="宋体"/>
                <w:kern w:val="0"/>
                <w:sz w:val="18"/>
                <w:szCs w:val="18"/>
              </w:rPr>
            </w:pPr>
          </w:p>
        </w:tc>
      </w:tr>
      <w:tr w:rsidR="00385EC7" w14:paraId="1E6052A8" w14:textId="77777777">
        <w:trPr>
          <w:trHeight w:hRule="exact" w:val="966"/>
          <w:jc w:val="center"/>
        </w:trPr>
        <w:tc>
          <w:tcPr>
            <w:tcW w:w="578" w:type="dxa"/>
            <w:vMerge/>
            <w:tcBorders>
              <w:left w:val="single" w:sz="4" w:space="0" w:color="auto"/>
              <w:right w:val="single" w:sz="4" w:space="0" w:color="auto"/>
            </w:tcBorders>
            <w:vAlign w:val="center"/>
          </w:tcPr>
          <w:p w14:paraId="2401EDCA"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4C688354"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728FB593"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07B2A48E"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指标2：辖区二级定点医疗机构数据信息核查费用</w:t>
            </w:r>
          </w:p>
        </w:tc>
        <w:tc>
          <w:tcPr>
            <w:tcW w:w="839" w:type="dxa"/>
            <w:tcBorders>
              <w:top w:val="single" w:sz="4" w:space="0" w:color="auto"/>
              <w:left w:val="single" w:sz="4" w:space="0" w:color="auto"/>
              <w:bottom w:val="single" w:sz="4" w:space="0" w:color="auto"/>
              <w:right w:val="single" w:sz="4" w:space="0" w:color="auto"/>
            </w:tcBorders>
            <w:vAlign w:val="center"/>
          </w:tcPr>
          <w:p w14:paraId="5D2CBA1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≤0.8万元/家</w:t>
            </w:r>
          </w:p>
        </w:tc>
        <w:tc>
          <w:tcPr>
            <w:tcW w:w="837" w:type="dxa"/>
            <w:tcBorders>
              <w:top w:val="single" w:sz="4" w:space="0" w:color="auto"/>
              <w:left w:val="single" w:sz="4" w:space="0" w:color="auto"/>
              <w:bottom w:val="single" w:sz="4" w:space="0" w:color="auto"/>
              <w:right w:val="single" w:sz="4" w:space="0" w:color="auto"/>
            </w:tcBorders>
            <w:vAlign w:val="center"/>
          </w:tcPr>
          <w:p w14:paraId="543F8865"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&lt;0.8万元/家</w:t>
            </w: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2B083486" w14:textId="7E62387D"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62C41C84" w14:textId="03093C25"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45E2491B" w14:textId="77777777" w:rsidR="00385EC7" w:rsidRDefault="00385EC7">
            <w:pPr>
              <w:widowControl/>
              <w:spacing w:line="240" w:lineRule="exact"/>
              <w:jc w:val="center"/>
              <w:rPr>
                <w:rFonts w:ascii="宋体" w:eastAsia="宋体" w:hAnsi="宋体" w:cs="宋体"/>
                <w:kern w:val="0"/>
                <w:sz w:val="18"/>
                <w:szCs w:val="18"/>
              </w:rPr>
            </w:pPr>
          </w:p>
        </w:tc>
      </w:tr>
      <w:tr w:rsidR="00385EC7" w14:paraId="170629EB" w14:textId="77777777">
        <w:trPr>
          <w:trHeight w:hRule="exact" w:val="816"/>
          <w:jc w:val="center"/>
        </w:trPr>
        <w:tc>
          <w:tcPr>
            <w:tcW w:w="578" w:type="dxa"/>
            <w:vMerge/>
            <w:tcBorders>
              <w:left w:val="single" w:sz="4" w:space="0" w:color="auto"/>
              <w:right w:val="single" w:sz="4" w:space="0" w:color="auto"/>
            </w:tcBorders>
            <w:vAlign w:val="center"/>
          </w:tcPr>
          <w:p w14:paraId="2E6FB2FD"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3FA4159E"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6A57C28F"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66620476"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指标3：辖区一级定点医疗机构数据信息核查费用</w:t>
            </w:r>
          </w:p>
        </w:tc>
        <w:tc>
          <w:tcPr>
            <w:tcW w:w="839" w:type="dxa"/>
            <w:tcBorders>
              <w:top w:val="single" w:sz="4" w:space="0" w:color="auto"/>
              <w:left w:val="nil"/>
              <w:bottom w:val="single" w:sz="4" w:space="0" w:color="auto"/>
              <w:right w:val="single" w:sz="4" w:space="0" w:color="auto"/>
            </w:tcBorders>
            <w:vAlign w:val="center"/>
          </w:tcPr>
          <w:p w14:paraId="77F69457"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≤0.6万元/家</w:t>
            </w:r>
          </w:p>
        </w:tc>
        <w:tc>
          <w:tcPr>
            <w:tcW w:w="837" w:type="dxa"/>
            <w:tcBorders>
              <w:top w:val="single" w:sz="4" w:space="0" w:color="auto"/>
              <w:left w:val="nil"/>
              <w:bottom w:val="single" w:sz="4" w:space="0" w:color="auto"/>
              <w:right w:val="single" w:sz="4" w:space="0" w:color="auto"/>
            </w:tcBorders>
            <w:vAlign w:val="center"/>
          </w:tcPr>
          <w:p w14:paraId="79F89AA8"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&lt;0.6万元/家</w:t>
            </w:r>
          </w:p>
        </w:tc>
        <w:tc>
          <w:tcPr>
            <w:tcW w:w="557" w:type="dxa"/>
            <w:gridSpan w:val="2"/>
            <w:tcBorders>
              <w:top w:val="single" w:sz="4" w:space="0" w:color="auto"/>
              <w:left w:val="nil"/>
              <w:bottom w:val="single" w:sz="4" w:space="0" w:color="auto"/>
              <w:right w:val="single" w:sz="4" w:space="0" w:color="auto"/>
            </w:tcBorders>
            <w:vAlign w:val="center"/>
          </w:tcPr>
          <w:p w14:paraId="04B40367" w14:textId="681AD11E"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557" w:type="dxa"/>
            <w:gridSpan w:val="2"/>
            <w:tcBorders>
              <w:top w:val="single" w:sz="4" w:space="0" w:color="auto"/>
              <w:left w:val="nil"/>
              <w:bottom w:val="single" w:sz="4" w:space="0" w:color="auto"/>
              <w:right w:val="single" w:sz="4" w:space="0" w:color="auto"/>
            </w:tcBorders>
            <w:vAlign w:val="center"/>
          </w:tcPr>
          <w:p w14:paraId="13939194" w14:textId="56EF266F"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1394" w:type="dxa"/>
            <w:gridSpan w:val="2"/>
            <w:tcBorders>
              <w:top w:val="single" w:sz="4" w:space="0" w:color="auto"/>
              <w:left w:val="nil"/>
              <w:bottom w:val="single" w:sz="4" w:space="0" w:color="auto"/>
              <w:right w:val="single" w:sz="4" w:space="0" w:color="auto"/>
            </w:tcBorders>
            <w:vAlign w:val="center"/>
          </w:tcPr>
          <w:p w14:paraId="62E701EC" w14:textId="77777777" w:rsidR="00385EC7" w:rsidRDefault="00385EC7">
            <w:pPr>
              <w:widowControl/>
              <w:spacing w:line="240" w:lineRule="exact"/>
              <w:jc w:val="center"/>
              <w:rPr>
                <w:rFonts w:ascii="宋体" w:eastAsia="宋体" w:hAnsi="宋体" w:cs="宋体"/>
                <w:kern w:val="0"/>
                <w:sz w:val="18"/>
                <w:szCs w:val="18"/>
              </w:rPr>
            </w:pPr>
          </w:p>
        </w:tc>
      </w:tr>
      <w:tr w:rsidR="00385EC7" w14:paraId="1AA61C4A" w14:textId="77777777">
        <w:trPr>
          <w:trHeight w:hRule="exact" w:val="801"/>
          <w:jc w:val="center"/>
        </w:trPr>
        <w:tc>
          <w:tcPr>
            <w:tcW w:w="578" w:type="dxa"/>
            <w:vMerge/>
            <w:tcBorders>
              <w:left w:val="single" w:sz="4" w:space="0" w:color="auto"/>
              <w:right w:val="single" w:sz="4" w:space="0" w:color="auto"/>
            </w:tcBorders>
            <w:vAlign w:val="center"/>
          </w:tcPr>
          <w:p w14:paraId="184A80AC"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4E1EFFF2"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352AA7FE"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AEA3442"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指标4：辖区未评级医保定点医疗机构数据信息核查费用</w:t>
            </w:r>
          </w:p>
        </w:tc>
        <w:tc>
          <w:tcPr>
            <w:tcW w:w="839" w:type="dxa"/>
            <w:tcBorders>
              <w:top w:val="nil"/>
              <w:left w:val="nil"/>
              <w:bottom w:val="single" w:sz="4" w:space="0" w:color="auto"/>
              <w:right w:val="single" w:sz="4" w:space="0" w:color="auto"/>
            </w:tcBorders>
            <w:vAlign w:val="center"/>
          </w:tcPr>
          <w:p w14:paraId="189563B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≤0.25万元/家</w:t>
            </w:r>
          </w:p>
        </w:tc>
        <w:tc>
          <w:tcPr>
            <w:tcW w:w="837" w:type="dxa"/>
            <w:tcBorders>
              <w:top w:val="nil"/>
              <w:left w:val="nil"/>
              <w:bottom w:val="single" w:sz="4" w:space="0" w:color="auto"/>
              <w:right w:val="single" w:sz="4" w:space="0" w:color="auto"/>
            </w:tcBorders>
            <w:vAlign w:val="center"/>
          </w:tcPr>
          <w:p w14:paraId="0193E5F3"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&lt;0.25万元/家</w:t>
            </w:r>
          </w:p>
        </w:tc>
        <w:tc>
          <w:tcPr>
            <w:tcW w:w="557" w:type="dxa"/>
            <w:gridSpan w:val="2"/>
            <w:tcBorders>
              <w:top w:val="nil"/>
              <w:left w:val="nil"/>
              <w:bottom w:val="single" w:sz="4" w:space="0" w:color="auto"/>
              <w:right w:val="single" w:sz="4" w:space="0" w:color="auto"/>
            </w:tcBorders>
            <w:vAlign w:val="center"/>
          </w:tcPr>
          <w:p w14:paraId="77E4D665" w14:textId="0D6A49E4"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557" w:type="dxa"/>
            <w:gridSpan w:val="2"/>
            <w:tcBorders>
              <w:top w:val="nil"/>
              <w:left w:val="nil"/>
              <w:bottom w:val="single" w:sz="4" w:space="0" w:color="auto"/>
              <w:right w:val="single" w:sz="4" w:space="0" w:color="auto"/>
            </w:tcBorders>
            <w:vAlign w:val="center"/>
          </w:tcPr>
          <w:p w14:paraId="2D47EC89" w14:textId="318AB46B"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w:t>
            </w:r>
          </w:p>
        </w:tc>
        <w:tc>
          <w:tcPr>
            <w:tcW w:w="1394" w:type="dxa"/>
            <w:gridSpan w:val="2"/>
            <w:tcBorders>
              <w:top w:val="single" w:sz="4" w:space="0" w:color="auto"/>
              <w:left w:val="nil"/>
              <w:bottom w:val="single" w:sz="4" w:space="0" w:color="auto"/>
              <w:right w:val="single" w:sz="4" w:space="0" w:color="auto"/>
            </w:tcBorders>
            <w:vAlign w:val="center"/>
          </w:tcPr>
          <w:p w14:paraId="275503E1" w14:textId="77777777" w:rsidR="00385EC7" w:rsidRDefault="00385EC7">
            <w:pPr>
              <w:widowControl/>
              <w:spacing w:line="240" w:lineRule="exact"/>
              <w:jc w:val="center"/>
              <w:rPr>
                <w:rFonts w:ascii="宋体" w:eastAsia="宋体" w:hAnsi="宋体" w:cs="宋体"/>
                <w:kern w:val="0"/>
                <w:sz w:val="18"/>
                <w:szCs w:val="18"/>
              </w:rPr>
            </w:pPr>
          </w:p>
        </w:tc>
      </w:tr>
      <w:tr w:rsidR="00385EC7" w14:paraId="13AF3250" w14:textId="77777777">
        <w:trPr>
          <w:trHeight w:hRule="exact" w:val="891"/>
          <w:jc w:val="center"/>
        </w:trPr>
        <w:tc>
          <w:tcPr>
            <w:tcW w:w="578" w:type="dxa"/>
            <w:vMerge/>
            <w:tcBorders>
              <w:left w:val="single" w:sz="4" w:space="0" w:color="auto"/>
              <w:right w:val="single" w:sz="4" w:space="0" w:color="auto"/>
            </w:tcBorders>
            <w:vAlign w:val="center"/>
          </w:tcPr>
          <w:p w14:paraId="508F35EC"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32535FFD"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0BEE98E5"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B3B85A1"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指标5：辖区社区卫生服务中心数据信息核查费用</w:t>
            </w:r>
          </w:p>
        </w:tc>
        <w:tc>
          <w:tcPr>
            <w:tcW w:w="839" w:type="dxa"/>
            <w:tcBorders>
              <w:top w:val="nil"/>
              <w:left w:val="nil"/>
              <w:bottom w:val="single" w:sz="4" w:space="0" w:color="auto"/>
              <w:right w:val="single" w:sz="4" w:space="0" w:color="auto"/>
            </w:tcBorders>
            <w:vAlign w:val="center"/>
          </w:tcPr>
          <w:p w14:paraId="3B1C9A76"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≤0.5万元/家</w:t>
            </w:r>
          </w:p>
        </w:tc>
        <w:tc>
          <w:tcPr>
            <w:tcW w:w="837" w:type="dxa"/>
            <w:tcBorders>
              <w:top w:val="nil"/>
              <w:left w:val="nil"/>
              <w:bottom w:val="single" w:sz="4" w:space="0" w:color="auto"/>
              <w:right w:val="single" w:sz="4" w:space="0" w:color="auto"/>
            </w:tcBorders>
            <w:vAlign w:val="center"/>
          </w:tcPr>
          <w:p w14:paraId="12EAC3F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&lt;0.5万元/家</w:t>
            </w:r>
          </w:p>
        </w:tc>
        <w:tc>
          <w:tcPr>
            <w:tcW w:w="557" w:type="dxa"/>
            <w:gridSpan w:val="2"/>
            <w:tcBorders>
              <w:top w:val="nil"/>
              <w:left w:val="nil"/>
              <w:bottom w:val="single" w:sz="4" w:space="0" w:color="auto"/>
              <w:right w:val="single" w:sz="4" w:space="0" w:color="auto"/>
            </w:tcBorders>
            <w:vAlign w:val="center"/>
          </w:tcPr>
          <w:p w14:paraId="711819B3" w14:textId="32141D82"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557" w:type="dxa"/>
            <w:gridSpan w:val="2"/>
            <w:tcBorders>
              <w:top w:val="nil"/>
              <w:left w:val="nil"/>
              <w:bottom w:val="single" w:sz="4" w:space="0" w:color="auto"/>
              <w:right w:val="single" w:sz="4" w:space="0" w:color="auto"/>
            </w:tcBorders>
            <w:vAlign w:val="center"/>
          </w:tcPr>
          <w:p w14:paraId="310C0B92" w14:textId="20FFB7FB"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1394" w:type="dxa"/>
            <w:gridSpan w:val="2"/>
            <w:tcBorders>
              <w:top w:val="single" w:sz="4" w:space="0" w:color="auto"/>
              <w:left w:val="nil"/>
              <w:bottom w:val="single" w:sz="4" w:space="0" w:color="auto"/>
              <w:right w:val="single" w:sz="4" w:space="0" w:color="auto"/>
            </w:tcBorders>
            <w:vAlign w:val="center"/>
          </w:tcPr>
          <w:p w14:paraId="382A67D1" w14:textId="77777777" w:rsidR="00385EC7" w:rsidRDefault="00385EC7">
            <w:pPr>
              <w:widowControl/>
              <w:spacing w:line="240" w:lineRule="exact"/>
              <w:jc w:val="center"/>
              <w:rPr>
                <w:rFonts w:ascii="宋体" w:eastAsia="宋体" w:hAnsi="宋体" w:cs="宋体"/>
                <w:kern w:val="0"/>
                <w:sz w:val="18"/>
                <w:szCs w:val="18"/>
              </w:rPr>
            </w:pPr>
          </w:p>
        </w:tc>
      </w:tr>
      <w:tr w:rsidR="00385EC7" w14:paraId="26FB2C8F" w14:textId="77777777">
        <w:trPr>
          <w:trHeight w:hRule="exact" w:val="1011"/>
          <w:jc w:val="center"/>
        </w:trPr>
        <w:tc>
          <w:tcPr>
            <w:tcW w:w="578" w:type="dxa"/>
            <w:vMerge/>
            <w:tcBorders>
              <w:left w:val="single" w:sz="4" w:space="0" w:color="auto"/>
              <w:right w:val="single" w:sz="4" w:space="0" w:color="auto"/>
            </w:tcBorders>
            <w:vAlign w:val="center"/>
          </w:tcPr>
          <w:p w14:paraId="6586521D"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23CA2C77"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right w:val="single" w:sz="4" w:space="0" w:color="auto"/>
            </w:tcBorders>
            <w:vAlign w:val="center"/>
          </w:tcPr>
          <w:p w14:paraId="2698BF1F"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29267968"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 xml:space="preserve"> 指标6：辖区社区卫生服务站数据信息核查费用</w:t>
            </w:r>
          </w:p>
        </w:tc>
        <w:tc>
          <w:tcPr>
            <w:tcW w:w="839" w:type="dxa"/>
            <w:tcBorders>
              <w:top w:val="single" w:sz="4" w:space="0" w:color="auto"/>
              <w:left w:val="single" w:sz="4" w:space="0" w:color="auto"/>
              <w:bottom w:val="single" w:sz="4" w:space="0" w:color="auto"/>
              <w:right w:val="single" w:sz="4" w:space="0" w:color="auto"/>
            </w:tcBorders>
            <w:vAlign w:val="center"/>
          </w:tcPr>
          <w:p w14:paraId="2DB83F7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≤0.4万元/家</w:t>
            </w:r>
          </w:p>
        </w:tc>
        <w:tc>
          <w:tcPr>
            <w:tcW w:w="837" w:type="dxa"/>
            <w:tcBorders>
              <w:top w:val="single" w:sz="4" w:space="0" w:color="auto"/>
              <w:left w:val="single" w:sz="4" w:space="0" w:color="auto"/>
              <w:bottom w:val="single" w:sz="4" w:space="0" w:color="auto"/>
              <w:right w:val="single" w:sz="4" w:space="0" w:color="auto"/>
            </w:tcBorders>
            <w:vAlign w:val="center"/>
          </w:tcPr>
          <w:p w14:paraId="634613A2"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&lt;0.4万元/家</w:t>
            </w: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6B00D812" w14:textId="118E991E"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7BEB9B00" w14:textId="351BDAC3"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46203D51" w14:textId="77777777" w:rsidR="00385EC7" w:rsidRDefault="00385EC7">
            <w:pPr>
              <w:widowControl/>
              <w:spacing w:line="240" w:lineRule="exact"/>
              <w:jc w:val="center"/>
              <w:rPr>
                <w:rFonts w:ascii="宋体" w:eastAsia="宋体" w:hAnsi="宋体" w:cs="宋体"/>
                <w:kern w:val="0"/>
                <w:sz w:val="18"/>
                <w:szCs w:val="18"/>
              </w:rPr>
            </w:pPr>
          </w:p>
        </w:tc>
      </w:tr>
      <w:tr w:rsidR="00385EC7" w14:paraId="3E561F79" w14:textId="77777777">
        <w:trPr>
          <w:trHeight w:hRule="exact" w:val="291"/>
          <w:jc w:val="center"/>
        </w:trPr>
        <w:tc>
          <w:tcPr>
            <w:tcW w:w="578" w:type="dxa"/>
            <w:vMerge/>
            <w:tcBorders>
              <w:left w:val="single" w:sz="4" w:space="0" w:color="auto"/>
              <w:right w:val="single" w:sz="4" w:space="0" w:color="auto"/>
            </w:tcBorders>
            <w:vAlign w:val="center"/>
          </w:tcPr>
          <w:p w14:paraId="6FAE1F0A"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14:paraId="10064DF8"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left w:val="single" w:sz="4" w:space="0" w:color="auto"/>
              <w:bottom w:val="single" w:sz="4" w:space="0" w:color="auto"/>
              <w:right w:val="single" w:sz="4" w:space="0" w:color="auto"/>
            </w:tcBorders>
            <w:vAlign w:val="center"/>
          </w:tcPr>
          <w:p w14:paraId="67D27FD7"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single" w:sz="4" w:space="0" w:color="auto"/>
              <w:bottom w:val="single" w:sz="4" w:space="0" w:color="auto"/>
              <w:right w:val="single" w:sz="4" w:space="0" w:color="auto"/>
            </w:tcBorders>
            <w:vAlign w:val="center"/>
          </w:tcPr>
          <w:p w14:paraId="296E64DA"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single" w:sz="4" w:space="0" w:color="auto"/>
              <w:left w:val="single" w:sz="4" w:space="0" w:color="auto"/>
              <w:bottom w:val="single" w:sz="4" w:space="0" w:color="auto"/>
              <w:right w:val="single" w:sz="4" w:space="0" w:color="auto"/>
            </w:tcBorders>
            <w:vAlign w:val="center"/>
          </w:tcPr>
          <w:p w14:paraId="53D6AD47"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single" w:sz="4" w:space="0" w:color="auto"/>
              <w:left w:val="single" w:sz="4" w:space="0" w:color="auto"/>
              <w:bottom w:val="single" w:sz="4" w:space="0" w:color="auto"/>
              <w:right w:val="single" w:sz="4" w:space="0" w:color="auto"/>
            </w:tcBorders>
            <w:vAlign w:val="center"/>
          </w:tcPr>
          <w:p w14:paraId="3128D612"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1139B29D"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single" w:sz="4" w:space="0" w:color="auto"/>
              <w:left w:val="single" w:sz="4" w:space="0" w:color="auto"/>
              <w:bottom w:val="single" w:sz="4" w:space="0" w:color="auto"/>
              <w:right w:val="single" w:sz="4" w:space="0" w:color="auto"/>
            </w:tcBorders>
            <w:vAlign w:val="center"/>
          </w:tcPr>
          <w:p w14:paraId="086878EF"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single" w:sz="4" w:space="0" w:color="auto"/>
              <w:bottom w:val="single" w:sz="4" w:space="0" w:color="auto"/>
              <w:right w:val="single" w:sz="4" w:space="0" w:color="auto"/>
            </w:tcBorders>
            <w:vAlign w:val="center"/>
          </w:tcPr>
          <w:p w14:paraId="3517DE78" w14:textId="77777777" w:rsidR="00385EC7" w:rsidRDefault="00385EC7">
            <w:pPr>
              <w:widowControl/>
              <w:spacing w:line="240" w:lineRule="exact"/>
              <w:jc w:val="center"/>
              <w:rPr>
                <w:rFonts w:ascii="宋体" w:eastAsia="宋体" w:hAnsi="宋体" w:cs="宋体"/>
                <w:kern w:val="0"/>
                <w:sz w:val="18"/>
                <w:szCs w:val="18"/>
              </w:rPr>
            </w:pPr>
          </w:p>
        </w:tc>
      </w:tr>
      <w:tr w:rsidR="00385EC7" w14:paraId="5F994EA3" w14:textId="77777777">
        <w:trPr>
          <w:trHeight w:hRule="exact" w:val="1521"/>
          <w:jc w:val="center"/>
        </w:trPr>
        <w:tc>
          <w:tcPr>
            <w:tcW w:w="578" w:type="dxa"/>
            <w:vMerge/>
            <w:tcBorders>
              <w:left w:val="single" w:sz="4" w:space="0" w:color="auto"/>
              <w:right w:val="single" w:sz="4" w:space="0" w:color="auto"/>
            </w:tcBorders>
            <w:vAlign w:val="center"/>
          </w:tcPr>
          <w:p w14:paraId="5620EDEA"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254AB3E5"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14:paraId="7ADD9FA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14:paraId="4A07CF7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0E24B39E"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指标1：对维护医保基金的提升</w:t>
            </w:r>
          </w:p>
        </w:tc>
        <w:tc>
          <w:tcPr>
            <w:tcW w:w="839" w:type="dxa"/>
            <w:tcBorders>
              <w:top w:val="single" w:sz="4" w:space="0" w:color="auto"/>
              <w:left w:val="nil"/>
              <w:bottom w:val="single" w:sz="4" w:space="0" w:color="auto"/>
              <w:right w:val="single" w:sz="4" w:space="0" w:color="auto"/>
            </w:tcBorders>
            <w:vAlign w:val="center"/>
          </w:tcPr>
          <w:p w14:paraId="4EA290CA"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5"/>
                <w:szCs w:val="15"/>
              </w:rPr>
              <w:t>有所提升</w:t>
            </w:r>
          </w:p>
        </w:tc>
        <w:tc>
          <w:tcPr>
            <w:tcW w:w="837" w:type="dxa"/>
            <w:tcBorders>
              <w:top w:val="single" w:sz="4" w:space="0" w:color="auto"/>
              <w:left w:val="nil"/>
              <w:bottom w:val="single" w:sz="4" w:space="0" w:color="auto"/>
              <w:right w:val="single" w:sz="4" w:space="0" w:color="auto"/>
            </w:tcBorders>
            <w:vAlign w:val="center"/>
          </w:tcPr>
          <w:p w14:paraId="7F5B980B"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57" w:type="dxa"/>
            <w:gridSpan w:val="2"/>
            <w:tcBorders>
              <w:top w:val="single" w:sz="4" w:space="0" w:color="auto"/>
              <w:left w:val="nil"/>
              <w:bottom w:val="single" w:sz="4" w:space="0" w:color="auto"/>
              <w:right w:val="single" w:sz="4" w:space="0" w:color="auto"/>
            </w:tcBorders>
            <w:vAlign w:val="center"/>
          </w:tcPr>
          <w:p w14:paraId="16B5D118" w14:textId="0CFC19C7"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14:paraId="76EC33A4" w14:textId="0CE2BC0E"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7941246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5"/>
                <w:szCs w:val="15"/>
              </w:rPr>
              <w:t>2024年拒付追回医保基金总额5677.54万元，较2023年拒付追回增长率为43.67%。</w:t>
            </w:r>
          </w:p>
        </w:tc>
      </w:tr>
      <w:tr w:rsidR="00385EC7" w14:paraId="11B916AE" w14:textId="77777777">
        <w:trPr>
          <w:trHeight w:hRule="exact" w:val="291"/>
          <w:jc w:val="center"/>
        </w:trPr>
        <w:tc>
          <w:tcPr>
            <w:tcW w:w="578" w:type="dxa"/>
            <w:vMerge/>
            <w:tcBorders>
              <w:left w:val="single" w:sz="4" w:space="0" w:color="auto"/>
              <w:right w:val="single" w:sz="4" w:space="0" w:color="auto"/>
            </w:tcBorders>
            <w:vAlign w:val="center"/>
          </w:tcPr>
          <w:p w14:paraId="12519685"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89D1B3D"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345B2EBD"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6C5920C"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249D8346"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425B0F96"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E757A47"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A3B1492"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D0BE70C" w14:textId="77777777" w:rsidR="00385EC7" w:rsidRDefault="00385EC7">
            <w:pPr>
              <w:widowControl/>
              <w:spacing w:line="240" w:lineRule="exact"/>
              <w:jc w:val="center"/>
              <w:rPr>
                <w:rFonts w:ascii="宋体" w:eastAsia="宋体" w:hAnsi="宋体" w:cs="宋体"/>
                <w:kern w:val="0"/>
                <w:sz w:val="18"/>
                <w:szCs w:val="18"/>
              </w:rPr>
            </w:pPr>
          </w:p>
        </w:tc>
      </w:tr>
      <w:tr w:rsidR="00385EC7" w14:paraId="357D02A5" w14:textId="77777777">
        <w:trPr>
          <w:trHeight w:hRule="exact" w:val="291"/>
          <w:jc w:val="center"/>
        </w:trPr>
        <w:tc>
          <w:tcPr>
            <w:tcW w:w="578" w:type="dxa"/>
            <w:vMerge/>
            <w:tcBorders>
              <w:left w:val="single" w:sz="4" w:space="0" w:color="auto"/>
              <w:right w:val="single" w:sz="4" w:space="0" w:color="auto"/>
            </w:tcBorders>
            <w:vAlign w:val="center"/>
          </w:tcPr>
          <w:p w14:paraId="4E384151"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B9E2957"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380F38BC"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0C013BA"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48B9BE13"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11D56F8A"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23A58CF2"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6D79ED6F"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70A240F3" w14:textId="77777777" w:rsidR="00385EC7" w:rsidRDefault="00385EC7">
            <w:pPr>
              <w:widowControl/>
              <w:spacing w:line="240" w:lineRule="exact"/>
              <w:jc w:val="center"/>
              <w:rPr>
                <w:rFonts w:ascii="宋体" w:eastAsia="宋体" w:hAnsi="宋体" w:cs="宋体"/>
                <w:kern w:val="0"/>
                <w:sz w:val="18"/>
                <w:szCs w:val="18"/>
              </w:rPr>
            </w:pPr>
          </w:p>
        </w:tc>
      </w:tr>
      <w:tr w:rsidR="00385EC7" w14:paraId="590E97FA" w14:textId="77777777">
        <w:trPr>
          <w:trHeight w:hRule="exact" w:val="981"/>
          <w:jc w:val="center"/>
        </w:trPr>
        <w:tc>
          <w:tcPr>
            <w:tcW w:w="578" w:type="dxa"/>
            <w:vMerge/>
            <w:tcBorders>
              <w:left w:val="single" w:sz="4" w:space="0" w:color="auto"/>
              <w:right w:val="single" w:sz="4" w:space="0" w:color="auto"/>
            </w:tcBorders>
            <w:vAlign w:val="center"/>
          </w:tcPr>
          <w:p w14:paraId="6BD749F1"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DBB2B43"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140334A0"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14:paraId="07228629"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02578D92"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指标1：对参保居民利益的保护的提升</w:t>
            </w:r>
          </w:p>
        </w:tc>
        <w:tc>
          <w:tcPr>
            <w:tcW w:w="839" w:type="dxa"/>
            <w:tcBorders>
              <w:top w:val="nil"/>
              <w:left w:val="nil"/>
              <w:bottom w:val="single" w:sz="4" w:space="0" w:color="auto"/>
              <w:right w:val="single" w:sz="4" w:space="0" w:color="auto"/>
            </w:tcBorders>
            <w:vAlign w:val="center"/>
          </w:tcPr>
          <w:p w14:paraId="134DE63D"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837" w:type="dxa"/>
            <w:tcBorders>
              <w:top w:val="nil"/>
              <w:left w:val="nil"/>
              <w:bottom w:val="single" w:sz="4" w:space="0" w:color="auto"/>
              <w:right w:val="single" w:sz="4" w:space="0" w:color="auto"/>
            </w:tcBorders>
            <w:vAlign w:val="center"/>
          </w:tcPr>
          <w:p w14:paraId="3C1835B6"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57" w:type="dxa"/>
            <w:gridSpan w:val="2"/>
            <w:tcBorders>
              <w:top w:val="nil"/>
              <w:left w:val="nil"/>
              <w:bottom w:val="single" w:sz="4" w:space="0" w:color="auto"/>
              <w:right w:val="single" w:sz="4" w:space="0" w:color="auto"/>
            </w:tcBorders>
            <w:vAlign w:val="center"/>
          </w:tcPr>
          <w:p w14:paraId="52805B4A" w14:textId="18ACA568"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507A3D11" w14:textId="6208C0CD"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47DD3B09" w14:textId="77777777" w:rsidR="00385EC7" w:rsidRDefault="00385EC7">
            <w:pPr>
              <w:widowControl/>
              <w:spacing w:line="240" w:lineRule="exact"/>
              <w:jc w:val="left"/>
              <w:rPr>
                <w:rFonts w:ascii="宋体" w:eastAsia="宋体" w:hAnsi="宋体" w:cs="宋体"/>
                <w:kern w:val="0"/>
                <w:sz w:val="18"/>
                <w:szCs w:val="18"/>
              </w:rPr>
            </w:pPr>
          </w:p>
        </w:tc>
      </w:tr>
      <w:tr w:rsidR="00385EC7" w14:paraId="53F908C4" w14:textId="77777777">
        <w:trPr>
          <w:trHeight w:hRule="exact" w:val="291"/>
          <w:jc w:val="center"/>
        </w:trPr>
        <w:tc>
          <w:tcPr>
            <w:tcW w:w="578" w:type="dxa"/>
            <w:vMerge/>
            <w:tcBorders>
              <w:left w:val="single" w:sz="4" w:space="0" w:color="auto"/>
              <w:right w:val="single" w:sz="4" w:space="0" w:color="auto"/>
            </w:tcBorders>
            <w:vAlign w:val="center"/>
          </w:tcPr>
          <w:p w14:paraId="08A90995"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5AF4B2D"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677891F"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4CAD6CA5"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7CC5347D"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35CEE306"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07B7E3F"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64F1E57"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6C4AF3FF" w14:textId="77777777" w:rsidR="00385EC7" w:rsidRDefault="00385EC7">
            <w:pPr>
              <w:widowControl/>
              <w:spacing w:line="240" w:lineRule="exact"/>
              <w:jc w:val="center"/>
              <w:rPr>
                <w:rFonts w:ascii="宋体" w:eastAsia="宋体" w:hAnsi="宋体" w:cs="宋体"/>
                <w:kern w:val="0"/>
                <w:sz w:val="18"/>
                <w:szCs w:val="18"/>
              </w:rPr>
            </w:pPr>
          </w:p>
        </w:tc>
      </w:tr>
      <w:tr w:rsidR="00385EC7" w14:paraId="352B4B84" w14:textId="77777777">
        <w:trPr>
          <w:trHeight w:hRule="exact" w:val="291"/>
          <w:jc w:val="center"/>
        </w:trPr>
        <w:tc>
          <w:tcPr>
            <w:tcW w:w="578" w:type="dxa"/>
            <w:vMerge/>
            <w:tcBorders>
              <w:left w:val="single" w:sz="4" w:space="0" w:color="auto"/>
              <w:right w:val="single" w:sz="4" w:space="0" w:color="auto"/>
            </w:tcBorders>
            <w:vAlign w:val="center"/>
          </w:tcPr>
          <w:p w14:paraId="539B44CE"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AFE2EB7"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7DEEEBE"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61DA192"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5F9119B4"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132943E2"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3D2C650"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2EF43096"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5685D5EB" w14:textId="77777777" w:rsidR="00385EC7" w:rsidRDefault="00385EC7">
            <w:pPr>
              <w:widowControl/>
              <w:spacing w:line="240" w:lineRule="exact"/>
              <w:jc w:val="center"/>
              <w:rPr>
                <w:rFonts w:ascii="宋体" w:eastAsia="宋体" w:hAnsi="宋体" w:cs="宋体"/>
                <w:kern w:val="0"/>
                <w:sz w:val="18"/>
                <w:szCs w:val="18"/>
              </w:rPr>
            </w:pPr>
          </w:p>
        </w:tc>
      </w:tr>
      <w:tr w:rsidR="00385EC7" w14:paraId="634C68F7" w14:textId="77777777">
        <w:trPr>
          <w:trHeight w:hRule="exact" w:val="291"/>
          <w:jc w:val="center"/>
        </w:trPr>
        <w:tc>
          <w:tcPr>
            <w:tcW w:w="578" w:type="dxa"/>
            <w:vMerge/>
            <w:tcBorders>
              <w:left w:val="single" w:sz="4" w:space="0" w:color="auto"/>
              <w:right w:val="single" w:sz="4" w:space="0" w:color="auto"/>
            </w:tcBorders>
            <w:vAlign w:val="center"/>
          </w:tcPr>
          <w:p w14:paraId="474669BE"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5602498"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69FE02F6"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14:paraId="5801AAD4"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4904E87E"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14:paraId="7B9AC126"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7C581BAD"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1ECCEAC"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253647C1"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060902E" w14:textId="77777777" w:rsidR="00385EC7" w:rsidRDefault="00385EC7">
            <w:pPr>
              <w:widowControl/>
              <w:spacing w:line="240" w:lineRule="exact"/>
              <w:jc w:val="center"/>
              <w:rPr>
                <w:rFonts w:ascii="宋体" w:eastAsia="宋体" w:hAnsi="宋体" w:cs="宋体"/>
                <w:kern w:val="0"/>
                <w:sz w:val="18"/>
                <w:szCs w:val="18"/>
              </w:rPr>
            </w:pPr>
          </w:p>
        </w:tc>
      </w:tr>
      <w:tr w:rsidR="00385EC7" w14:paraId="1227C636" w14:textId="77777777">
        <w:trPr>
          <w:trHeight w:hRule="exact" w:val="291"/>
          <w:jc w:val="center"/>
        </w:trPr>
        <w:tc>
          <w:tcPr>
            <w:tcW w:w="578" w:type="dxa"/>
            <w:vMerge/>
            <w:tcBorders>
              <w:left w:val="single" w:sz="4" w:space="0" w:color="auto"/>
              <w:right w:val="single" w:sz="4" w:space="0" w:color="auto"/>
            </w:tcBorders>
            <w:vAlign w:val="center"/>
          </w:tcPr>
          <w:p w14:paraId="28797A34"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7DC3089"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793D33F"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FA5D05E"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1A2DEF8A"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34326464"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F486693"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7FE85E51"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1B324AE9" w14:textId="77777777" w:rsidR="00385EC7" w:rsidRDefault="00385EC7">
            <w:pPr>
              <w:widowControl/>
              <w:spacing w:line="240" w:lineRule="exact"/>
              <w:jc w:val="center"/>
              <w:rPr>
                <w:rFonts w:ascii="宋体" w:eastAsia="宋体" w:hAnsi="宋体" w:cs="宋体"/>
                <w:kern w:val="0"/>
                <w:sz w:val="18"/>
                <w:szCs w:val="18"/>
              </w:rPr>
            </w:pPr>
          </w:p>
        </w:tc>
      </w:tr>
      <w:tr w:rsidR="00385EC7" w14:paraId="3E807AE5" w14:textId="77777777">
        <w:trPr>
          <w:trHeight w:hRule="exact" w:val="291"/>
          <w:jc w:val="center"/>
        </w:trPr>
        <w:tc>
          <w:tcPr>
            <w:tcW w:w="578" w:type="dxa"/>
            <w:vMerge/>
            <w:tcBorders>
              <w:left w:val="single" w:sz="4" w:space="0" w:color="auto"/>
              <w:right w:val="single" w:sz="4" w:space="0" w:color="auto"/>
            </w:tcBorders>
            <w:vAlign w:val="center"/>
          </w:tcPr>
          <w:p w14:paraId="114E70E1"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FC032D4"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AF224F9"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4ABA4D9"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1E549B8D"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701BB4B0"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4AACCC3"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7B1B2EFD"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2B3B3ECD" w14:textId="77777777" w:rsidR="00385EC7" w:rsidRDefault="00385EC7">
            <w:pPr>
              <w:widowControl/>
              <w:spacing w:line="240" w:lineRule="exact"/>
              <w:jc w:val="center"/>
              <w:rPr>
                <w:rFonts w:ascii="宋体" w:eastAsia="宋体" w:hAnsi="宋体" w:cs="宋体"/>
                <w:kern w:val="0"/>
                <w:sz w:val="18"/>
                <w:szCs w:val="18"/>
              </w:rPr>
            </w:pPr>
          </w:p>
        </w:tc>
      </w:tr>
      <w:tr w:rsidR="00385EC7" w14:paraId="22B353E8" w14:textId="77777777">
        <w:trPr>
          <w:trHeight w:hRule="exact" w:val="1086"/>
          <w:jc w:val="center"/>
        </w:trPr>
        <w:tc>
          <w:tcPr>
            <w:tcW w:w="578" w:type="dxa"/>
            <w:vMerge/>
            <w:tcBorders>
              <w:left w:val="single" w:sz="4" w:space="0" w:color="auto"/>
              <w:right w:val="single" w:sz="4" w:space="0" w:color="auto"/>
            </w:tcBorders>
            <w:vAlign w:val="center"/>
          </w:tcPr>
          <w:p w14:paraId="3A7320B8"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67868B58"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0D9AD51B"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14:paraId="3A7F8B48"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指标1：对医保基金管理的提升</w:t>
            </w:r>
          </w:p>
        </w:tc>
        <w:tc>
          <w:tcPr>
            <w:tcW w:w="839" w:type="dxa"/>
            <w:tcBorders>
              <w:top w:val="nil"/>
              <w:left w:val="nil"/>
              <w:bottom w:val="single" w:sz="4" w:space="0" w:color="auto"/>
              <w:right w:val="single" w:sz="4" w:space="0" w:color="auto"/>
            </w:tcBorders>
            <w:vAlign w:val="center"/>
          </w:tcPr>
          <w:p w14:paraId="2EFB506C"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837" w:type="dxa"/>
            <w:tcBorders>
              <w:top w:val="nil"/>
              <w:left w:val="nil"/>
              <w:bottom w:val="single" w:sz="4" w:space="0" w:color="auto"/>
              <w:right w:val="single" w:sz="4" w:space="0" w:color="auto"/>
            </w:tcBorders>
            <w:vAlign w:val="center"/>
          </w:tcPr>
          <w:p w14:paraId="28B2305B"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57" w:type="dxa"/>
            <w:gridSpan w:val="2"/>
            <w:tcBorders>
              <w:top w:val="nil"/>
              <w:left w:val="nil"/>
              <w:bottom w:val="single" w:sz="4" w:space="0" w:color="auto"/>
              <w:right w:val="single" w:sz="4" w:space="0" w:color="auto"/>
            </w:tcBorders>
            <w:vAlign w:val="center"/>
          </w:tcPr>
          <w:p w14:paraId="3AA68857" w14:textId="23EE06E2"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608FBE42" w14:textId="759D2E77"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216EB70D" w14:textId="77777777" w:rsidR="00385EC7" w:rsidRDefault="00F42D7B">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5"/>
                <w:szCs w:val="15"/>
              </w:rPr>
              <w:t>西城区2024年基金追回率在全市名列第一梯队，优秀等次。</w:t>
            </w:r>
          </w:p>
        </w:tc>
      </w:tr>
      <w:tr w:rsidR="00385EC7" w14:paraId="340B117F" w14:textId="77777777">
        <w:trPr>
          <w:trHeight w:hRule="exact" w:val="291"/>
          <w:jc w:val="center"/>
        </w:trPr>
        <w:tc>
          <w:tcPr>
            <w:tcW w:w="578" w:type="dxa"/>
            <w:vMerge/>
            <w:tcBorders>
              <w:left w:val="single" w:sz="4" w:space="0" w:color="auto"/>
              <w:right w:val="single" w:sz="4" w:space="0" w:color="auto"/>
            </w:tcBorders>
            <w:vAlign w:val="center"/>
          </w:tcPr>
          <w:p w14:paraId="0C39685B"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8BFBCD6"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DB0C53F"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513ACF8"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00EBA20C"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1F805EDA"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793C6F4D"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5E0C6CF"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77DBECFD" w14:textId="77777777" w:rsidR="00385EC7" w:rsidRDefault="00385EC7">
            <w:pPr>
              <w:widowControl/>
              <w:spacing w:line="240" w:lineRule="exact"/>
              <w:jc w:val="center"/>
              <w:rPr>
                <w:rFonts w:ascii="宋体" w:eastAsia="宋体" w:hAnsi="宋体" w:cs="宋体"/>
                <w:kern w:val="0"/>
                <w:sz w:val="18"/>
                <w:szCs w:val="18"/>
              </w:rPr>
            </w:pPr>
          </w:p>
        </w:tc>
      </w:tr>
      <w:tr w:rsidR="00385EC7" w14:paraId="05C8708E" w14:textId="77777777">
        <w:trPr>
          <w:trHeight w:hRule="exact" w:val="291"/>
          <w:jc w:val="center"/>
        </w:trPr>
        <w:tc>
          <w:tcPr>
            <w:tcW w:w="578" w:type="dxa"/>
            <w:vMerge/>
            <w:tcBorders>
              <w:left w:val="single" w:sz="4" w:space="0" w:color="auto"/>
              <w:right w:val="single" w:sz="4" w:space="0" w:color="auto"/>
            </w:tcBorders>
            <w:vAlign w:val="center"/>
          </w:tcPr>
          <w:p w14:paraId="5EC32203"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5D91125"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19649A06"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B6204AB"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31633A90"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7EBE1B17"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DB1DC59"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C0A5696"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6154D3A7" w14:textId="77777777" w:rsidR="00385EC7" w:rsidRDefault="00385EC7">
            <w:pPr>
              <w:widowControl/>
              <w:spacing w:line="240" w:lineRule="exact"/>
              <w:jc w:val="center"/>
              <w:rPr>
                <w:rFonts w:ascii="宋体" w:eastAsia="宋体" w:hAnsi="宋体" w:cs="宋体"/>
                <w:kern w:val="0"/>
                <w:sz w:val="18"/>
                <w:szCs w:val="18"/>
              </w:rPr>
            </w:pPr>
          </w:p>
        </w:tc>
      </w:tr>
      <w:tr w:rsidR="00385EC7" w14:paraId="59482FF6" w14:textId="77777777">
        <w:trPr>
          <w:trHeight w:hRule="exact" w:val="1191"/>
          <w:jc w:val="center"/>
        </w:trPr>
        <w:tc>
          <w:tcPr>
            <w:tcW w:w="578" w:type="dxa"/>
            <w:vMerge/>
            <w:tcBorders>
              <w:left w:val="single" w:sz="4" w:space="0" w:color="auto"/>
              <w:right w:val="single" w:sz="4" w:space="0" w:color="auto"/>
            </w:tcBorders>
            <w:vAlign w:val="center"/>
          </w:tcPr>
          <w:p w14:paraId="11748CBD"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14:paraId="04C45E37"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14:paraId="01F6B484"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14:paraId="310C9698"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14:paraId="303A8B20"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指标1：被协助科室满意度</w:t>
            </w:r>
          </w:p>
        </w:tc>
        <w:tc>
          <w:tcPr>
            <w:tcW w:w="839" w:type="dxa"/>
            <w:tcBorders>
              <w:top w:val="single" w:sz="4" w:space="0" w:color="auto"/>
              <w:left w:val="nil"/>
              <w:bottom w:val="single" w:sz="4" w:space="0" w:color="auto"/>
              <w:right w:val="single" w:sz="4" w:space="0" w:color="auto"/>
            </w:tcBorders>
            <w:vAlign w:val="center"/>
          </w:tcPr>
          <w:p w14:paraId="2DB6A96E"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98%</w:t>
            </w:r>
          </w:p>
        </w:tc>
        <w:tc>
          <w:tcPr>
            <w:tcW w:w="837" w:type="dxa"/>
            <w:tcBorders>
              <w:top w:val="single" w:sz="4" w:space="0" w:color="auto"/>
              <w:left w:val="nil"/>
              <w:bottom w:val="single" w:sz="4" w:space="0" w:color="auto"/>
              <w:right w:val="single" w:sz="4" w:space="0" w:color="auto"/>
            </w:tcBorders>
            <w:vAlign w:val="center"/>
          </w:tcPr>
          <w:p w14:paraId="02F3C30B" w14:textId="77777777" w:rsidR="00385EC7" w:rsidRDefault="00F42D7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≥98% </w:t>
            </w:r>
          </w:p>
        </w:tc>
        <w:tc>
          <w:tcPr>
            <w:tcW w:w="557" w:type="dxa"/>
            <w:gridSpan w:val="2"/>
            <w:tcBorders>
              <w:top w:val="single" w:sz="4" w:space="0" w:color="auto"/>
              <w:left w:val="nil"/>
              <w:bottom w:val="single" w:sz="4" w:space="0" w:color="auto"/>
              <w:right w:val="single" w:sz="4" w:space="0" w:color="auto"/>
            </w:tcBorders>
            <w:vAlign w:val="center"/>
          </w:tcPr>
          <w:p w14:paraId="7539D7AF" w14:textId="3D107876" w:rsidR="00385EC7" w:rsidRDefault="009E7198">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14:paraId="55BFFCBA" w14:textId="07508BAA" w:rsidR="00385EC7" w:rsidRDefault="00E4278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217D675A" w14:textId="380AAAAA" w:rsidR="00385EC7" w:rsidRDefault="00385EC7">
            <w:pPr>
              <w:widowControl/>
              <w:spacing w:line="240" w:lineRule="exact"/>
              <w:jc w:val="left"/>
              <w:rPr>
                <w:rFonts w:ascii="宋体" w:eastAsia="宋体" w:hAnsi="宋体" w:cs="宋体"/>
                <w:kern w:val="0"/>
                <w:sz w:val="18"/>
                <w:szCs w:val="18"/>
              </w:rPr>
            </w:pPr>
          </w:p>
        </w:tc>
      </w:tr>
      <w:tr w:rsidR="00385EC7" w14:paraId="578048CD" w14:textId="77777777">
        <w:trPr>
          <w:trHeight w:hRule="exact" w:val="291"/>
          <w:jc w:val="center"/>
        </w:trPr>
        <w:tc>
          <w:tcPr>
            <w:tcW w:w="578" w:type="dxa"/>
            <w:vMerge/>
            <w:tcBorders>
              <w:left w:val="single" w:sz="4" w:space="0" w:color="auto"/>
              <w:right w:val="single" w:sz="4" w:space="0" w:color="auto"/>
            </w:tcBorders>
            <w:vAlign w:val="center"/>
          </w:tcPr>
          <w:p w14:paraId="200A7E29"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14:paraId="04E329F9"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AE4AC04"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AAEB432"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6D95E4AE"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71940E05"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B6C637B"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2C439E4"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4E8AEEC4" w14:textId="77777777" w:rsidR="00385EC7" w:rsidRDefault="00385EC7">
            <w:pPr>
              <w:widowControl/>
              <w:spacing w:line="240" w:lineRule="exact"/>
              <w:jc w:val="center"/>
              <w:rPr>
                <w:rFonts w:ascii="宋体" w:eastAsia="宋体" w:hAnsi="宋体" w:cs="宋体"/>
                <w:kern w:val="0"/>
                <w:sz w:val="18"/>
                <w:szCs w:val="18"/>
              </w:rPr>
            </w:pPr>
          </w:p>
        </w:tc>
      </w:tr>
      <w:tr w:rsidR="00385EC7" w14:paraId="373D498C" w14:textId="77777777">
        <w:trPr>
          <w:trHeight w:hRule="exact" w:val="291"/>
          <w:jc w:val="center"/>
        </w:trPr>
        <w:tc>
          <w:tcPr>
            <w:tcW w:w="578" w:type="dxa"/>
            <w:vMerge/>
            <w:tcBorders>
              <w:left w:val="single" w:sz="4" w:space="0" w:color="auto"/>
              <w:bottom w:val="single" w:sz="4" w:space="0" w:color="auto"/>
              <w:right w:val="single" w:sz="4" w:space="0" w:color="auto"/>
            </w:tcBorders>
            <w:vAlign w:val="center"/>
          </w:tcPr>
          <w:p w14:paraId="070D7E3F" w14:textId="77777777" w:rsidR="00385EC7" w:rsidRDefault="00385EC7">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14:paraId="51379D85" w14:textId="77777777" w:rsidR="00385EC7" w:rsidRDefault="00385EC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FC8EA67" w14:textId="77777777" w:rsidR="00385EC7" w:rsidRDefault="00385EC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76777728" w14:textId="77777777" w:rsidR="00385EC7" w:rsidRDefault="00F42D7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41938AA9" w14:textId="77777777" w:rsidR="00385EC7" w:rsidRDefault="00385EC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5A51A969"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77115152" w14:textId="77777777" w:rsidR="00385EC7" w:rsidRDefault="00385EC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95EFF48" w14:textId="77777777" w:rsidR="00385EC7" w:rsidRDefault="00385EC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7DD1235" w14:textId="77777777" w:rsidR="00385EC7" w:rsidRDefault="00385EC7">
            <w:pPr>
              <w:widowControl/>
              <w:spacing w:line="240" w:lineRule="exact"/>
              <w:jc w:val="center"/>
              <w:rPr>
                <w:rFonts w:ascii="宋体" w:eastAsia="宋体" w:hAnsi="宋体" w:cs="宋体"/>
                <w:kern w:val="0"/>
                <w:sz w:val="18"/>
                <w:szCs w:val="18"/>
              </w:rPr>
            </w:pPr>
          </w:p>
        </w:tc>
      </w:tr>
      <w:tr w:rsidR="00385EC7" w14:paraId="41200D34" w14:textId="77777777">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14:paraId="3F71AD96" w14:textId="77777777" w:rsidR="00385EC7" w:rsidRDefault="00F42D7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14:paraId="0CDEFAC8" w14:textId="77777777" w:rsidR="00385EC7" w:rsidRDefault="00F42D7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14:paraId="2889A2D1" w14:textId="6165A172" w:rsidR="00385EC7" w:rsidRDefault="00E42781">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1394" w:type="dxa"/>
            <w:gridSpan w:val="2"/>
            <w:tcBorders>
              <w:top w:val="single" w:sz="4" w:space="0" w:color="auto"/>
              <w:left w:val="nil"/>
              <w:bottom w:val="single" w:sz="4" w:space="0" w:color="auto"/>
              <w:right w:val="single" w:sz="4" w:space="0" w:color="auto"/>
            </w:tcBorders>
            <w:vAlign w:val="center"/>
          </w:tcPr>
          <w:p w14:paraId="2B92C563" w14:textId="77777777" w:rsidR="00385EC7" w:rsidRDefault="00385EC7">
            <w:pPr>
              <w:widowControl/>
              <w:spacing w:line="240" w:lineRule="exact"/>
              <w:jc w:val="center"/>
              <w:rPr>
                <w:rFonts w:ascii="宋体" w:eastAsia="宋体" w:hAnsi="宋体" w:cs="宋体"/>
                <w:kern w:val="0"/>
                <w:sz w:val="18"/>
                <w:szCs w:val="18"/>
              </w:rPr>
            </w:pPr>
          </w:p>
        </w:tc>
      </w:tr>
    </w:tbl>
    <w:p w14:paraId="7EFB7EEF" w14:textId="2CE7CE24" w:rsidR="00385EC7" w:rsidRDefault="00385EC7">
      <w:pPr>
        <w:spacing w:line="600" w:lineRule="exact"/>
        <w:rPr>
          <w:rFonts w:ascii="宋体" w:eastAsia="宋体" w:hAnsi="宋体" w:cs="宋体"/>
          <w:b/>
          <w:color w:val="000000"/>
          <w:kern w:val="0"/>
          <w:sz w:val="22"/>
          <w:szCs w:val="24"/>
        </w:rPr>
      </w:pPr>
      <w:bookmarkStart w:id="0" w:name="_GoBack"/>
      <w:bookmarkEnd w:id="0"/>
    </w:p>
    <w:sectPr w:rsidR="00385EC7">
      <w:footerReference w:type="default" r:id="rId7"/>
      <w:pgSz w:w="11906" w:h="16838"/>
      <w:pgMar w:top="1440"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BAEB0" w14:textId="77777777" w:rsidR="00257E2C" w:rsidRDefault="00257E2C">
      <w:r>
        <w:separator/>
      </w:r>
    </w:p>
  </w:endnote>
  <w:endnote w:type="continuationSeparator" w:id="0">
    <w:p w14:paraId="582AFE26" w14:textId="77777777" w:rsidR="00257E2C" w:rsidRDefault="00257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A8D96" w14:textId="77777777" w:rsidR="00385EC7" w:rsidRDefault="00F42D7B">
    <w:pPr>
      <w:pStyle w:val="a3"/>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D556A" w:rsidRPr="00CD556A">
      <w:rPr>
        <w:rFonts w:ascii="宋体" w:hAnsi="宋体"/>
        <w:noProof/>
        <w:sz w:val="28"/>
        <w:szCs w:val="28"/>
        <w:lang w:val="zh-CN"/>
      </w:rPr>
      <w:t>2</w:t>
    </w:r>
    <w:r>
      <w:rPr>
        <w:rFonts w:ascii="宋体" w:hAnsi="宋体"/>
        <w:sz w:val="28"/>
        <w:szCs w:val="28"/>
      </w:rPr>
      <w:fldChar w:fldCharType="end"/>
    </w:r>
  </w:p>
  <w:p w14:paraId="39714075" w14:textId="77777777" w:rsidR="00385EC7" w:rsidRDefault="00385EC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587D4" w14:textId="77777777" w:rsidR="00257E2C" w:rsidRDefault="00257E2C">
      <w:r>
        <w:separator/>
      </w:r>
    </w:p>
  </w:footnote>
  <w:footnote w:type="continuationSeparator" w:id="0">
    <w:p w14:paraId="72B30205" w14:textId="77777777" w:rsidR="00257E2C" w:rsidRDefault="00257E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57E2C"/>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5EC7"/>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1558"/>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6E1"/>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198"/>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25A3"/>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3C6A"/>
    <w:rsid w:val="00CC5BCB"/>
    <w:rsid w:val="00CC5DF5"/>
    <w:rsid w:val="00CC6D7E"/>
    <w:rsid w:val="00CD11D2"/>
    <w:rsid w:val="00CD134E"/>
    <w:rsid w:val="00CD1889"/>
    <w:rsid w:val="00CD2764"/>
    <w:rsid w:val="00CD310B"/>
    <w:rsid w:val="00CD556A"/>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5362"/>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2781"/>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2D7B"/>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5648"/>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3C2E0834"/>
    <w:rsid w:val="63817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王雅婧</dc:creator>
  <cp:lastModifiedBy>王海星</cp:lastModifiedBy>
  <cp:revision>9</cp:revision>
  <dcterms:created xsi:type="dcterms:W3CDTF">2022-02-08T07:11:00Z</dcterms:created>
  <dcterms:modified xsi:type="dcterms:W3CDTF">2025-08-25T08:12:00Z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eyJoZGlkIjoiNjAxYWY5OWUyYmM4OGM3NmZmM2M0NmNmMzIzMjkwMjciLCJ1c2VySWQiOiIxMjA4MjEzMzU1In0=</vt:lpwstr>
  </property>
  <property fmtid="{D5CDD505-2E9C-101B-9397-08002B2CF9AE}" pid="3" name="KSOProductBuildVer">
    <vt:lpwstr>2052-12.1.0.20784</vt:lpwstr>
  </property>
  <property fmtid="{D5CDD505-2E9C-101B-9397-08002B2CF9AE}" pid="4" name="ICV">
    <vt:lpwstr>F03BA98DD6474AB19B4256DC5BAC3DCF_12</vt:lpwstr>
  </property>
</Properties>
</file>