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“两节”慰问补助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根据区民政局工作安排，结合街道工作实际，在</w:t>
            </w:r>
            <w:r>
              <w:rPr>
                <w:rFonts w:hint="eastAsia"/>
                <w:kern w:val="0"/>
                <w:sz w:val="20"/>
                <w:lang w:eastAsia="zh-CN"/>
              </w:rPr>
              <w:t>2024</w:t>
            </w:r>
            <w:r>
              <w:rPr>
                <w:rFonts w:hint="eastAsia"/>
                <w:kern w:val="0"/>
                <w:sz w:val="20"/>
              </w:rPr>
              <w:t>年两节走访慰问两节慰问原民政对象、成年孤儿及其他困难人群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根据区民政局工作安排，结合街道工作实际，在</w:t>
            </w:r>
            <w:r>
              <w:rPr>
                <w:rFonts w:hint="eastAsia"/>
                <w:kern w:val="0"/>
                <w:sz w:val="20"/>
                <w:lang w:eastAsia="zh-CN"/>
              </w:rPr>
              <w:t>2024</w:t>
            </w:r>
            <w:r>
              <w:rPr>
                <w:rFonts w:hint="eastAsia"/>
                <w:kern w:val="0"/>
                <w:sz w:val="20"/>
              </w:rPr>
              <w:t>年两节走访慰问两节慰问原民政对象、成年孤儿及其他困难人群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符合“两节”慰问条件的困难群众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lang w:eastAsia="zh-CN"/>
              </w:rPr>
              <w:t>预计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80人，按实际符合条件人员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lang w:eastAsia="zh-CN"/>
              </w:rPr>
              <w:t>预计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80人，按实际符合条件人员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充分保障辖区困难群众合法权益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让辖区困难群众感受到党和政府的关爱，维护社会和谐稳定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让辖区困难群众感受到党和政府的关爱，维护社会和谐稳定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按照区政府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“两节”慰问工作部署执行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按照区政府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“两节”慰问工作部署执行日期前完成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20"/>
                <w:lang w:eastAsia="zh-CN"/>
              </w:rPr>
              <w:t>按照区政府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“两节”慰问工作部署执行日期前完成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指标1：项目预算控制数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指标1：社会效益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让辖区困难群众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感受到温暖，维护社会的和谐稳定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让辖区困难群众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感受到温暖，维护社会的和谐稳定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受保障群体的满意度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BDE1C00"/>
    <w:rsid w:val="314347C0"/>
    <w:rsid w:val="34672432"/>
    <w:rsid w:val="512D6FA1"/>
    <w:rsid w:val="6B581F29"/>
    <w:rsid w:val="7B7786B1"/>
    <w:rsid w:val="7D784004"/>
    <w:rsid w:val="7E5545A9"/>
    <w:rsid w:val="7FAB1365"/>
    <w:rsid w:val="FDF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2022-02-09T15:11:00Z</dcterms:created>
  <dc:creator>王雅婧</dc:creator>
  <cp:lastModifiedBy>Administrator</cp:lastModifiedBy>
  <dcterms:modified xsi:type="dcterms:W3CDTF">2025-08-26T08:27:20Z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1B569041086108BF2CC6FD671EEA0964</vt:lpwstr>
  </property>
</Properties>
</file>