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百姓文化之家运营项目服务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88.93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88.525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99.5%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88.93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为社区居民提供文娱场所及举办文化类相关活动，保障街道百姓文化之家中心正常运转，根据不同场所开展丰富多彩的文娱活动。满足社区居民精神文化需求，提升社区居民生活幸福指数。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为社区居民提供文娱场所及举办文化类相关活动，保障街道百姓文化之家中心正常运转，根据不同场所开展丰富多彩的文娱活动。满足社区居民精神文化需求，提升社区居民生活幸福指数。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eastAsia="宋体"/>
                <w:kern w:val="0"/>
                <w:sz w:val="20"/>
                <w:lang w:val="en-US" w:eastAsia="zh-CN"/>
              </w:rPr>
              <w:t>开展活动</w:t>
            </w:r>
            <w:r>
              <w:rPr>
                <w:rFonts w:hint="eastAsia" w:eastAsia="宋体"/>
                <w:kern w:val="0"/>
                <w:sz w:val="20"/>
                <w:lang w:val="en-US" w:eastAsia="zh-CN"/>
              </w:rPr>
              <w:t>次数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lang w:val="en-US" w:eastAsia="zh-CN"/>
              </w:rPr>
              <w:t>30场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lang w:val="en-US" w:eastAsia="zh-CN"/>
              </w:rPr>
              <w:t>30场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default"/>
                <w:kern w:val="0"/>
                <w:sz w:val="20"/>
                <w:lang w:val="en-US" w:eastAsia="zh-CN"/>
              </w:rPr>
              <w:t>参加活动人</w:t>
            </w:r>
            <w:r>
              <w:rPr>
                <w:rFonts w:hint="eastAsia" w:eastAsia="宋体"/>
                <w:kern w:val="0"/>
                <w:sz w:val="20"/>
                <w:lang w:val="en-US" w:eastAsia="zh-CN"/>
              </w:rPr>
              <w:t>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lang w:val="en-US" w:eastAsia="zh-CN"/>
              </w:rPr>
              <w:t>1800人次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lang w:val="en-US" w:eastAsia="zh-CN"/>
              </w:rPr>
              <w:t>1800人次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达到合同约定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总预算控制在88.93万元以内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满足社区居民精神文化需求，提升社区居民生活幸福指数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促进地区文化发展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居民满意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EC3E90"/>
    <w:rsid w:val="0B2C48E5"/>
    <w:rsid w:val="0CA8254E"/>
    <w:rsid w:val="0D1C1E0B"/>
    <w:rsid w:val="137E49F0"/>
    <w:rsid w:val="1A416F9D"/>
    <w:rsid w:val="22E907EE"/>
    <w:rsid w:val="30D1063D"/>
    <w:rsid w:val="363038F4"/>
    <w:rsid w:val="3E5C2F19"/>
    <w:rsid w:val="4AB8782A"/>
    <w:rsid w:val="4E6D653B"/>
    <w:rsid w:val="54554686"/>
    <w:rsid w:val="598643B5"/>
    <w:rsid w:val="5B8F12C2"/>
    <w:rsid w:val="5C7D6D34"/>
    <w:rsid w:val="5E7831F0"/>
    <w:rsid w:val="5F441D8B"/>
    <w:rsid w:val="637C5AA6"/>
    <w:rsid w:val="664E6782"/>
    <w:rsid w:val="67371656"/>
    <w:rsid w:val="6E374BDF"/>
    <w:rsid w:val="71F05649"/>
    <w:rsid w:val="73830AE5"/>
    <w:rsid w:val="74C867E9"/>
    <w:rsid w:val="7D0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3199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2025-08-26T08:27:49Z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6D4BDD2102B147B38E45DB7614A0AD0A</vt:lpwstr>
  </property>
</Properties>
</file>