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社区基层治理活动经费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24.832183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20"/>
                <w:szCs w:val="24"/>
                <w:lang w:val="en-US" w:eastAsia="zh-CN" w:bidi="ar-SA"/>
              </w:rPr>
              <w:t>推进社区协商议事，推动社区自治建设，促进邻里和谐，丰富居民文化生活，提升居民对社区的归属感和认同感，促进社区和谐进步。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20"/>
                <w:szCs w:val="24"/>
                <w:lang w:val="en-US" w:eastAsia="zh-CN" w:bidi="ar-SA"/>
              </w:rPr>
              <w:t>推进社区协商议事，推动社区自治建设，促进邻里和谐，丰富居民文化生活，提升居民对社区的归属感和认同感，促进社区和谐进步。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在街道和社区开展系列活动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7个社区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7个社区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活动顺利开展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活动取得成效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总预算控制在25万元以内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cs="Times New Roman"/>
                <w:kern w:val="0"/>
                <w:sz w:val="20"/>
                <w:szCs w:val="24"/>
                <w:lang w:val="en-US" w:eastAsia="zh-CN" w:bidi="ar-SA"/>
              </w:rPr>
              <w:t>推进社区协商议事，推动社区自治建设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cs="Times New Roman"/>
                <w:kern w:val="0"/>
                <w:sz w:val="20"/>
                <w:szCs w:val="24"/>
                <w:lang w:val="en-US" w:eastAsia="zh-CN" w:bidi="ar-SA"/>
              </w:rPr>
              <w:t>促进社区和谐进步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38F434B"/>
    <w:rsid w:val="0C621CD8"/>
    <w:rsid w:val="0D1C1E0B"/>
    <w:rsid w:val="0D39747F"/>
    <w:rsid w:val="20860741"/>
    <w:rsid w:val="27826085"/>
    <w:rsid w:val="30D1063D"/>
    <w:rsid w:val="3C6120CC"/>
    <w:rsid w:val="3E5C2F19"/>
    <w:rsid w:val="4E6D653B"/>
    <w:rsid w:val="54554686"/>
    <w:rsid w:val="5B8F12C2"/>
    <w:rsid w:val="5C7D6D34"/>
    <w:rsid w:val="5E7831F0"/>
    <w:rsid w:val="5F441D8B"/>
    <w:rsid w:val="5F453EE0"/>
    <w:rsid w:val="6E374BDF"/>
    <w:rsid w:val="74C867E9"/>
    <w:rsid w:val="78EE2F64"/>
    <w:rsid w:val="7B7D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2025-08-26T08:37:01Z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26427D1E82CC47639361EE6E959E079D</vt:lpwstr>
  </property>
</Properties>
</file>