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513"/>
        <w:gridCol w:w="142"/>
        <w:gridCol w:w="1134"/>
        <w:gridCol w:w="851"/>
        <w:gridCol w:w="1417"/>
        <w:gridCol w:w="7"/>
        <w:gridCol w:w="418"/>
        <w:gridCol w:w="278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市民服务中心工作经费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307800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307800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306852.55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0.997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307800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307800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306852.55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0.997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本项目的实施，旨在为群众和工作人员提供一个便捷温馨的政务服务环境，提升工作人员业务水平和综合素质，为给群众提供高质量的服务打下坚实的基础。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  <w:r>
              <w:rPr>
                <w:kern w:val="0"/>
                <w:sz w:val="20"/>
              </w:rPr>
              <w:t>.</w:t>
            </w:r>
            <w:r>
              <w:rPr>
                <w:rFonts w:hint="eastAsia"/>
                <w:kern w:val="0"/>
                <w:sz w:val="20"/>
              </w:rPr>
              <w:t>本项目的实施，旨在为群众和工作人员提供一个便捷温馨的政务服务环境，提升工作人员业务水平和综合素质，为给群众提供高质量的服务打下坚实的基础。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kern w:val="0"/>
                <w:sz w:val="20"/>
              </w:rPr>
              <w:t>.</w:t>
            </w:r>
            <w:r>
              <w:rPr>
                <w:rFonts w:hint="eastAsia" w:ascii="仿宋" w:hAnsi="仿宋" w:eastAsia="仿宋" w:cs="仿宋"/>
                <w:spacing w:val="-10"/>
                <w:sz w:val="20"/>
                <w:szCs w:val="20"/>
              </w:rPr>
              <w:t>椿树街道市民服务中心位于西城区椿树园小区6号楼甲2号，总面积约1800平方米，是集中便民服务于一体的政务服务部门，为保障市民服务中心日常办公需要，需按月支付电费、水费、电话费，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本项目的实施，旨在为群众和工作人员提供一个便捷温馨的政务服务环境，为给群众提供高质量的服务打下坚实的基础。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  <w:r>
              <w:rPr>
                <w:kern w:val="0"/>
                <w:sz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通过为群众提供邮寄服务，实现咨询、办理只跑一趟的办理模式，为群众提供更加快捷便利的服务。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  <w:r>
              <w:rPr>
                <w:rFonts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/>
                <w:kern w:val="0"/>
                <w:sz w:val="20"/>
              </w:rPr>
              <w:t>本项目的实施，依据《关于本市街道（乡镇）政务服务中心规范化、标准化建设的指导意见相关要求》为在服务大厅等待办理业务的居民提供饮用水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产出数量指标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制作大厅宣传折页、展板、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宣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传普及老年健康科学知识、养老服务相关政策宣传费用等宣传费，以及工作人员培训费，每年4次。2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</w:rPr>
              <w:t>按月缴纳市民服务中心日常办公区域所水费、电费、电话费。3</w:t>
            </w:r>
            <w:r>
              <w:rPr>
                <w:kern w:val="0"/>
                <w:sz w:val="20"/>
              </w:rPr>
              <w:t>.</w:t>
            </w:r>
            <w:r>
              <w:rPr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元/年用于邮寄办事群众信件。4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服务大厅便民桶装水，全年共1</w:t>
            </w:r>
            <w:r>
              <w:rPr>
                <w:rFonts w:ascii="仿宋_GB2312" w:hAnsi="仿宋_GB2312" w:eastAsia="仿宋_GB2312" w:cs="仿宋_GB2312"/>
                <w:szCs w:val="21"/>
              </w:rPr>
              <w:t>600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元。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制作大厅宣传折页、展板、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宣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传普及老年健康科学知识、养老服务相关政策宣传费用等宣传费，以及工作人员培训费，每年4次。2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</w:rPr>
              <w:t>按月缴纳市民服务中心日常办公区域所水费、电费、电话费。3</w:t>
            </w:r>
            <w:r>
              <w:rPr>
                <w:kern w:val="0"/>
                <w:sz w:val="20"/>
              </w:rPr>
              <w:t>.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000元/年用于邮寄办事群众信件。4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服务大厅便民桶装水，全年共1</w:t>
            </w:r>
            <w:r>
              <w:rPr>
                <w:rFonts w:ascii="仿宋_GB2312" w:hAnsi="仿宋_GB2312" w:eastAsia="仿宋_GB2312" w:cs="仿宋_GB2312"/>
                <w:szCs w:val="21"/>
              </w:rPr>
              <w:t>600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元。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</w:rPr>
              <w:t>履职基础、公共服务能力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  <w:r>
              <w:rPr>
                <w:kern w:val="0"/>
                <w:sz w:val="20"/>
              </w:rPr>
              <w:t>.</w:t>
            </w:r>
            <w:r>
              <w:rPr>
                <w:rFonts w:hint="eastAsia"/>
                <w:kern w:val="0"/>
                <w:sz w:val="20"/>
              </w:rPr>
              <w:t>保障市民服务中心日常办公所需水、电、电话畅通，为群众提供高质量的服务。2</w:t>
            </w:r>
            <w:r>
              <w:rPr>
                <w:kern w:val="0"/>
                <w:sz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通过为群众提供邮寄服务，实现咨询、办理只跑一趟的办理模式，为群众提供更加快捷便利的服务3</w:t>
            </w:r>
            <w:r>
              <w:rPr>
                <w:rFonts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/>
                <w:kern w:val="0"/>
                <w:sz w:val="20"/>
              </w:rPr>
              <w:t>为在服务大厅等待办理业务的居民提供饮用水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，提</w:t>
            </w:r>
            <w:r>
              <w:rPr>
                <w:rFonts w:hint="eastAsia"/>
                <w:kern w:val="0"/>
                <w:sz w:val="20"/>
              </w:rPr>
              <w:t>升工作人员形象，提供一个便捷温馨的政务服务环境。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  <w:r>
              <w:rPr>
                <w:kern w:val="0"/>
                <w:sz w:val="20"/>
              </w:rPr>
              <w:t>.</w:t>
            </w:r>
            <w:r>
              <w:rPr>
                <w:rFonts w:hint="eastAsia"/>
                <w:kern w:val="0"/>
                <w:sz w:val="20"/>
              </w:rPr>
              <w:t>保障市民服务中心日常办公所需水、电、电话畅通，为群众提供高质量的服务。2</w:t>
            </w:r>
            <w:r>
              <w:rPr>
                <w:kern w:val="0"/>
                <w:sz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通过为群众提供邮寄服务，实现咨询、办理只跑一趟的办理模式，为群众提供更加快捷便利的服务3</w:t>
            </w:r>
            <w:r>
              <w:rPr>
                <w:rFonts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/>
                <w:kern w:val="0"/>
                <w:sz w:val="20"/>
              </w:rPr>
              <w:t>为在服务大厅等待办理业务的居民提供饮用水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，提</w:t>
            </w:r>
            <w:r>
              <w:rPr>
                <w:rFonts w:hint="eastAsia"/>
                <w:kern w:val="0"/>
                <w:sz w:val="20"/>
              </w:rPr>
              <w:t>升工作人员形象，提供一个便捷温馨的政务服务环境。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</w:rPr>
              <w:t>职工满意度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满意度达到95%以上。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满意度达到95%以上。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DC9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B79EC"/>
    <w:rsid w:val="001C21F0"/>
    <w:rsid w:val="001C2EE4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E7D53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1986"/>
    <w:rsid w:val="00322659"/>
    <w:rsid w:val="00322820"/>
    <w:rsid w:val="00322B62"/>
    <w:rsid w:val="00322F62"/>
    <w:rsid w:val="003232F5"/>
    <w:rsid w:val="0032479E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4726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2D0F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A7316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4AD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2F00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6F52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1C2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0DC5"/>
    <w:rsid w:val="00671780"/>
    <w:rsid w:val="006724C7"/>
    <w:rsid w:val="00672968"/>
    <w:rsid w:val="00673AED"/>
    <w:rsid w:val="00675200"/>
    <w:rsid w:val="006758B8"/>
    <w:rsid w:val="006758CE"/>
    <w:rsid w:val="00675923"/>
    <w:rsid w:val="0068396F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2CC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0EB0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65AEE"/>
    <w:rsid w:val="0097320E"/>
    <w:rsid w:val="0097433B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97BFF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0B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0DDB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593"/>
    <w:rsid w:val="00C82B2A"/>
    <w:rsid w:val="00C837F1"/>
    <w:rsid w:val="00C912F6"/>
    <w:rsid w:val="00C912FC"/>
    <w:rsid w:val="00C91432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D6C21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455A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8C1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682C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1D6C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AF9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5E2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2E7F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5D23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889</Words>
  <Characters>916</Characters>
  <Lines>41</Lines>
  <Paragraphs>34</Paragraphs>
  <TotalTime>44</TotalTime>
  <ScaleCrop>false</ScaleCrop>
  <LinksUpToDate>false</LinksUpToDate>
  <CharactersWithSpaces>1771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2025-08-26T08:37:12Z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