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退离居委会老积极分子生活补贴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社区建设办公室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16.33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16.33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16.2955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16.33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16.33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月补贴及节假日慰问经费及时准确发放，提供可靠的生活来源，缓解老积极分子晚年生活困难，保证不坐班居委委员开展顺利开展工作。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月补贴及节假日慰问经费及时准确发放，提供可靠的生活来源，缓解老积极分子晚年生活困难，保证不坐班居委委员开展顺利开展工作。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发放辖区的5名老积极分子的月补贴及节日慰问经费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5人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5人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发放不坐班居委委员12人补助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12人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12人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eastAsia="zh-CN"/>
              </w:rPr>
              <w:t>符合文件规定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按时间要求完成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总预算控制在16.33万元以内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体现对老积极分子的关心和爱护。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保证不坐班居委委员开展顺利开展工作。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促进社会稳定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促进社区发展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老积极分子和不坐班居委委员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96%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1EC3E90"/>
    <w:rsid w:val="0B1B1FF5"/>
    <w:rsid w:val="0D1C1E0B"/>
    <w:rsid w:val="137E49F0"/>
    <w:rsid w:val="1D1A4451"/>
    <w:rsid w:val="22E907EE"/>
    <w:rsid w:val="2CD41D66"/>
    <w:rsid w:val="30D1063D"/>
    <w:rsid w:val="3B1A355B"/>
    <w:rsid w:val="3E5C2F19"/>
    <w:rsid w:val="4E6D653B"/>
    <w:rsid w:val="50010133"/>
    <w:rsid w:val="54554686"/>
    <w:rsid w:val="5B8F12C2"/>
    <w:rsid w:val="5C7D6D34"/>
    <w:rsid w:val="5E7831F0"/>
    <w:rsid w:val="5F441D8B"/>
    <w:rsid w:val="63E779B6"/>
    <w:rsid w:val="6E374BDF"/>
    <w:rsid w:val="71F05649"/>
    <w:rsid w:val="73830AE5"/>
    <w:rsid w:val="74C867E9"/>
    <w:rsid w:val="79305D07"/>
    <w:rsid w:val="7CF7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5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2025-08-26T08:38:05Z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97DCFF43595D44D384BCD38A0D359690</vt:lpwstr>
  </property>
</Properties>
</file>