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801"/>
        <w:gridCol w:w="333"/>
        <w:gridCol w:w="1134"/>
        <w:gridCol w:w="864"/>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退休失业人员采暖补助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椿树街道市民服务中心</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300000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277387.35</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277387.35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086"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w:t>
            </w:r>
            <w:r>
              <w:rPr>
                <w:rFonts w:hint="eastAsia" w:ascii="宋体" w:hAnsi="宋体" w:cs="宋体"/>
                <w:sz w:val="18"/>
                <w:szCs w:val="18"/>
              </w:rPr>
              <w:t>2024年度采暖季末在本街道申领住宅清洁能源分户自采暖的户籍地址属于本社区管理的破产企业退休人员；注销或吊销营业执照企业退休人员；职介(人才)存档退休人员；街道存档退休人员；社区工作者；公益性组织安置的人员；且房屋产权属于退休人员本人或配偶的；街道存档失业人员。</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cs="宋体"/>
                <w:sz w:val="18"/>
                <w:szCs w:val="18"/>
              </w:rPr>
              <w:t>2024年度采暖季末在本街道申领住宅清洁能源分户自采暖的户籍地址属于本社区管理的破产企业退休人员；注销或吊销营业执照企业退休人员；职介(人才)存档退休人员；街道存档退休人员；社区工作者；公益性组织安置的人员；且房屋产权属于退休人员本人或配偶的；街道存档失业人员。</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4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467" w:type="dxa"/>
            <w:gridSpan w:val="2"/>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557"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46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6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467" w:type="dxa"/>
            <w:gridSpan w:val="2"/>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557" w:type="dxa"/>
            <w:gridSpan w:val="2"/>
            <w:vMerge w:val="restart"/>
            <w:tcBorders>
              <w:top w:val="nil"/>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46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6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22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456" w:type="dxa"/>
            <w:gridSpan w:val="2"/>
            <w:tcBorders>
              <w:top w:val="single" w:color="auto" w:sz="4" w:space="0"/>
              <w:left w:val="nil"/>
              <w:right w:val="single" w:color="auto" w:sz="4" w:space="0"/>
            </w:tcBorders>
            <w:vAlign w:val="center"/>
          </w:tcPr>
          <w:p>
            <w:pPr>
              <w:widowControl/>
              <w:spacing w:line="240" w:lineRule="exact"/>
              <w:jc w:val="center"/>
              <w:rPr>
                <w:rFonts w:hint="eastAsia"/>
                <w:kern w:val="0"/>
                <w:sz w:val="20"/>
              </w:rPr>
            </w:pPr>
            <w:r>
              <w:rPr>
                <w:rFonts w:hint="eastAsia"/>
                <w:kern w:val="0"/>
                <w:sz w:val="20"/>
              </w:rPr>
              <w:t>社会化退休人员9583，每年9月和次年3月按时办理发放补贴</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Theme="minorEastAsia"/>
                <w:kern w:val="0"/>
                <w:sz w:val="20"/>
                <w:lang w:val="en-US" w:eastAsia="zh-CN"/>
              </w:rPr>
            </w:pPr>
            <w:r>
              <w:rPr>
                <w:rFonts w:hint="eastAsia"/>
                <w:kern w:val="0"/>
                <w:sz w:val="20"/>
                <w:lang w:val="en-US" w:eastAsia="zh-CN"/>
              </w:rPr>
              <w:t>100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Theme="minorEastAsia"/>
                <w:kern w:val="0"/>
                <w:sz w:val="20"/>
                <w:lang w:val="en-US" w:eastAsia="zh-CN"/>
              </w:rPr>
            </w:pPr>
            <w:r>
              <w:rPr>
                <w:rFonts w:hint="eastAsia"/>
                <w:kern w:val="0"/>
                <w:sz w:val="20"/>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1394" w:type="dxa"/>
            <w:gridSpan w:val="2"/>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kern w:val="0"/>
                <w:sz w:val="20"/>
              </w:rPr>
            </w:pPr>
            <w:r>
              <w:rPr>
                <w:rFonts w:hint="eastAsia"/>
                <w:kern w:val="0"/>
                <w:sz w:val="20"/>
              </w:rPr>
              <w:t>指标1：</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kern w:val="0"/>
                <w:sz w:val="20"/>
              </w:rPr>
            </w:pPr>
            <w:r>
              <w:rPr>
                <w:rFonts w:hint="eastAsia"/>
                <w:kern w:val="0"/>
                <w:sz w:val="20"/>
              </w:rPr>
              <w:t>指标2：</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kern w:val="0"/>
                <w:sz w:val="20"/>
              </w:rPr>
            </w:pPr>
            <w:r>
              <w:rPr>
                <w:rFonts w:hint="eastAsia"/>
                <w:kern w:val="0"/>
                <w:sz w:val="20"/>
              </w:rPr>
              <w:t>……</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kern w:val="0"/>
                <w:sz w:val="20"/>
              </w:rPr>
            </w:pPr>
            <w:r>
              <w:rPr>
                <w:rFonts w:hint="eastAsia"/>
                <w:kern w:val="0"/>
                <w:sz w:val="20"/>
              </w:rPr>
              <w:t>指标1：</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kern w:val="0"/>
                <w:sz w:val="20"/>
              </w:rPr>
            </w:pPr>
            <w:r>
              <w:rPr>
                <w:rFonts w:hint="eastAsia"/>
                <w:kern w:val="0"/>
                <w:sz w:val="20"/>
              </w:rPr>
              <w:t>指标2：</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2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kern w:val="0"/>
                <w:sz w:val="20"/>
              </w:rPr>
            </w:pPr>
            <w:r>
              <w:rPr>
                <w:rFonts w:hint="eastAsia"/>
                <w:kern w:val="0"/>
                <w:sz w:val="20"/>
              </w:rPr>
              <w:t>……</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kern w:val="0"/>
                <w:sz w:val="20"/>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56" w:type="dxa"/>
            <w:gridSpan w:val="2"/>
            <w:tcBorders>
              <w:top w:val="single" w:color="auto" w:sz="4" w:space="0"/>
              <w:left w:val="nil"/>
              <w:right w:val="single" w:color="auto" w:sz="4" w:space="0"/>
            </w:tcBorders>
            <w:vAlign w:val="center"/>
          </w:tcPr>
          <w:p>
            <w:pPr>
              <w:widowControl/>
              <w:spacing w:line="240" w:lineRule="exact"/>
              <w:jc w:val="center"/>
              <w:rPr>
                <w:rFonts w:hint="eastAsia"/>
                <w:kern w:val="0"/>
                <w:sz w:val="20"/>
              </w:rPr>
            </w:pPr>
            <w:r>
              <w:rPr>
                <w:rFonts w:hint="eastAsia"/>
                <w:kern w:val="0"/>
                <w:sz w:val="20"/>
              </w:rPr>
              <w:t>15元/平方米 采暖季/人按时办理发放补贴</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Theme="minorEastAsia"/>
                <w:kern w:val="0"/>
                <w:sz w:val="20"/>
                <w:lang w:val="en-US" w:eastAsia="zh-CN"/>
              </w:rPr>
            </w:pPr>
            <w:r>
              <w:rPr>
                <w:rFonts w:hint="eastAsia"/>
                <w:kern w:val="0"/>
                <w:sz w:val="20"/>
                <w:lang w:val="en-US" w:eastAsia="zh-CN"/>
              </w:rPr>
              <w:t>100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Theme="minorEastAsia"/>
                <w:kern w:val="0"/>
                <w:sz w:val="20"/>
                <w:lang w:val="en-US" w:eastAsia="zh-CN"/>
              </w:rPr>
            </w:pPr>
            <w:r>
              <w:rPr>
                <w:rFonts w:hint="eastAsia"/>
                <w:kern w:val="0"/>
                <w:sz w:val="20"/>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4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4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4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4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456" w:type="dxa"/>
            <w:gridSpan w:val="2"/>
            <w:vMerge w:val="restart"/>
            <w:tcBorders>
              <w:top w:val="single" w:color="auto" w:sz="4" w:space="0"/>
              <w:left w:val="nil"/>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kern w:val="0"/>
                <w:sz w:val="20"/>
              </w:rPr>
              <w:t>满意度达到98%</w:t>
            </w:r>
          </w:p>
        </w:tc>
        <w:tc>
          <w:tcPr>
            <w:tcW w:w="1467" w:type="dxa"/>
            <w:gridSpan w:val="2"/>
            <w:vMerge w:val="restart"/>
            <w:tcBorders>
              <w:top w:val="single" w:color="auto" w:sz="4" w:space="0"/>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4" w:type="dxa"/>
            <w:vMerge w:val="restart"/>
            <w:tcBorders>
              <w:top w:val="single" w:color="auto" w:sz="4" w:space="0"/>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vMerge w:val="restart"/>
            <w:tcBorders>
              <w:top w:val="single" w:color="auto" w:sz="4" w:space="0"/>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vMerge w:val="restart"/>
            <w:tcBorders>
              <w:top w:val="single" w:color="auto" w:sz="4" w:space="0"/>
              <w:left w:val="nil"/>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vMerge w:val="continue"/>
            <w:tcBorders>
              <w:left w:val="nil"/>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146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456" w:type="dxa"/>
            <w:gridSpan w:val="2"/>
            <w:vMerge w:val="continue"/>
            <w:tcBorders>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146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2934355"/>
    <w:rsid w:val="079B3F68"/>
    <w:rsid w:val="0D7C414F"/>
    <w:rsid w:val="0F8F1C10"/>
    <w:rsid w:val="16E14369"/>
    <w:rsid w:val="18633790"/>
    <w:rsid w:val="19E3272D"/>
    <w:rsid w:val="1C256EE9"/>
    <w:rsid w:val="1F1C5B88"/>
    <w:rsid w:val="1F8F0B7B"/>
    <w:rsid w:val="24E33AE6"/>
    <w:rsid w:val="2D7A7BFA"/>
    <w:rsid w:val="3D26310C"/>
    <w:rsid w:val="557F27F0"/>
    <w:rsid w:val="5A913A7D"/>
    <w:rsid w:val="5CAE6492"/>
    <w:rsid w:val="71003EBE"/>
    <w:rsid w:val="7E220C6D"/>
    <w:rsid w:val="7E9A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1</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cp:lastPrinted>2025-04-15T02:38:00Z</cp:lastPrinted>
  <dcterms:modified xsi:type="dcterms:W3CDTF">2025-08-26T08:38:20Z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