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01"/>
        <w:gridCol w:w="746"/>
        <w:gridCol w:w="549"/>
        <w:gridCol w:w="585"/>
        <w:gridCol w:w="780"/>
        <w:gridCol w:w="1218"/>
        <w:gridCol w:w="277"/>
        <w:gridCol w:w="280"/>
        <w:gridCol w:w="416"/>
        <w:gridCol w:w="308"/>
        <w:gridCol w:w="528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义务兵优待金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民生保障办公室（综合服务组）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21.029175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9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21.0291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6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7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z w:val="21"/>
                <w:szCs w:val="21"/>
              </w:rPr>
              <w:t>为更好地体现国家和社会对义务兵家庭的优待，进一步 落实北京市关于义务兵家庭优待金发放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，在生活上给予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z w:val="21"/>
                <w:szCs w:val="21"/>
              </w:rPr>
              <w:t>义务兵家庭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帮助，保障了他们的权益。</w:t>
            </w:r>
          </w:p>
        </w:tc>
        <w:tc>
          <w:tcPr>
            <w:tcW w:w="37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z w:val="21"/>
                <w:szCs w:val="21"/>
              </w:rPr>
              <w:t>为更好地体现国家和社会对义务兵家庭的优待，进一步落实北京市关于义务兵家庭优待金发放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，体现了对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z w:val="21"/>
                <w:szCs w:val="21"/>
              </w:rPr>
              <w:t>义务兵家庭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的关怀，同时也在生活上给予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z w:val="21"/>
                <w:szCs w:val="21"/>
              </w:rPr>
              <w:t>义务兵家庭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帮助，保障了他们的权益。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优抚对象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0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人（动态管理）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人（动态管理）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发放及时、准确率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aj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≥95%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≥95%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补贴发放时间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全年分两次完成发放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全年分两次完成发放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项目预算控制数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万元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21.0291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社会效益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保障义务兵的各项福利待遇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保障义务兵的各项福利待遇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受补贴群体的满意度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≥9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%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≥9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F80412"/>
    <w:rsid w:val="0C8A2B89"/>
    <w:rsid w:val="0F883B03"/>
    <w:rsid w:val="120C3598"/>
    <w:rsid w:val="200E26AE"/>
    <w:rsid w:val="216A125A"/>
    <w:rsid w:val="22451294"/>
    <w:rsid w:val="228A35AB"/>
    <w:rsid w:val="23846B74"/>
    <w:rsid w:val="23A7530D"/>
    <w:rsid w:val="24256CFB"/>
    <w:rsid w:val="24FA7E6B"/>
    <w:rsid w:val="28E05D61"/>
    <w:rsid w:val="2D3E4891"/>
    <w:rsid w:val="2DA36307"/>
    <w:rsid w:val="309745F5"/>
    <w:rsid w:val="315A2F0B"/>
    <w:rsid w:val="320C1A94"/>
    <w:rsid w:val="32995348"/>
    <w:rsid w:val="35AD1FBB"/>
    <w:rsid w:val="376F3FA9"/>
    <w:rsid w:val="3A640D0B"/>
    <w:rsid w:val="3DCE15C0"/>
    <w:rsid w:val="3EE27F70"/>
    <w:rsid w:val="3F1132FF"/>
    <w:rsid w:val="48F65AC9"/>
    <w:rsid w:val="49F476B8"/>
    <w:rsid w:val="4D824BEE"/>
    <w:rsid w:val="4E276C96"/>
    <w:rsid w:val="4EC644BF"/>
    <w:rsid w:val="50B0018D"/>
    <w:rsid w:val="516C52BB"/>
    <w:rsid w:val="5FF11043"/>
    <w:rsid w:val="643621F8"/>
    <w:rsid w:val="654E7716"/>
    <w:rsid w:val="656816A0"/>
    <w:rsid w:val="66DA054D"/>
    <w:rsid w:val="68A05C01"/>
    <w:rsid w:val="6BA237D3"/>
    <w:rsid w:val="6F707CE8"/>
    <w:rsid w:val="70126B12"/>
    <w:rsid w:val="73723157"/>
    <w:rsid w:val="74A06C4F"/>
    <w:rsid w:val="7B790BA9"/>
    <w:rsid w:val="7DDE2E81"/>
    <w:rsid w:val="7F9E5093"/>
    <w:rsid w:val="B87646EF"/>
    <w:rsid w:val="BAE72345"/>
    <w:rsid w:val="BEFFC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2022-02-09T23:11:00Z</dcterms:created>
  <dc:creator>王雅婧</dc:creator>
  <cp:lastModifiedBy>Administrator</cp:lastModifiedBy>
  <dcterms:modified xsi:type="dcterms:W3CDTF">2025-08-26T08:41:46Z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1258141F60CC47BAFECCFD675BD38588</vt:lpwstr>
  </property>
</Properties>
</file>