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963"/>
        <w:gridCol w:w="1092"/>
        <w:gridCol w:w="655"/>
        <w:gridCol w:w="1134"/>
        <w:gridCol w:w="322"/>
        <w:gridCol w:w="785"/>
        <w:gridCol w:w="891"/>
        <w:gridCol w:w="277"/>
        <w:gridCol w:w="280"/>
        <w:gridCol w:w="416"/>
        <w:gridCol w:w="141"/>
        <w:gridCol w:w="695"/>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8928" w:type="dxa"/>
            <w:gridSpan w:val="14"/>
            <w:tcBorders>
              <w:tl2br w:val="nil"/>
              <w:tr2bl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8928" w:type="dxa"/>
            <w:gridSpan w:val="14"/>
            <w:tcBorders>
              <w:tl2br w:val="nil"/>
              <w:tr2bl w:val="nil"/>
            </w:tcBorders>
          </w:tcPr>
          <w:p>
            <w:pPr>
              <w:widowControl/>
              <w:jc w:val="center"/>
              <w:rPr>
                <w:rFonts w:ascii="宋体" w:hAnsi="宋体" w:eastAsia="宋体" w:cs="宋体"/>
                <w:kern w:val="0"/>
                <w:sz w:val="22"/>
                <w:szCs w:val="24"/>
              </w:rPr>
            </w:pPr>
            <w:r>
              <w:rPr>
                <w:rFonts w:hint="eastAsia" w:ascii="宋体" w:hAnsi="宋体" w:eastAsia="宋体" w:cs="宋体"/>
                <w:kern w:val="0"/>
                <w:sz w:val="22"/>
                <w:szCs w:val="24"/>
              </w:rPr>
              <w:t>（</w:t>
            </w:r>
            <w:r>
              <w:rPr>
                <w:rFonts w:ascii="宋体" w:hAnsi="宋体" w:eastAsia="宋体" w:cs="宋体"/>
                <w:kern w:val="0"/>
                <w:sz w:val="22"/>
                <w:szCs w:val="24"/>
              </w:rPr>
              <w:t>202</w:t>
            </w:r>
            <w:r>
              <w:rPr>
                <w:rFonts w:hint="eastAsia" w:ascii="宋体" w:hAnsi="宋体" w:eastAsia="宋体" w:cs="宋体"/>
                <w:kern w:val="0"/>
                <w:sz w:val="22"/>
                <w:szCs w:val="24"/>
                <w:lang w:val="en-US" w:eastAsia="zh-CN"/>
              </w:rPr>
              <w:t>4</w:t>
            </w:r>
            <w:r>
              <w:rPr>
                <w:rFonts w:hint="eastAsia" w:ascii="宋体" w:hAnsi="宋体" w:eastAsia="宋体" w:cs="宋体"/>
                <w:kern w:val="0"/>
                <w:sz w:val="22"/>
                <w:szCs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1"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l2br w:val="nil"/>
              <w:tr2bl w:val="nil"/>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原民政对象经费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1541"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3988" w:type="dxa"/>
            <w:gridSpan w:val="5"/>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北京市西城区人民政府椿树街道办事处</w:t>
            </w:r>
          </w:p>
        </w:tc>
        <w:tc>
          <w:tcPr>
            <w:tcW w:w="1168"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31" w:type="dxa"/>
            <w:gridSpan w:val="5"/>
            <w:tcBorders>
              <w:tl2br w:val="nil"/>
              <w:tr2bl w:val="nil"/>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民生保障办公室（综合服务组）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1"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w:t>
            </w:r>
            <w:r>
              <w:rPr>
                <w:rFonts w:ascii="宋体" w:hAnsi="宋体" w:eastAsia="宋体" w:cs="宋体"/>
                <w:kern w:val="0"/>
                <w:sz w:val="18"/>
                <w:szCs w:val="18"/>
              </w:rPr>
              <w:t>负责人</w:t>
            </w:r>
          </w:p>
        </w:tc>
        <w:tc>
          <w:tcPr>
            <w:tcW w:w="3988" w:type="dxa"/>
            <w:gridSpan w:val="5"/>
            <w:tcBorders>
              <w:tl2br w:val="nil"/>
              <w:tr2bl w:val="nil"/>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1168" w:type="dxa"/>
            <w:gridSpan w:val="2"/>
            <w:tcBorders>
              <w:tl2br w:val="nil"/>
              <w:tr2bl w:val="nil"/>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联系电话</w:t>
            </w:r>
          </w:p>
        </w:tc>
        <w:tc>
          <w:tcPr>
            <w:tcW w:w="2231" w:type="dxa"/>
            <w:gridSpan w:val="5"/>
            <w:tcBorders>
              <w:tl2br w:val="nil"/>
              <w:tr2bl w:val="nil"/>
            </w:tcBorders>
            <w:vAlign w:val="center"/>
          </w:tcPr>
          <w:p>
            <w:pPr>
              <w:widowControl/>
              <w:spacing w:line="240" w:lineRule="exact"/>
              <w:jc w:val="center"/>
              <w:rPr>
                <w:rFonts w:hint="eastAsia" w:ascii="宋体" w:hAnsi="宋体" w:eastAsia="宋体" w:cs="宋体"/>
                <w:kern w:val="0"/>
                <w:sz w:val="18"/>
                <w:szCs w:val="18"/>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541" w:type="dxa"/>
            <w:gridSpan w:val="2"/>
            <w:vMerge w:val="restart"/>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747"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1134" w:type="dxa"/>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07"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全年预算数（A）</w:t>
            </w:r>
          </w:p>
        </w:tc>
        <w:tc>
          <w:tcPr>
            <w:tcW w:w="1168"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（B）</w:t>
            </w:r>
          </w:p>
        </w:tc>
        <w:tc>
          <w:tcPr>
            <w:tcW w:w="696"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r>
              <w:rPr>
                <w:rFonts w:ascii="宋体" w:hAnsi="宋体" w:eastAsia="宋体" w:cs="宋体"/>
                <w:kern w:val="0"/>
                <w:sz w:val="18"/>
                <w:szCs w:val="18"/>
              </w:rPr>
              <w:t>B/A</w:t>
            </w:r>
            <w:r>
              <w:rPr>
                <w:rFonts w:hint="eastAsia" w:ascii="宋体" w:hAnsi="宋体" w:eastAsia="宋体" w:cs="宋体"/>
                <w:kern w:val="0"/>
                <w:sz w:val="18"/>
                <w:szCs w:val="18"/>
              </w:rPr>
              <w:t>）</w:t>
            </w:r>
          </w:p>
        </w:tc>
        <w:tc>
          <w:tcPr>
            <w:tcW w:w="699" w:type="dxa"/>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1" w:type="dxa"/>
            <w:gridSpan w:val="2"/>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l2br w:val="nil"/>
              <w:tr2bl w:val="nil"/>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l2br w:val="nil"/>
              <w:tr2bl w:val="nil"/>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w:t>
            </w:r>
          </w:p>
        </w:tc>
        <w:tc>
          <w:tcPr>
            <w:tcW w:w="1107" w:type="dxa"/>
            <w:gridSpan w:val="2"/>
            <w:tcBorders>
              <w:tl2br w:val="nil"/>
              <w:tr2bl w:val="nil"/>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4.0612</w:t>
            </w:r>
          </w:p>
        </w:tc>
        <w:tc>
          <w:tcPr>
            <w:tcW w:w="1168" w:type="dxa"/>
            <w:gridSpan w:val="2"/>
            <w:tcBorders>
              <w:tl2br w:val="nil"/>
              <w:tr2bl w:val="nil"/>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4.0612</w:t>
            </w:r>
          </w:p>
        </w:tc>
        <w:tc>
          <w:tcPr>
            <w:tcW w:w="696"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l2br w:val="nil"/>
              <w:tr2bl w:val="nil"/>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91.5%</w:t>
            </w:r>
          </w:p>
        </w:tc>
        <w:tc>
          <w:tcPr>
            <w:tcW w:w="699" w:type="dxa"/>
            <w:tcBorders>
              <w:tl2br w:val="nil"/>
              <w:tr2bl w:val="nil"/>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1" w:type="dxa"/>
            <w:gridSpan w:val="2"/>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l2br w:val="nil"/>
              <w:tr2bl w:val="nil"/>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w:t>
            </w:r>
          </w:p>
        </w:tc>
        <w:tc>
          <w:tcPr>
            <w:tcW w:w="1107" w:type="dxa"/>
            <w:gridSpan w:val="2"/>
            <w:tcBorders>
              <w:tl2br w:val="nil"/>
              <w:tr2bl w:val="nil"/>
            </w:tcBorders>
            <w:vAlign w:val="center"/>
          </w:tcPr>
          <w:p>
            <w:pPr>
              <w:widowControl/>
              <w:spacing w:line="240" w:lineRule="exact"/>
              <w:jc w:val="center"/>
              <w:rPr>
                <w:rFonts w:hint="default" w:ascii="宋体" w:hAnsi="宋体" w:eastAsia="宋体" w:cs="宋体"/>
                <w:kern w:val="0"/>
                <w:sz w:val="18"/>
                <w:szCs w:val="18"/>
                <w:lang w:val="en-US" w:eastAsia="zh-CN"/>
              </w:rPr>
            </w:pPr>
          </w:p>
        </w:tc>
        <w:tc>
          <w:tcPr>
            <w:tcW w:w="1168" w:type="dxa"/>
            <w:gridSpan w:val="2"/>
            <w:tcBorders>
              <w:tl2br w:val="nil"/>
              <w:tr2bl w:val="nil"/>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696"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l2br w:val="nil"/>
              <w:tr2bl w:val="nil"/>
            </w:tcBorders>
            <w:vAlign w:val="center"/>
          </w:tcPr>
          <w:p>
            <w:pPr>
              <w:widowControl/>
              <w:spacing w:line="240" w:lineRule="exact"/>
              <w:jc w:val="center"/>
              <w:rPr>
                <w:rFonts w:hint="default" w:ascii="宋体" w:hAnsi="宋体" w:eastAsia="宋体" w:cs="宋体"/>
                <w:kern w:val="0"/>
                <w:sz w:val="18"/>
                <w:szCs w:val="18"/>
                <w:lang w:val="en-US" w:eastAsia="zh-CN"/>
              </w:rPr>
            </w:pPr>
          </w:p>
        </w:tc>
        <w:tc>
          <w:tcPr>
            <w:tcW w:w="699" w:type="dxa"/>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1" w:type="dxa"/>
            <w:gridSpan w:val="2"/>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l2br w:val="nil"/>
              <w:tr2bl w:val="nil"/>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1107" w:type="dxa"/>
            <w:gridSpan w:val="2"/>
            <w:tcBorders>
              <w:tl2br w:val="nil"/>
              <w:tr2bl w:val="nil"/>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1168" w:type="dxa"/>
            <w:gridSpan w:val="2"/>
            <w:tcBorders>
              <w:tl2br w:val="nil"/>
              <w:tr2bl w:val="nil"/>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696"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l2br w:val="nil"/>
              <w:tr2bl w:val="nil"/>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699" w:type="dxa"/>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1" w:type="dxa"/>
            <w:gridSpan w:val="2"/>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l2br w:val="nil"/>
              <w:tr2bl w:val="nil"/>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1107" w:type="dxa"/>
            <w:gridSpan w:val="2"/>
            <w:tcBorders>
              <w:tl2br w:val="nil"/>
              <w:tr2bl w:val="nil"/>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1168" w:type="dxa"/>
            <w:gridSpan w:val="2"/>
            <w:tcBorders>
              <w:tl2br w:val="nil"/>
              <w:tr2bl w:val="nil"/>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696"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l2br w:val="nil"/>
              <w:tr2bl w:val="nil"/>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699" w:type="dxa"/>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578" w:type="dxa"/>
            <w:vMerge w:val="restart"/>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4951" w:type="dxa"/>
            <w:gridSpan w:val="6"/>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99" w:type="dxa"/>
            <w:gridSpan w:val="7"/>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exact"/>
          <w:jc w:val="center"/>
        </w:trPr>
        <w:tc>
          <w:tcPr>
            <w:tcW w:w="578" w:type="dxa"/>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4951" w:type="dxa"/>
            <w:gridSpan w:val="6"/>
            <w:tcBorders>
              <w:tl2br w:val="nil"/>
              <w:tr2bl w:val="nil"/>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对于2名原民政对象人员，要保障其生活补助、日常药费支出及慰问的业务性工作，保障此类人员权益及维护社会和谐稳定</w:t>
            </w:r>
          </w:p>
        </w:tc>
        <w:tc>
          <w:tcPr>
            <w:tcW w:w="3399" w:type="dxa"/>
            <w:gridSpan w:val="7"/>
            <w:tcBorders>
              <w:tl2br w:val="nil"/>
              <w:tr2bl w:val="nil"/>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对于2名原民政对象人员，要保障其生活补助、日常药费支出及慰问的业务性工作，保障此类人员权益及维护社会和谐稳定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578" w:type="dxa"/>
            <w:vMerge w:val="restart"/>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963" w:type="dxa"/>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11" w:type="dxa"/>
            <w:gridSpan w:val="3"/>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785" w:type="dxa"/>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91" w:type="dxa"/>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完成值</w:t>
            </w:r>
          </w:p>
        </w:tc>
        <w:tc>
          <w:tcPr>
            <w:tcW w:w="557"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exact"/>
          <w:jc w:val="center"/>
        </w:trPr>
        <w:tc>
          <w:tcPr>
            <w:tcW w:w="578" w:type="dxa"/>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11" w:type="dxa"/>
            <w:gridSpan w:val="3"/>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审批通过的原民政对象</w:t>
            </w:r>
          </w:p>
        </w:tc>
        <w:tc>
          <w:tcPr>
            <w:tcW w:w="785" w:type="dxa"/>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现有</w:t>
            </w:r>
            <w:r>
              <w:rPr>
                <w:rFonts w:hint="eastAsia" w:ascii="宋体" w:hAnsi="宋体" w:eastAsia="宋体" w:cs="宋体"/>
                <w:color w:val="000000"/>
                <w:kern w:val="0"/>
                <w:sz w:val="18"/>
                <w:szCs w:val="18"/>
                <w:lang w:val="en-US" w:eastAsia="zh-CN"/>
              </w:rPr>
              <w:t>2人，动态管理</w:t>
            </w:r>
          </w:p>
        </w:tc>
        <w:tc>
          <w:tcPr>
            <w:tcW w:w="891" w:type="dxa"/>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现有</w:t>
            </w:r>
            <w:r>
              <w:rPr>
                <w:rFonts w:hint="eastAsia" w:ascii="宋体" w:hAnsi="宋体" w:eastAsia="宋体" w:cs="宋体"/>
                <w:color w:val="000000"/>
                <w:kern w:val="0"/>
                <w:sz w:val="18"/>
                <w:szCs w:val="18"/>
                <w:lang w:val="en-US" w:eastAsia="zh-CN"/>
              </w:rPr>
              <w:t>2人，动态管理</w:t>
            </w:r>
          </w:p>
        </w:tc>
        <w:tc>
          <w:tcPr>
            <w:tcW w:w="557" w:type="dxa"/>
            <w:gridSpan w:val="2"/>
            <w:tcBorders>
              <w:tl2br w:val="nil"/>
              <w:tr2bl w:val="nil"/>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7" w:type="dxa"/>
            <w:gridSpan w:val="2"/>
            <w:tcBorders>
              <w:tl2br w:val="nil"/>
              <w:tr2bl w:val="nil"/>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394"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exact"/>
          <w:jc w:val="center"/>
        </w:trPr>
        <w:tc>
          <w:tcPr>
            <w:tcW w:w="578" w:type="dxa"/>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1092" w:type="dxa"/>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11" w:type="dxa"/>
            <w:gridSpan w:val="3"/>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充分保障原民政对象合法权益</w:t>
            </w:r>
          </w:p>
        </w:tc>
        <w:tc>
          <w:tcPr>
            <w:tcW w:w="785" w:type="dxa"/>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原民政对象基本生活保障</w:t>
            </w:r>
          </w:p>
        </w:tc>
        <w:tc>
          <w:tcPr>
            <w:tcW w:w="891" w:type="dxa"/>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原民政对象基本生活保障</w:t>
            </w:r>
          </w:p>
        </w:tc>
        <w:tc>
          <w:tcPr>
            <w:tcW w:w="557" w:type="dxa"/>
            <w:gridSpan w:val="2"/>
            <w:tcBorders>
              <w:tl2br w:val="nil"/>
              <w:tr2bl w:val="nil"/>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l2br w:val="nil"/>
              <w:tr2bl w:val="nil"/>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exact"/>
          <w:jc w:val="center"/>
        </w:trPr>
        <w:tc>
          <w:tcPr>
            <w:tcW w:w="578" w:type="dxa"/>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1092" w:type="dxa"/>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11" w:type="dxa"/>
            <w:gridSpan w:val="3"/>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按照政策规定的保障待遇执行时间</w:t>
            </w:r>
          </w:p>
        </w:tc>
        <w:tc>
          <w:tcPr>
            <w:tcW w:w="785" w:type="dxa"/>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r>
              <w:rPr>
                <w:rFonts w:hint="eastAsia" w:ascii="宋体" w:hAnsi="宋体" w:eastAsia="宋体" w:cs="宋体"/>
                <w:color w:val="000000"/>
                <w:kern w:val="0"/>
                <w:sz w:val="18"/>
                <w:szCs w:val="18"/>
                <w:lang w:eastAsia="zh-CN"/>
              </w:rPr>
              <w:t>对享受原民政对象待遇的人员情况及补贴金额进行动态管理，每月10号前通过民政资金统发平台完成当月原民政对象基本生活费发放，按期为他们报销医药费</w:t>
            </w:r>
          </w:p>
        </w:tc>
        <w:tc>
          <w:tcPr>
            <w:tcW w:w="891" w:type="dxa"/>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对享受原民政对象待遇的人员情况及补贴金额</w:t>
            </w:r>
          </w:p>
        </w:tc>
        <w:tc>
          <w:tcPr>
            <w:tcW w:w="557" w:type="dxa"/>
            <w:gridSpan w:val="2"/>
            <w:tcBorders>
              <w:tl2br w:val="nil"/>
              <w:tr2bl w:val="nil"/>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l2br w:val="nil"/>
              <w:tr2bl w:val="nil"/>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578" w:type="dxa"/>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1092" w:type="dxa"/>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11" w:type="dxa"/>
            <w:gridSpan w:val="3"/>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指标1：项目预算控制数</w:t>
            </w:r>
          </w:p>
          <w:p>
            <w:pPr>
              <w:widowControl/>
              <w:spacing w:line="240" w:lineRule="exact"/>
              <w:jc w:val="left"/>
              <w:rPr>
                <w:rFonts w:hint="eastAsia" w:ascii="宋体" w:hAnsi="宋体" w:eastAsia="宋体" w:cs="宋体"/>
                <w:color w:val="000000"/>
                <w:kern w:val="0"/>
                <w:sz w:val="18"/>
                <w:szCs w:val="18"/>
              </w:rPr>
            </w:pPr>
          </w:p>
        </w:tc>
        <w:tc>
          <w:tcPr>
            <w:tcW w:w="785" w:type="dxa"/>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4.5万元</w:t>
            </w:r>
          </w:p>
        </w:tc>
        <w:tc>
          <w:tcPr>
            <w:tcW w:w="891" w:type="dxa"/>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4.0612</w:t>
            </w:r>
            <w:r>
              <w:rPr>
                <w:rFonts w:hint="eastAsia" w:ascii="宋体" w:hAnsi="宋体" w:eastAsia="宋体" w:cs="宋体"/>
                <w:color w:val="000000"/>
                <w:kern w:val="0"/>
                <w:sz w:val="18"/>
                <w:szCs w:val="18"/>
                <w:lang w:eastAsia="zh-CN"/>
              </w:rPr>
              <w:t>万元</w:t>
            </w:r>
          </w:p>
        </w:tc>
        <w:tc>
          <w:tcPr>
            <w:tcW w:w="557" w:type="dxa"/>
            <w:gridSpan w:val="2"/>
            <w:tcBorders>
              <w:tl2br w:val="nil"/>
              <w:tr2bl w:val="nil"/>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7" w:type="dxa"/>
            <w:gridSpan w:val="2"/>
            <w:tcBorders>
              <w:tl2br w:val="nil"/>
              <w:tr2bl w:val="nil"/>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13.72</w:t>
            </w:r>
          </w:p>
        </w:tc>
        <w:tc>
          <w:tcPr>
            <w:tcW w:w="1394"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578" w:type="dxa"/>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无</w:t>
            </w:r>
          </w:p>
        </w:tc>
        <w:tc>
          <w:tcPr>
            <w:tcW w:w="785" w:type="dxa"/>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p>
        </w:tc>
        <w:tc>
          <w:tcPr>
            <w:tcW w:w="891" w:type="dxa"/>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p>
        </w:tc>
        <w:tc>
          <w:tcPr>
            <w:tcW w:w="557"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3" w:hRule="exact"/>
          <w:jc w:val="center"/>
        </w:trPr>
        <w:tc>
          <w:tcPr>
            <w:tcW w:w="578" w:type="dxa"/>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指标1：社会效益</w:t>
            </w:r>
          </w:p>
          <w:p>
            <w:pPr>
              <w:widowControl/>
              <w:spacing w:line="240" w:lineRule="exact"/>
              <w:jc w:val="left"/>
              <w:rPr>
                <w:rFonts w:hint="eastAsia" w:ascii="宋体" w:hAnsi="宋体" w:eastAsia="宋体" w:cs="宋体"/>
                <w:color w:val="000000"/>
                <w:kern w:val="0"/>
                <w:sz w:val="18"/>
                <w:szCs w:val="18"/>
              </w:rPr>
            </w:pPr>
          </w:p>
        </w:tc>
        <w:tc>
          <w:tcPr>
            <w:tcW w:w="785" w:type="dxa"/>
            <w:tcBorders>
              <w:tl2br w:val="nil"/>
              <w:tr2bl w:val="nil"/>
            </w:tcBorders>
            <w:vAlign w:val="top"/>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深入贯彻落实上级有关部门重要指示精神，根据文件政策要求为本地区原民政对象根据实际情况支出各项日常性费用，保障此类人员权益及维护社会和谐稳定</w:t>
            </w:r>
          </w:p>
        </w:tc>
        <w:tc>
          <w:tcPr>
            <w:tcW w:w="891" w:type="dxa"/>
            <w:tcBorders>
              <w:tl2br w:val="nil"/>
              <w:tr2bl w:val="nil"/>
            </w:tcBorders>
            <w:vAlign w:val="top"/>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深入贯彻落实上级有关部门重要指示精神，根据文件政策要求为本地区原民政对象根据实际情况支出各项日常性费用，保障此类人员权益及维护社会和谐稳定</w:t>
            </w:r>
          </w:p>
        </w:tc>
        <w:tc>
          <w:tcPr>
            <w:tcW w:w="557" w:type="dxa"/>
            <w:gridSpan w:val="2"/>
            <w:tcBorders>
              <w:tl2br w:val="nil"/>
              <w:tr2bl w:val="nil"/>
            </w:tcBorders>
            <w:vAlign w:val="top"/>
          </w:tcPr>
          <w:p>
            <w:pPr>
              <w:widowControl/>
              <w:spacing w:line="240" w:lineRule="exac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557" w:type="dxa"/>
            <w:gridSpan w:val="2"/>
            <w:tcBorders>
              <w:tl2br w:val="nil"/>
              <w:tr2bl w:val="nil"/>
            </w:tcBorders>
            <w:vAlign w:val="top"/>
          </w:tcPr>
          <w:p>
            <w:pPr>
              <w:widowControl/>
              <w:spacing w:line="240" w:lineRule="exac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1394" w:type="dxa"/>
            <w:gridSpan w:val="2"/>
            <w:tcBorders>
              <w:tl2br w:val="nil"/>
              <w:tr2bl w:val="nil"/>
            </w:tcBorders>
            <w:vAlign w:val="top"/>
          </w:tcPr>
          <w:p>
            <w:pPr>
              <w:widowControl/>
              <w:spacing w:line="240" w:lineRule="exact"/>
              <w:jc w:val="lef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578" w:type="dxa"/>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1092" w:type="dxa"/>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无</w:t>
            </w:r>
          </w:p>
        </w:tc>
        <w:tc>
          <w:tcPr>
            <w:tcW w:w="785" w:type="dxa"/>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p>
        </w:tc>
        <w:tc>
          <w:tcPr>
            <w:tcW w:w="891" w:type="dxa"/>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p>
        </w:tc>
        <w:tc>
          <w:tcPr>
            <w:tcW w:w="557"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578" w:type="dxa"/>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1092" w:type="dxa"/>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11" w:type="dxa"/>
            <w:gridSpan w:val="3"/>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无</w:t>
            </w:r>
          </w:p>
        </w:tc>
        <w:tc>
          <w:tcPr>
            <w:tcW w:w="785" w:type="dxa"/>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p>
        </w:tc>
        <w:tc>
          <w:tcPr>
            <w:tcW w:w="891" w:type="dxa"/>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p>
        </w:tc>
        <w:tc>
          <w:tcPr>
            <w:tcW w:w="557"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exact"/>
          <w:jc w:val="center"/>
        </w:trPr>
        <w:tc>
          <w:tcPr>
            <w:tcW w:w="578" w:type="dxa"/>
            <w:vMerge w:val="continue"/>
            <w:tcBorders>
              <w:tl2br w:val="nil"/>
              <w:tr2bl w:val="nil"/>
            </w:tcBorders>
            <w:vAlign w:val="center"/>
          </w:tcPr>
          <w:p>
            <w:pPr>
              <w:widowControl/>
              <w:spacing w:line="240" w:lineRule="exact"/>
              <w:jc w:val="center"/>
              <w:rPr>
                <w:rFonts w:ascii="宋体" w:hAnsi="宋体" w:eastAsia="宋体" w:cs="宋体"/>
                <w:kern w:val="0"/>
                <w:sz w:val="18"/>
                <w:szCs w:val="18"/>
              </w:rPr>
            </w:pPr>
          </w:p>
        </w:tc>
        <w:tc>
          <w:tcPr>
            <w:tcW w:w="963" w:type="dxa"/>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l2br w:val="nil"/>
              <w:tr2bl w:val="nil"/>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2111" w:type="dxa"/>
            <w:gridSpan w:val="3"/>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受保障群体的满意度</w:t>
            </w:r>
          </w:p>
        </w:tc>
        <w:tc>
          <w:tcPr>
            <w:tcW w:w="785" w:type="dxa"/>
            <w:tcBorders>
              <w:tl2br w:val="nil"/>
              <w:tr2bl w:val="nil"/>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891" w:type="dxa"/>
            <w:tcBorders>
              <w:tl2br w:val="nil"/>
              <w:tr2bl w:val="nil"/>
            </w:tcBorders>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≥90%</w:t>
            </w:r>
          </w:p>
        </w:tc>
        <w:tc>
          <w:tcPr>
            <w:tcW w:w="557" w:type="dxa"/>
            <w:gridSpan w:val="2"/>
            <w:tcBorders>
              <w:tl2br w:val="nil"/>
              <w:tr2bl w:val="nil"/>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l2br w:val="nil"/>
              <w:tr2bl w:val="nil"/>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6420" w:type="dxa"/>
            <w:gridSpan w:val="8"/>
            <w:tcBorders>
              <w:tl2br w:val="nil"/>
              <w:tr2bl w:val="nil"/>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7" w:type="dxa"/>
            <w:gridSpan w:val="2"/>
            <w:tcBorders>
              <w:tl2br w:val="nil"/>
              <w:tr2bl w:val="nil"/>
            </w:tcBorders>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90</w:t>
            </w:r>
          </w:p>
        </w:tc>
        <w:tc>
          <w:tcPr>
            <w:tcW w:w="557" w:type="dxa"/>
            <w:gridSpan w:val="2"/>
            <w:tcBorders>
              <w:tl2br w:val="nil"/>
              <w:tr2bl w:val="nil"/>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88.72</w:t>
            </w:r>
          </w:p>
        </w:tc>
        <w:tc>
          <w:tcPr>
            <w:tcW w:w="1394" w:type="dxa"/>
            <w:gridSpan w:val="2"/>
            <w:tcBorders>
              <w:tl2br w:val="nil"/>
              <w:tr2bl w:val="nil"/>
            </w:tcBorders>
            <w:vAlign w:val="center"/>
          </w:tcPr>
          <w:p>
            <w:pPr>
              <w:widowControl/>
              <w:spacing w:line="240" w:lineRule="exact"/>
              <w:jc w:val="center"/>
              <w:rPr>
                <w:rFonts w:ascii="宋体" w:hAnsi="宋体" w:eastAsia="宋体" w:cs="宋体"/>
                <w:kern w:val="0"/>
                <w:sz w:val="18"/>
                <w:szCs w:val="18"/>
              </w:rPr>
            </w:pPr>
          </w:p>
        </w:tc>
      </w:tr>
    </w:tbl>
    <w:p>
      <w:pPr>
        <w:jc w:val="center"/>
        <w:rPr>
          <w:rFonts w:ascii="宋体" w:hAnsi="宋体" w:eastAsia="宋体" w:cs="宋体"/>
          <w:b/>
          <w:color w:val="000000"/>
          <w:kern w:val="0"/>
          <w:sz w:val="22"/>
          <w:szCs w:val="24"/>
        </w:rPr>
      </w:pPr>
    </w:p>
    <w:sectPr>
      <w:footerReference r:id="rId5" w:type="first"/>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3043"/>
    <w:rsid w:val="00284AE2"/>
    <w:rsid w:val="0028694E"/>
    <w:rsid w:val="00286B21"/>
    <w:rsid w:val="002870BE"/>
    <w:rsid w:val="00287203"/>
    <w:rsid w:val="002878F5"/>
    <w:rsid w:val="0029006E"/>
    <w:rsid w:val="00292A2A"/>
    <w:rsid w:val="00294F37"/>
    <w:rsid w:val="002966C9"/>
    <w:rsid w:val="0029688E"/>
    <w:rsid w:val="002A0A31"/>
    <w:rsid w:val="002A0BD3"/>
    <w:rsid w:val="002A4589"/>
    <w:rsid w:val="002A4FFC"/>
    <w:rsid w:val="002A5391"/>
    <w:rsid w:val="002A70E7"/>
    <w:rsid w:val="002B079B"/>
    <w:rsid w:val="002B216E"/>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44E7"/>
    <w:rsid w:val="003B4E70"/>
    <w:rsid w:val="003B5C20"/>
    <w:rsid w:val="003B68BA"/>
    <w:rsid w:val="003C0413"/>
    <w:rsid w:val="003C1898"/>
    <w:rsid w:val="003C2908"/>
    <w:rsid w:val="003C4530"/>
    <w:rsid w:val="003C498C"/>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4CF"/>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C4"/>
    <w:rsid w:val="00692F38"/>
    <w:rsid w:val="00692F45"/>
    <w:rsid w:val="00693428"/>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8F6F09"/>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30"/>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C7D3A"/>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63F8"/>
    <w:rsid w:val="00E36FFA"/>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3C4"/>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B7F4B"/>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 w:val="012D1D7C"/>
    <w:rsid w:val="02927451"/>
    <w:rsid w:val="04F238A2"/>
    <w:rsid w:val="0E640CA5"/>
    <w:rsid w:val="1B751F97"/>
    <w:rsid w:val="1FDF32C7"/>
    <w:rsid w:val="29BF0A1A"/>
    <w:rsid w:val="51C124A2"/>
    <w:rsid w:val="57CB6697"/>
    <w:rsid w:val="5B563641"/>
    <w:rsid w:val="5E5E52B6"/>
    <w:rsid w:val="64B87217"/>
    <w:rsid w:val="77FE5F9E"/>
    <w:rsid w:val="9E5B2928"/>
    <w:rsid w:val="DBF43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111</Words>
  <Characters>637</Characters>
  <Lines>5</Lines>
  <Paragraphs>1</Paragraphs>
  <TotalTime>3</TotalTime>
  <ScaleCrop>false</ScaleCrop>
  <LinksUpToDate>false</LinksUpToDate>
  <CharactersWithSpaces>747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2022-02-09T15:11:00Z</dcterms:created>
  <dc:creator>王雅婧</dc:creator>
  <cp:lastModifiedBy>Administrator</cp:lastModifiedBy>
  <dcterms:modified xsi:type="dcterms:W3CDTF">2025-08-26T08:42:08Z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EBE761CC511066856FCDFD6769F0B58B</vt:lpwstr>
  </property>
</Properties>
</file>