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79716">
      <w:pPr>
        <w:jc w:val="center"/>
        <w:rPr>
          <w:rFonts w:ascii="仿宋_GB2312" w:eastAsia="仿宋_GB2312"/>
          <w:b/>
          <w:sz w:val="32"/>
          <w:szCs w:val="32"/>
        </w:rPr>
      </w:pPr>
    </w:p>
    <w:p w14:paraId="261058BE">
      <w:pPr>
        <w:jc w:val="center"/>
        <w:rPr>
          <w:rFonts w:ascii="黑体" w:eastAsia="黑体"/>
          <w:sz w:val="72"/>
          <w:szCs w:val="72"/>
        </w:rPr>
      </w:pPr>
    </w:p>
    <w:p w14:paraId="73E9DD9D">
      <w:pPr>
        <w:jc w:val="center"/>
        <w:rPr>
          <w:rFonts w:ascii="黑体" w:eastAsia="黑体"/>
          <w:sz w:val="72"/>
          <w:szCs w:val="72"/>
        </w:rPr>
      </w:pPr>
    </w:p>
    <w:p w14:paraId="0928DBF0">
      <w:pPr>
        <w:jc w:val="center"/>
        <w:rPr>
          <w:rFonts w:ascii="黑体" w:eastAsia="黑体"/>
          <w:sz w:val="72"/>
          <w:szCs w:val="72"/>
        </w:rPr>
      </w:pPr>
    </w:p>
    <w:p w14:paraId="30B8EEC3">
      <w:pPr>
        <w:jc w:val="center"/>
        <w:rPr>
          <w:rFonts w:ascii="黑体" w:eastAsia="黑体"/>
          <w:sz w:val="72"/>
          <w:szCs w:val="72"/>
        </w:rPr>
      </w:pPr>
    </w:p>
    <w:p w14:paraId="5907DF43">
      <w:pPr>
        <w:jc w:val="center"/>
        <w:rPr>
          <w:rFonts w:ascii="黑体" w:eastAsia="黑体"/>
          <w:sz w:val="52"/>
          <w:szCs w:val="52"/>
        </w:rPr>
      </w:pPr>
      <w:r>
        <w:rPr>
          <w:rFonts w:hint="eastAsia" w:ascii="黑体" w:eastAsia="黑体"/>
          <w:sz w:val="72"/>
          <w:szCs w:val="72"/>
        </w:rPr>
        <w:t>202</w:t>
      </w:r>
      <w:r>
        <w:rPr>
          <w:rFonts w:hint="eastAsia" w:ascii="黑体" w:eastAsia="黑体"/>
          <w:sz w:val="72"/>
          <w:szCs w:val="72"/>
          <w:lang w:val="en-US" w:eastAsia="zh-CN"/>
        </w:rPr>
        <w:t>4</w:t>
      </w:r>
      <w:r>
        <w:rPr>
          <w:rFonts w:hint="eastAsia" w:ascii="黑体" w:eastAsia="黑体"/>
          <w:sz w:val="72"/>
          <w:szCs w:val="72"/>
        </w:rPr>
        <w:t>年度部门决算（</w:t>
      </w:r>
      <w:r>
        <w:rPr>
          <w:rFonts w:hint="eastAsia" w:ascii="黑体" w:eastAsia="黑体"/>
          <w:sz w:val="72"/>
          <w:szCs w:val="72"/>
          <w:lang w:val="en-US" w:eastAsia="zh-CN"/>
        </w:rPr>
        <w:t>公开</w:t>
      </w:r>
      <w:r>
        <w:rPr>
          <w:rFonts w:ascii="黑体" w:eastAsia="黑体"/>
          <w:sz w:val="72"/>
          <w:szCs w:val="72"/>
        </w:rPr>
        <w:t>）</w:t>
      </w:r>
    </w:p>
    <w:p w14:paraId="625A7353">
      <w:pPr>
        <w:jc w:val="center"/>
        <w:rPr>
          <w:rFonts w:ascii="黑体" w:eastAsia="黑体"/>
          <w:sz w:val="52"/>
          <w:szCs w:val="52"/>
        </w:rPr>
      </w:pPr>
    </w:p>
    <w:p w14:paraId="1590CDD7">
      <w:pPr>
        <w:jc w:val="center"/>
        <w:rPr>
          <w:rFonts w:ascii="黑体" w:eastAsia="黑体"/>
          <w:sz w:val="52"/>
          <w:szCs w:val="52"/>
        </w:rPr>
      </w:pPr>
    </w:p>
    <w:p w14:paraId="5DBEE028">
      <w:pPr>
        <w:jc w:val="center"/>
        <w:rPr>
          <w:rFonts w:ascii="黑体" w:eastAsia="黑体"/>
          <w:sz w:val="52"/>
          <w:szCs w:val="52"/>
        </w:rPr>
      </w:pPr>
    </w:p>
    <w:p w14:paraId="1436ED05">
      <w:pPr>
        <w:jc w:val="center"/>
        <w:rPr>
          <w:rFonts w:ascii="黑体" w:eastAsia="黑体"/>
          <w:sz w:val="52"/>
          <w:szCs w:val="52"/>
        </w:rPr>
      </w:pPr>
    </w:p>
    <w:p w14:paraId="3D5C130D">
      <w:pPr>
        <w:jc w:val="center"/>
        <w:rPr>
          <w:rFonts w:ascii="黑体" w:eastAsia="黑体"/>
          <w:sz w:val="32"/>
          <w:szCs w:val="32"/>
        </w:rPr>
      </w:pPr>
    </w:p>
    <w:p w14:paraId="2017F056">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14:paraId="151F6B64">
      <w:pPr>
        <w:spacing w:line="500" w:lineRule="exact"/>
        <w:ind w:firstLine="645"/>
        <w:jc w:val="center"/>
        <w:rPr>
          <w:rFonts w:hint="eastAsia" w:ascii="宋体" w:hAnsi="宋体" w:cs="宋体"/>
          <w:b/>
          <w:bCs/>
          <w:kern w:val="0"/>
          <w:sz w:val="36"/>
          <w:szCs w:val="36"/>
        </w:rPr>
      </w:pPr>
    </w:p>
    <w:p w14:paraId="591EAE76">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4</w:t>
      </w:r>
      <w:r>
        <w:rPr>
          <w:rFonts w:hint="eastAsia" w:ascii="宋体" w:hAnsi="宋体" w:cs="宋体"/>
          <w:bCs/>
          <w:spacing w:val="40"/>
          <w:kern w:val="0"/>
          <w:sz w:val="32"/>
          <w:szCs w:val="32"/>
        </w:rPr>
        <w:t>年度部门决算报表</w:t>
      </w:r>
    </w:p>
    <w:p w14:paraId="7CDD3188">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14:paraId="07905EE7">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14:paraId="33AD0C38">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14:paraId="526E3180">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14:paraId="249B2692">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14:paraId="76216C5F">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14:paraId="20D36CA5">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14:paraId="01CD4ABC">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八</w:t>
      </w:r>
      <w:r>
        <w:rPr>
          <w:rFonts w:hint="eastAsia" w:ascii="仿宋_GB2312" w:hAnsi="仿宋" w:eastAsia="仿宋_GB2312" w:cs="宋体"/>
          <w:bCs/>
          <w:spacing w:val="40"/>
          <w:kern w:val="0"/>
          <w:sz w:val="32"/>
          <w:szCs w:val="32"/>
        </w:rPr>
        <w:t>、</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14:paraId="78B4E533">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九</w:t>
      </w:r>
      <w:r>
        <w:rPr>
          <w:rFonts w:hint="eastAsia" w:ascii="仿宋_GB2312" w:hAnsi="仿宋" w:eastAsia="仿宋_GB2312" w:cs="宋体"/>
          <w:bCs/>
          <w:spacing w:val="40"/>
          <w:kern w:val="0"/>
          <w:sz w:val="32"/>
          <w:szCs w:val="32"/>
        </w:rPr>
        <w:t>、国有资本经营预算财政拨款支出决算表</w:t>
      </w:r>
    </w:p>
    <w:p w14:paraId="31D046FE">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14:paraId="548088A0">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十一、政府采购情况表</w:t>
      </w:r>
    </w:p>
    <w:p w14:paraId="448F2497">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w:t>
      </w:r>
      <w:r>
        <w:rPr>
          <w:rFonts w:hint="eastAsia" w:ascii="仿宋_GB2312" w:hAnsi="仿宋" w:eastAsia="仿宋_GB2312" w:cs="宋体"/>
          <w:bCs/>
          <w:spacing w:val="40"/>
          <w:kern w:val="0"/>
          <w:sz w:val="32"/>
          <w:szCs w:val="32"/>
          <w:lang w:eastAsia="zh-CN"/>
        </w:rPr>
        <w:t>二</w:t>
      </w:r>
      <w:r>
        <w:rPr>
          <w:rFonts w:hint="eastAsia" w:ascii="仿宋_GB2312" w:hAnsi="仿宋" w:eastAsia="仿宋_GB2312" w:cs="宋体"/>
          <w:bCs/>
          <w:spacing w:val="40"/>
          <w:kern w:val="0"/>
          <w:sz w:val="32"/>
          <w:szCs w:val="32"/>
        </w:rPr>
        <w:t>、政府购买服务决算公开情况表</w:t>
      </w:r>
    </w:p>
    <w:p w14:paraId="1FE73D28">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年度部门决算说明</w:t>
      </w:r>
    </w:p>
    <w:p w14:paraId="133C2461">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14:paraId="63154B7B">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4</w:t>
      </w:r>
      <w:r>
        <w:rPr>
          <w:rFonts w:hint="eastAsia" w:ascii="宋体" w:hAnsi="宋体" w:cs="宋体"/>
          <w:spacing w:val="40"/>
          <w:kern w:val="0"/>
          <w:sz w:val="32"/>
          <w:szCs w:val="32"/>
        </w:rPr>
        <w:t>年度部门绩效评价情况</w:t>
      </w:r>
    </w:p>
    <w:p w14:paraId="5A9C2F0C">
      <w:pPr>
        <w:tabs>
          <w:tab w:val="center" w:pos="6979"/>
        </w:tabs>
        <w:spacing w:before="156" w:beforeLines="50" w:after="156" w:afterLines="50"/>
        <w:jc w:val="center"/>
        <w:rPr>
          <w:rFonts w:ascii="宋体" w:hAnsi="宋体" w:cs="宋体"/>
          <w:b/>
          <w:bCs/>
          <w:spacing w:val="40"/>
          <w:kern w:val="0"/>
          <w:sz w:val="32"/>
          <w:szCs w:val="32"/>
        </w:rPr>
      </w:pPr>
    </w:p>
    <w:p w14:paraId="3A42C734">
      <w:pPr>
        <w:tabs>
          <w:tab w:val="center" w:pos="6979"/>
        </w:tabs>
        <w:spacing w:before="156" w:beforeLines="50" w:after="156" w:afterLines="50"/>
        <w:jc w:val="center"/>
        <w:rPr>
          <w:rFonts w:ascii="宋体" w:hAnsi="宋体" w:cs="宋体"/>
          <w:b/>
          <w:bCs/>
          <w:spacing w:val="40"/>
          <w:kern w:val="0"/>
          <w:sz w:val="32"/>
          <w:szCs w:val="32"/>
        </w:rPr>
      </w:pPr>
    </w:p>
    <w:p w14:paraId="203B75E6">
      <w:pPr>
        <w:tabs>
          <w:tab w:val="center" w:pos="6979"/>
        </w:tabs>
        <w:spacing w:before="156" w:beforeLines="50" w:after="156" w:afterLines="50"/>
        <w:jc w:val="center"/>
        <w:rPr>
          <w:rFonts w:ascii="宋体" w:hAnsi="宋体" w:cs="宋体"/>
          <w:b/>
          <w:bCs/>
          <w:spacing w:val="40"/>
          <w:kern w:val="0"/>
          <w:sz w:val="32"/>
          <w:szCs w:val="32"/>
        </w:rPr>
      </w:pPr>
    </w:p>
    <w:p w14:paraId="4A21D9E3">
      <w:pPr>
        <w:tabs>
          <w:tab w:val="center" w:pos="6979"/>
        </w:tabs>
        <w:spacing w:before="156" w:beforeLines="50" w:after="156" w:afterLines="50"/>
        <w:jc w:val="center"/>
        <w:rPr>
          <w:rFonts w:ascii="宋体" w:hAnsi="宋体" w:cs="宋体"/>
          <w:b/>
          <w:bCs/>
          <w:spacing w:val="40"/>
          <w:kern w:val="0"/>
          <w:sz w:val="32"/>
          <w:szCs w:val="32"/>
        </w:rPr>
      </w:pPr>
    </w:p>
    <w:p w14:paraId="077E32D1">
      <w:pPr>
        <w:tabs>
          <w:tab w:val="center" w:pos="6979"/>
        </w:tabs>
        <w:spacing w:before="156" w:beforeLines="50" w:after="156" w:afterLines="50"/>
        <w:jc w:val="center"/>
        <w:rPr>
          <w:rFonts w:ascii="宋体" w:hAnsi="宋体" w:cs="宋体"/>
          <w:b/>
          <w:bCs/>
          <w:spacing w:val="40"/>
          <w:kern w:val="0"/>
          <w:sz w:val="32"/>
          <w:szCs w:val="32"/>
        </w:rPr>
      </w:pPr>
    </w:p>
    <w:p w14:paraId="17BFC18D">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44"/>
          <w:szCs w:val="44"/>
        </w:rPr>
        <w:t xml:space="preserve">第一部分 </w:t>
      </w:r>
      <w:r>
        <w:rPr>
          <w:rFonts w:hint="eastAsia" w:ascii="宋体" w:hAnsi="宋体" w:cs="宋体"/>
          <w:b/>
          <w:bCs/>
          <w:spacing w:val="40"/>
          <w:kern w:val="0"/>
          <w:sz w:val="44"/>
          <w:szCs w:val="44"/>
          <w:lang w:eastAsia="zh-CN"/>
        </w:rPr>
        <w:t>2024</w:t>
      </w:r>
      <w:r>
        <w:rPr>
          <w:rFonts w:hint="eastAsia" w:ascii="宋体" w:hAnsi="宋体" w:cs="宋体"/>
          <w:b/>
          <w:bCs/>
          <w:spacing w:val="40"/>
          <w:kern w:val="0"/>
          <w:sz w:val="44"/>
          <w:szCs w:val="44"/>
        </w:rPr>
        <w:t>年度部门决算报表</w:t>
      </w:r>
    </w:p>
    <w:p w14:paraId="3F53D9E3">
      <w:pPr>
        <w:pStyle w:val="2"/>
        <w:rPr>
          <w:b w:val="0"/>
          <w:bCs w:val="0"/>
        </w:rPr>
        <w:sectPr>
          <w:footerReference r:id="rId3" w:type="default"/>
          <w:pgSz w:w="16838" w:h="11906" w:orient="landscape"/>
          <w:pgMar w:top="1134" w:right="1134" w:bottom="1134" w:left="1134" w:header="851" w:footer="992" w:gutter="0"/>
          <w:cols w:space="720" w:num="1"/>
          <w:docGrid w:type="linesAndChars" w:linePitch="312" w:charSpace="0"/>
        </w:sectPr>
      </w:pPr>
      <w:r>
        <w:rPr>
          <w:rFonts w:hint="eastAsia" w:ascii="仿宋_GB2312" w:eastAsia="仿宋_GB2312"/>
          <w:sz w:val="28"/>
          <w:szCs w:val="28"/>
        </w:rPr>
        <w:t xml:space="preserve">   </w:t>
      </w:r>
      <w:r>
        <w:rPr>
          <w:rFonts w:hint="eastAsia" w:ascii="仿宋_GB2312" w:eastAsia="仿宋_GB2312"/>
          <w:b w:val="0"/>
          <w:bCs w:val="0"/>
          <w:sz w:val="28"/>
          <w:szCs w:val="28"/>
        </w:rPr>
        <w:t>报表详见附件。</w:t>
      </w:r>
    </w:p>
    <w:p w14:paraId="6E5303D2">
      <w:pPr>
        <w:tabs>
          <w:tab w:val="center" w:pos="6979"/>
        </w:tabs>
        <w:spacing w:before="156" w:beforeLines="50" w:after="156" w:afterLines="50"/>
        <w:jc w:val="center"/>
        <w:rPr>
          <w:rFonts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lang w:eastAsia="zh-CN"/>
        </w:rPr>
        <w:t>2024</w:t>
      </w:r>
      <w:r>
        <w:rPr>
          <w:rFonts w:hint="eastAsia" w:ascii="宋体" w:hAnsi="宋体"/>
          <w:b/>
          <w:spacing w:val="40"/>
          <w:sz w:val="32"/>
          <w:szCs w:val="32"/>
        </w:rPr>
        <w:t>年度部门决算说明</w:t>
      </w:r>
    </w:p>
    <w:p w14:paraId="49A51009">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一、单位基本情况</w:t>
      </w:r>
    </w:p>
    <w:p w14:paraId="4EFB5559">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14:paraId="7815332F">
      <w:pPr>
        <w:pStyle w:val="3"/>
        <w:ind w:left="0" w:leftChars="0" w:firstLine="560" w:firstLineChars="200"/>
        <w:rPr>
          <w:rFonts w:hint="eastAsia" w:ascii="仿宋_GB2312" w:eastAsia="仿宋_GB2312"/>
          <w:sz w:val="28"/>
          <w:szCs w:val="28"/>
        </w:rPr>
      </w:pPr>
      <w:r>
        <w:rPr>
          <w:rFonts w:hint="eastAsia" w:ascii="仿宋_GB2312" w:eastAsia="仿宋_GB2312"/>
          <w:sz w:val="28"/>
          <w:szCs w:val="28"/>
        </w:rPr>
        <w:t>北京市西城区科技协作中心属于区属事业单位。</w:t>
      </w:r>
    </w:p>
    <w:p w14:paraId="78D239F0">
      <w:pPr>
        <w:pStyle w:val="3"/>
        <w:ind w:firstLine="560"/>
        <w:rPr>
          <w:rFonts w:hint="eastAsia" w:ascii="仿宋_GB2312" w:eastAsia="仿宋_GB2312"/>
          <w:sz w:val="28"/>
          <w:szCs w:val="28"/>
        </w:rPr>
      </w:pPr>
      <w:r>
        <w:rPr>
          <w:rFonts w:hint="eastAsia" w:ascii="仿宋_GB2312" w:eastAsia="仿宋_GB2312"/>
          <w:sz w:val="28"/>
          <w:szCs w:val="28"/>
        </w:rPr>
        <w:t>主要职能：</w:t>
      </w:r>
    </w:p>
    <w:p w14:paraId="04D32C4A">
      <w:pPr>
        <w:pStyle w:val="3"/>
        <w:rPr>
          <w:rFonts w:hint="eastAsia" w:ascii="仿宋_GB2312" w:eastAsia="仿宋_GB2312"/>
          <w:sz w:val="28"/>
          <w:szCs w:val="28"/>
        </w:rPr>
      </w:pPr>
      <w:r>
        <w:rPr>
          <w:rFonts w:hint="eastAsia" w:ascii="仿宋_GB2312" w:eastAsia="仿宋_GB2312"/>
          <w:sz w:val="28"/>
          <w:szCs w:val="28"/>
        </w:rPr>
        <w:t>（1）为科技成果推广应用、信息交流提供公益服务；</w:t>
      </w:r>
    </w:p>
    <w:p w14:paraId="6E979FA9">
      <w:pPr>
        <w:pStyle w:val="3"/>
        <w:ind w:left="0" w:leftChars="0" w:firstLine="560" w:firstLineChars="200"/>
        <w:rPr>
          <w:rFonts w:hint="eastAsia" w:ascii="仿宋_GB2312" w:eastAsia="仿宋_GB2312"/>
          <w:sz w:val="28"/>
          <w:szCs w:val="28"/>
        </w:rPr>
      </w:pPr>
      <w:r>
        <w:rPr>
          <w:rFonts w:hint="eastAsia" w:ascii="仿宋_GB2312" w:eastAsia="仿宋_GB2312"/>
          <w:sz w:val="28"/>
          <w:szCs w:val="28"/>
        </w:rPr>
        <w:t>（2）承担“金桥工程”具体工作；</w:t>
      </w:r>
    </w:p>
    <w:p w14:paraId="3B093D16">
      <w:pPr>
        <w:pStyle w:val="3"/>
        <w:ind w:firstLine="560"/>
        <w:rPr>
          <w:rFonts w:hint="eastAsia" w:ascii="仿宋_GB2312" w:eastAsia="仿宋_GB2312"/>
          <w:sz w:val="28"/>
          <w:szCs w:val="28"/>
        </w:rPr>
      </w:pPr>
      <w:r>
        <w:rPr>
          <w:rFonts w:hint="eastAsia" w:ascii="仿宋_GB2312" w:eastAsia="仿宋_GB2312"/>
          <w:sz w:val="28"/>
          <w:szCs w:val="28"/>
        </w:rPr>
        <w:t>（3）承担全民科学素质建设科普活动；</w:t>
      </w:r>
    </w:p>
    <w:p w14:paraId="75774B79">
      <w:pPr>
        <w:pStyle w:val="3"/>
        <w:ind w:firstLine="560"/>
        <w:rPr>
          <w:rFonts w:hint="eastAsia" w:ascii="仿宋_GB2312" w:eastAsia="仿宋_GB2312"/>
          <w:sz w:val="28"/>
          <w:szCs w:val="28"/>
        </w:rPr>
      </w:pPr>
      <w:r>
        <w:rPr>
          <w:rFonts w:hint="eastAsia" w:ascii="仿宋_GB2312" w:eastAsia="仿宋_GB2312"/>
          <w:sz w:val="28"/>
          <w:szCs w:val="28"/>
        </w:rPr>
        <w:t>（4）承担促进“科技工作者之家”建设工作；</w:t>
      </w:r>
    </w:p>
    <w:p w14:paraId="716B558D">
      <w:pPr>
        <w:pStyle w:val="3"/>
        <w:ind w:firstLine="560"/>
        <w:rPr>
          <w:rFonts w:hint="eastAsia" w:ascii="仿宋_GB2312" w:eastAsia="仿宋_GB2312"/>
          <w:sz w:val="28"/>
          <w:szCs w:val="28"/>
        </w:rPr>
      </w:pPr>
      <w:r>
        <w:rPr>
          <w:rFonts w:hint="eastAsia" w:ascii="仿宋_GB2312" w:eastAsia="仿宋_GB2312"/>
          <w:sz w:val="28"/>
          <w:szCs w:val="28"/>
        </w:rPr>
        <w:t>（5）推动企业科协组织建设；</w:t>
      </w:r>
    </w:p>
    <w:p w14:paraId="68A6D36C">
      <w:pPr>
        <w:pStyle w:val="3"/>
        <w:ind w:firstLine="560"/>
        <w:rPr>
          <w:rFonts w:hint="eastAsia" w:ascii="仿宋_GB2312" w:eastAsia="仿宋_GB2312"/>
          <w:sz w:val="28"/>
          <w:szCs w:val="28"/>
        </w:rPr>
      </w:pPr>
      <w:r>
        <w:rPr>
          <w:rFonts w:hint="eastAsia" w:ascii="仿宋_GB2312" w:eastAsia="仿宋_GB2312"/>
          <w:sz w:val="28"/>
          <w:szCs w:val="28"/>
        </w:rPr>
        <w:t>（6）为创新推动工程提供公益服务；</w:t>
      </w:r>
    </w:p>
    <w:p w14:paraId="5EDD6549">
      <w:pPr>
        <w:pStyle w:val="3"/>
        <w:ind w:firstLine="560"/>
        <w:rPr>
          <w:rFonts w:hint="eastAsia" w:ascii="仿宋_GB2312" w:eastAsia="仿宋_GB2312"/>
          <w:sz w:val="28"/>
          <w:szCs w:val="28"/>
          <w:lang w:eastAsia="zh-CN"/>
        </w:rPr>
      </w:pPr>
      <w:r>
        <w:rPr>
          <w:rFonts w:hint="eastAsia" w:ascii="仿宋_GB2312" w:eastAsia="仿宋_GB2312"/>
          <w:sz w:val="28"/>
          <w:szCs w:val="28"/>
        </w:rPr>
        <w:t>（7）承担科协门户网站技术支持工作</w:t>
      </w:r>
      <w:r>
        <w:rPr>
          <w:rFonts w:hint="eastAsia" w:ascii="仿宋_GB2312" w:eastAsia="仿宋_GB2312"/>
          <w:sz w:val="28"/>
          <w:szCs w:val="28"/>
          <w:lang w:eastAsia="zh-CN"/>
        </w:rPr>
        <w:t>；</w:t>
      </w:r>
    </w:p>
    <w:p w14:paraId="3EFC8865">
      <w:pPr>
        <w:pStyle w:val="3"/>
        <w:ind w:firstLine="560"/>
        <w:rPr>
          <w:rFonts w:hint="eastAsia" w:ascii="仿宋_GB2312" w:eastAsia="仿宋_GB2312"/>
          <w:sz w:val="28"/>
          <w:szCs w:val="28"/>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承担区科协交办的其它临时工作</w:t>
      </w:r>
      <w:r>
        <w:rPr>
          <w:rFonts w:hint="eastAsia" w:ascii="仿宋_GB2312" w:eastAsia="仿宋_GB2312"/>
          <w:sz w:val="28"/>
          <w:szCs w:val="28"/>
        </w:rPr>
        <w:t>。</w:t>
      </w:r>
    </w:p>
    <w:p w14:paraId="4D1BA961">
      <w:pPr>
        <w:pStyle w:val="3"/>
        <w:ind w:firstLine="560"/>
        <w:rPr>
          <w:rFonts w:hint="eastAsia" w:ascii="仿宋_GB2312" w:eastAsia="仿宋_GB2312"/>
          <w:sz w:val="28"/>
          <w:szCs w:val="28"/>
        </w:rPr>
      </w:pPr>
      <w:r>
        <w:rPr>
          <w:rFonts w:hint="eastAsia" w:ascii="仿宋_GB2312" w:eastAsia="仿宋_GB2312"/>
          <w:sz w:val="28"/>
          <w:szCs w:val="28"/>
          <w:lang w:eastAsia="zh-CN"/>
        </w:rPr>
        <w:t>本次公开数据是</w:t>
      </w:r>
      <w:r>
        <w:rPr>
          <w:rFonts w:hint="eastAsia" w:ascii="仿宋_GB2312" w:eastAsia="仿宋_GB2312"/>
          <w:sz w:val="28"/>
          <w:szCs w:val="28"/>
        </w:rPr>
        <w:t>北京市西城区科技协作中心</w:t>
      </w:r>
      <w:r>
        <w:rPr>
          <w:rFonts w:hint="eastAsia" w:ascii="仿宋_GB2312" w:eastAsia="仿宋_GB2312"/>
          <w:sz w:val="28"/>
          <w:szCs w:val="28"/>
          <w:lang w:eastAsia="zh-CN"/>
        </w:rPr>
        <w:t>数据</w:t>
      </w:r>
      <w:r>
        <w:rPr>
          <w:rFonts w:hint="eastAsia" w:ascii="仿宋_GB2312" w:eastAsia="仿宋_GB2312"/>
          <w:sz w:val="28"/>
          <w:szCs w:val="28"/>
        </w:rPr>
        <w:t>。</w:t>
      </w:r>
    </w:p>
    <w:p w14:paraId="0DACD431">
      <w:pPr>
        <w:tabs>
          <w:tab w:val="center" w:pos="6979"/>
        </w:tabs>
        <w:spacing w:line="580" w:lineRule="exact"/>
        <w:ind w:firstLine="560" w:firstLineChars="200"/>
        <w:rPr>
          <w:rFonts w:ascii="仿宋_GB2312" w:eastAsia="仿宋_GB2312"/>
          <w:kern w:val="0"/>
          <w:sz w:val="28"/>
          <w:szCs w:val="28"/>
        </w:rPr>
      </w:pPr>
    </w:p>
    <w:p w14:paraId="02567F03">
      <w:pPr>
        <w:tabs>
          <w:tab w:val="center" w:pos="6979"/>
        </w:tabs>
        <w:spacing w:line="580" w:lineRule="exact"/>
        <w:rPr>
          <w:rFonts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14:paraId="7AD61321">
      <w:pPr>
        <w:tabs>
          <w:tab w:val="center" w:pos="6979"/>
        </w:tabs>
        <w:spacing w:line="580" w:lineRule="exact"/>
        <w:ind w:firstLine="570"/>
        <w:rPr>
          <w:rFonts w:hint="eastAsia" w:ascii="仿宋_GB2312" w:eastAsia="仿宋_GB2312"/>
          <w:sz w:val="28"/>
          <w:szCs w:val="28"/>
          <w:lang w:val="en-US" w:eastAsia="zh-CN"/>
        </w:rPr>
      </w:pPr>
      <w:r>
        <w:rPr>
          <w:rFonts w:hint="eastAsia" w:ascii="仿宋_GB2312" w:eastAsia="仿宋_GB2312"/>
          <w:sz w:val="28"/>
          <w:szCs w:val="28"/>
          <w:lang w:eastAsia="zh-CN"/>
        </w:rPr>
        <w:t>2024</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115.87</w:t>
      </w:r>
      <w:r>
        <w:rPr>
          <w:rFonts w:hint="eastAsia" w:ascii="仿宋_GB2312" w:eastAsia="仿宋_GB2312"/>
          <w:sz w:val="28"/>
          <w:szCs w:val="28"/>
        </w:rPr>
        <w:t>万元。</w:t>
      </w:r>
    </w:p>
    <w:p w14:paraId="42083847">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14:paraId="566F4B07">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年度本年收入合计</w:t>
      </w:r>
      <w:r>
        <w:rPr>
          <w:rFonts w:ascii="仿宋_GB2312" w:eastAsia="仿宋_GB2312"/>
          <w:sz w:val="28"/>
          <w:szCs w:val="28"/>
        </w:rPr>
        <w:t>115.87</w:t>
      </w:r>
      <w:r>
        <w:rPr>
          <w:rFonts w:hint="eastAsia" w:ascii="仿宋_GB2312" w:eastAsia="仿宋_GB2312"/>
          <w:sz w:val="28"/>
          <w:szCs w:val="28"/>
        </w:rPr>
        <w:t>万元</w:t>
      </w:r>
      <w:r>
        <w:rPr>
          <w:rFonts w:hint="eastAsia" w:ascii="仿宋_GB2312" w:eastAsia="仿宋_GB2312"/>
          <w:sz w:val="28"/>
          <w:szCs w:val="28"/>
          <w:lang w:eastAsia="zh-CN"/>
        </w:rPr>
        <w:t>。</w:t>
      </w:r>
    </w:p>
    <w:p w14:paraId="6B8C866A">
      <w:pPr>
        <w:tabs>
          <w:tab w:val="center" w:pos="6979"/>
        </w:tabs>
        <w:spacing w:line="580" w:lineRule="exact"/>
        <w:ind w:firstLine="560" w:firstLineChars="200"/>
      </w:pPr>
      <w:r>
        <w:rPr>
          <w:rFonts w:hint="eastAsia" w:ascii="仿宋_GB2312" w:eastAsia="仿宋_GB2312"/>
          <w:sz w:val="28"/>
          <w:szCs w:val="28"/>
        </w:rPr>
        <w:t>1.财政拨款收入</w:t>
      </w:r>
      <w:r>
        <w:rPr>
          <w:rFonts w:ascii="仿宋_GB2312" w:eastAsia="仿宋_GB2312"/>
          <w:sz w:val="28"/>
          <w:szCs w:val="28"/>
        </w:rPr>
        <w:t>115.87</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。其中：一般公共预算财政拨款收入</w:t>
      </w:r>
      <w:r>
        <w:rPr>
          <w:rFonts w:ascii="仿宋_GB2312" w:eastAsia="仿宋_GB2312"/>
          <w:sz w:val="28"/>
          <w:szCs w:val="28"/>
        </w:rPr>
        <w:t>115.87</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14:paraId="686348BB">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14:paraId="0C6A2165">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14:paraId="0FAF355C">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14:paraId="6B75BC06">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14:paraId="3985108B">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14:paraId="30F55962">
      <w:pPr>
        <w:pStyle w:val="2"/>
        <w:jc w:val="center"/>
        <w:rPr>
          <w:rFonts w:hint="eastAsia"/>
        </w:rPr>
      </w:pPr>
      <w:r>
        <w:rPr>
          <w:rFonts w:hint="eastAsia" w:ascii="仿宋_GB2312" w:eastAsia="仿宋_GB2312"/>
          <w:color w:val="000000"/>
          <w:sz w:val="32"/>
        </w:rPr>
        <w:t>图1：收入决算</w:t>
      </w:r>
    </w:p>
    <w:p w14:paraId="2D658D20">
      <w:pPr>
        <w:pStyle w:val="3"/>
        <w:ind w:firstLine="420"/>
        <w:jc w:val="center"/>
      </w:pPr>
      <w:r>
        <w:drawing>
          <wp:inline distT="0" distB="0" distL="0" distR="0">
            <wp:extent cx="4036695" cy="2328545"/>
            <wp:effectExtent l="0" t="0" r="20955" b="14605"/>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1961102">
      <w:pPr>
        <w:pStyle w:val="3"/>
        <w:ind w:firstLine="420"/>
        <w:jc w:val="center"/>
      </w:pPr>
    </w:p>
    <w:p w14:paraId="11B9C089">
      <w:pPr>
        <w:pStyle w:val="3"/>
        <w:ind w:firstLine="420"/>
        <w:jc w:val="center"/>
      </w:pPr>
    </w:p>
    <w:p w14:paraId="164B6B82">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14:paraId="5EE35962">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年度本年支出合计</w:t>
      </w:r>
      <w:r>
        <w:rPr>
          <w:rFonts w:ascii="仿宋_GB2312" w:eastAsia="仿宋_GB2312"/>
          <w:sz w:val="28"/>
          <w:szCs w:val="28"/>
        </w:rPr>
        <w:t>115.87</w:t>
      </w:r>
      <w:r>
        <w:rPr>
          <w:rFonts w:hint="eastAsia" w:ascii="仿宋_GB2312" w:eastAsia="仿宋_GB2312"/>
          <w:sz w:val="28"/>
          <w:szCs w:val="28"/>
        </w:rPr>
        <w:t>万元，其中：基本支出</w:t>
      </w:r>
      <w:r>
        <w:rPr>
          <w:rFonts w:ascii="仿宋_GB2312" w:eastAsia="仿宋_GB2312"/>
          <w:sz w:val="28"/>
          <w:szCs w:val="28"/>
        </w:rPr>
        <w:t>114.87</w:t>
      </w:r>
      <w:r>
        <w:rPr>
          <w:rFonts w:hint="eastAsia" w:ascii="仿宋_GB2312" w:eastAsia="仿宋_GB2312"/>
          <w:sz w:val="28"/>
          <w:szCs w:val="28"/>
        </w:rPr>
        <w:t>万元，占支出合计的</w:t>
      </w:r>
      <w:r>
        <w:rPr>
          <w:rFonts w:hint="eastAsia" w:ascii="仿宋_GB2312" w:eastAsia="仿宋_GB2312"/>
          <w:sz w:val="28"/>
          <w:szCs w:val="28"/>
          <w:lang w:eastAsia="zh-CN"/>
        </w:rPr>
        <w:t>99.14</w:t>
      </w:r>
      <w:r>
        <w:rPr>
          <w:rFonts w:hint="eastAsia" w:ascii="仿宋_GB2312" w:eastAsia="仿宋_GB2312"/>
          <w:sz w:val="28"/>
          <w:szCs w:val="28"/>
        </w:rPr>
        <w:t>%；项目支出</w:t>
      </w:r>
      <w:r>
        <w:rPr>
          <w:rFonts w:ascii="仿宋_GB2312" w:eastAsia="仿宋_GB2312"/>
          <w:sz w:val="28"/>
          <w:szCs w:val="28"/>
        </w:rPr>
        <w:t>1</w:t>
      </w:r>
      <w:r>
        <w:rPr>
          <w:rFonts w:hint="eastAsia" w:ascii="仿宋_GB2312" w:eastAsia="仿宋_GB2312"/>
          <w:sz w:val="28"/>
          <w:szCs w:val="28"/>
        </w:rPr>
        <w:t>万元，占支出合计的</w:t>
      </w:r>
      <w:r>
        <w:rPr>
          <w:rFonts w:hint="eastAsia" w:ascii="仿宋_GB2312" w:eastAsia="仿宋_GB2312"/>
          <w:sz w:val="28"/>
          <w:szCs w:val="28"/>
          <w:lang w:eastAsia="zh-CN"/>
        </w:rPr>
        <w:t>0.86</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w:t>
      </w:r>
    </w:p>
    <w:p w14:paraId="230BEEAD">
      <w:pPr>
        <w:pStyle w:val="2"/>
        <w:ind w:firstLine="642"/>
        <w:jc w:val="center"/>
        <w:rPr>
          <w:rFonts w:ascii="仿宋_GB2312" w:eastAsia="仿宋_GB2312"/>
          <w:color w:val="000000"/>
          <w:sz w:val="32"/>
        </w:rPr>
      </w:pPr>
      <w:r>
        <w:rPr>
          <w:rFonts w:hint="eastAsia" w:ascii="仿宋_GB2312" w:eastAsia="仿宋_GB2312"/>
          <w:color w:val="000000"/>
          <w:sz w:val="32"/>
        </w:rPr>
        <w:t>图2：基本支出和项目支出情况</w:t>
      </w:r>
    </w:p>
    <w:p w14:paraId="17F56863">
      <w:pPr>
        <w:jc w:val="center"/>
        <w:rPr>
          <w:rFonts w:ascii="黑体" w:eastAsia="黑体"/>
          <w:b/>
          <w:sz w:val="28"/>
          <w:szCs w:val="28"/>
        </w:rPr>
      </w:pPr>
      <w:r>
        <w:drawing>
          <wp:inline distT="0" distB="0" distL="114300" distR="114300">
            <wp:extent cx="4572000" cy="2743200"/>
            <wp:effectExtent l="4445" t="4445" r="14605" b="1460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98E9E07">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14:paraId="08CD73FD">
      <w:pPr>
        <w:tabs>
          <w:tab w:val="center" w:pos="6979"/>
        </w:tabs>
        <w:spacing w:line="580" w:lineRule="exact"/>
        <w:ind w:firstLine="570"/>
        <w:rPr>
          <w:rFonts w:hint="eastAsia" w:ascii="仿宋_GB2312" w:eastAsia="仿宋_GB2312"/>
          <w:sz w:val="28"/>
          <w:szCs w:val="28"/>
          <w:lang w:val="en-US" w:eastAsia="zh-CN"/>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115.87</w:t>
      </w:r>
      <w:r>
        <w:rPr>
          <w:rFonts w:hint="eastAsia" w:ascii="仿宋_GB2312" w:eastAsia="仿宋_GB2312"/>
          <w:sz w:val="28"/>
          <w:szCs w:val="28"/>
        </w:rPr>
        <w:t>万元</w:t>
      </w:r>
      <w:r>
        <w:rPr>
          <w:rFonts w:hint="eastAsia" w:ascii="仿宋_GB2312" w:eastAsia="仿宋_GB2312"/>
          <w:sz w:val="28"/>
          <w:szCs w:val="28"/>
          <w:lang w:eastAsia="zh-CN"/>
        </w:rPr>
        <w:t>。</w:t>
      </w:r>
    </w:p>
    <w:p w14:paraId="4CA719B8">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四、一般公共预算财政拨款支出决算情况说明</w:t>
      </w:r>
    </w:p>
    <w:p w14:paraId="60F13F31">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14:paraId="5FA09E79">
      <w:pPr>
        <w:tabs>
          <w:tab w:val="center" w:pos="6979"/>
        </w:tabs>
        <w:spacing w:line="580" w:lineRule="exact"/>
        <w:ind w:firstLine="560" w:firstLineChars="200"/>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年度一般公共预算财政拨款支出</w:t>
      </w:r>
      <w:r>
        <w:rPr>
          <w:rFonts w:ascii="仿宋_GB2312" w:eastAsia="仿宋_GB2312"/>
          <w:sz w:val="28"/>
          <w:szCs w:val="28"/>
        </w:rPr>
        <w:t>115.87</w:t>
      </w:r>
      <w:r>
        <w:rPr>
          <w:rFonts w:hint="eastAsia" w:ascii="仿宋_GB2312" w:eastAsia="仿宋_GB2312"/>
          <w:sz w:val="28"/>
          <w:szCs w:val="28"/>
        </w:rPr>
        <w:t>万元，主要用于以下方面（按大类）：其中：一般公共预算财政拨款收入</w:t>
      </w:r>
      <w:r>
        <w:rPr>
          <w:rFonts w:ascii="仿宋_GB2312" w:eastAsia="仿宋_GB2312"/>
          <w:sz w:val="28"/>
          <w:szCs w:val="28"/>
        </w:rPr>
        <w:t>115.87</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14:paraId="460BE72E">
      <w:pPr>
        <w:tabs>
          <w:tab w:val="center" w:pos="6979"/>
        </w:tabs>
        <w:spacing w:line="580" w:lineRule="exact"/>
        <w:ind w:firstLine="560" w:firstLineChars="200"/>
        <w:rPr>
          <w:rFonts w:hint="eastAsia" w:ascii="仿宋_GB2312" w:eastAsia="仿宋_GB2312"/>
          <w:sz w:val="28"/>
          <w:szCs w:val="28"/>
        </w:rPr>
      </w:pPr>
    </w:p>
    <w:p w14:paraId="2CC82171">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14:paraId="615A7DCE">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1、“一般公共服务支出”（类）202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ascii="仿宋_GB2312" w:eastAsia="仿宋_GB2312"/>
          <w:sz w:val="28"/>
          <w:szCs w:val="28"/>
        </w:rPr>
        <w:t>115.87</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w:t>
      </w:r>
      <w:r>
        <w:rPr>
          <w:rFonts w:hint="eastAsia" w:ascii="仿宋_GB2312" w:eastAsia="仿宋_GB2312"/>
          <w:sz w:val="28"/>
          <w:szCs w:val="28"/>
          <w:lang w:eastAsia="zh-CN"/>
        </w:rPr>
        <w:t>。</w:t>
      </w:r>
    </w:p>
    <w:p w14:paraId="6B8B91A3">
      <w:pPr>
        <w:spacing w:line="580" w:lineRule="exact"/>
        <w:ind w:firstLine="560" w:firstLineChars="200"/>
        <w:rPr>
          <w:rFonts w:ascii="仿宋_GB2312" w:eastAsia="仿宋_GB2312"/>
          <w:sz w:val="28"/>
          <w:szCs w:val="28"/>
        </w:rPr>
      </w:pPr>
      <w:r>
        <w:rPr>
          <w:rFonts w:hint="eastAsia" w:ascii="黑体" w:eastAsia="黑体"/>
          <w:b/>
          <w:sz w:val="28"/>
          <w:szCs w:val="28"/>
        </w:rPr>
        <w:t>五、政府性基金预算财政拨款支出决算情况说明</w:t>
      </w:r>
    </w:p>
    <w:p w14:paraId="5920AE92">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（一）政府性基金预算财政拨款支出决算总体情况</w:t>
      </w:r>
    </w:p>
    <w:p w14:paraId="48D8E2EF">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年度政府性基金预算财政拨款支出</w:t>
      </w:r>
      <w:r>
        <w:rPr>
          <w:rFonts w:ascii="仿宋_GB2312" w:eastAsia="仿宋_GB2312"/>
          <w:sz w:val="28"/>
          <w:szCs w:val="28"/>
        </w:rPr>
        <w:t>0</w:t>
      </w:r>
      <w:r>
        <w:rPr>
          <w:rFonts w:hint="eastAsia" w:ascii="仿宋_GB2312" w:eastAsia="仿宋_GB2312"/>
          <w:sz w:val="28"/>
          <w:szCs w:val="28"/>
        </w:rPr>
        <w:t>万元。</w:t>
      </w:r>
    </w:p>
    <w:p w14:paraId="76B3DB5E">
      <w:pPr>
        <w:spacing w:line="580" w:lineRule="exact"/>
        <w:ind w:firstLine="560" w:firstLineChars="200"/>
        <w:rPr>
          <w:rFonts w:ascii="黑体" w:eastAsia="黑体"/>
          <w:b/>
          <w:sz w:val="28"/>
          <w:szCs w:val="28"/>
        </w:rPr>
      </w:pPr>
      <w:r>
        <w:rPr>
          <w:rFonts w:hint="eastAsia" w:ascii="黑体" w:eastAsia="黑体"/>
          <w:b/>
          <w:sz w:val="28"/>
          <w:szCs w:val="28"/>
        </w:rPr>
        <w:t>六、国有资本经营预算财</w:t>
      </w:r>
      <w:r>
        <w:rPr>
          <w:rFonts w:ascii="黑体" w:eastAsia="黑体"/>
          <w:b/>
          <w:sz w:val="28"/>
          <w:szCs w:val="28"/>
        </w:rPr>
        <w:t>政拨款</w:t>
      </w:r>
      <w:r>
        <w:rPr>
          <w:rFonts w:hint="eastAsia" w:ascii="黑体" w:eastAsia="黑体"/>
          <w:b/>
          <w:sz w:val="28"/>
          <w:szCs w:val="28"/>
        </w:rPr>
        <w:t>收支情况</w:t>
      </w:r>
    </w:p>
    <w:p w14:paraId="6C237E26">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14:paraId="479A3BC3">
      <w:pPr>
        <w:spacing w:line="580" w:lineRule="exact"/>
        <w:ind w:firstLine="548" w:firstLineChars="196"/>
        <w:rPr>
          <w:rFonts w:ascii="黑体" w:eastAsia="黑体"/>
          <w:sz w:val="28"/>
          <w:szCs w:val="28"/>
        </w:rPr>
      </w:pPr>
      <w:r>
        <w:rPr>
          <w:rFonts w:hint="eastAsia" w:ascii="黑体" w:eastAsia="黑体"/>
          <w:b/>
          <w:sz w:val="28"/>
          <w:szCs w:val="28"/>
        </w:rPr>
        <w:t>七、财政拨款基本支出决算情况说明</w:t>
      </w:r>
    </w:p>
    <w:p w14:paraId="6DAA5CE4">
      <w:pPr>
        <w:tabs>
          <w:tab w:val="center" w:pos="6979"/>
        </w:tabs>
        <w:spacing w:line="580" w:lineRule="exact"/>
        <w:ind w:firstLine="548" w:firstLineChars="196"/>
        <w:rPr>
          <w:rFonts w:ascii="黑体" w:eastAsia="黑体"/>
          <w:b/>
          <w:sz w:val="28"/>
          <w:szCs w:val="28"/>
        </w:rPr>
      </w:pPr>
      <w:r>
        <w:rPr>
          <w:rFonts w:hint="eastAsia" w:ascii="仿宋_GB2312" w:eastAsia="仿宋_GB2312"/>
          <w:sz w:val="28"/>
          <w:szCs w:val="28"/>
          <w:lang w:eastAsia="zh-CN"/>
        </w:rPr>
        <w:t>2024</w:t>
      </w:r>
      <w:r>
        <w:rPr>
          <w:rFonts w:hint="eastAsia" w:ascii="仿宋_GB2312" w:eastAsia="仿宋_GB2312"/>
          <w:sz w:val="28"/>
          <w:szCs w:val="28"/>
        </w:rPr>
        <w:t>年度使用一般公共预算财政拨款安排基本支出出</w:t>
      </w:r>
      <w:r>
        <w:rPr>
          <w:rFonts w:ascii="仿宋_GB2312" w:eastAsia="仿宋_GB2312"/>
          <w:sz w:val="28"/>
          <w:szCs w:val="28"/>
        </w:rPr>
        <w:t>114.87</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14:paraId="3725F0D7">
      <w:pPr>
        <w:autoSpaceDE w:val="0"/>
        <w:autoSpaceDN w:val="0"/>
        <w:adjustRightInd w:val="0"/>
        <w:spacing w:line="580" w:lineRule="exact"/>
        <w:jc w:val="center"/>
        <w:rPr>
          <w:rFonts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lang w:eastAsia="zh-CN"/>
        </w:rPr>
        <w:t>2024</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14:paraId="06A60596">
      <w:pPr>
        <w:spacing w:line="560" w:lineRule="exact"/>
        <w:ind w:firstLine="560" w:firstLineChars="200"/>
        <w:rPr>
          <w:rFonts w:ascii="黑体" w:eastAsia="黑体"/>
          <w:sz w:val="28"/>
          <w:szCs w:val="28"/>
        </w:rPr>
      </w:pPr>
      <w:r>
        <w:rPr>
          <w:rFonts w:hint="eastAsia" w:ascii="黑体" w:eastAsia="黑体"/>
          <w:sz w:val="28"/>
          <w:szCs w:val="28"/>
        </w:rPr>
        <w:t>一、“三公”经费财政拨款决算情况</w:t>
      </w:r>
    </w:p>
    <w:p w14:paraId="336C1496">
      <w:pPr>
        <w:spacing w:line="560" w:lineRule="exact"/>
        <w:ind w:firstLine="600"/>
        <w:rPr>
          <w:rFonts w:ascii="仿宋_GB2312" w:eastAsia="仿宋_GB2312"/>
          <w:sz w:val="28"/>
          <w:szCs w:val="28"/>
        </w:rPr>
      </w:pPr>
      <w:r>
        <w:rPr>
          <w:rFonts w:hint="eastAsia" w:ascii="仿宋_GB2312" w:eastAsia="仿宋_GB2312"/>
          <w:sz w:val="28"/>
          <w:szCs w:val="28"/>
        </w:rPr>
        <w:t>“三公”经费包括本单位所属</w:t>
      </w:r>
      <w:r>
        <w:rPr>
          <w:rFonts w:hint="eastAsia" w:ascii="仿宋_GB2312" w:eastAsia="仿宋_GB2312"/>
          <w:sz w:val="28"/>
          <w:szCs w:val="28"/>
          <w:lang w:val="en-US" w:eastAsia="zh-CN"/>
        </w:rPr>
        <w:t>0</w:t>
      </w:r>
      <w:r>
        <w:rPr>
          <w:rFonts w:hint="eastAsia" w:ascii="仿宋_GB2312" w:eastAsia="仿宋_GB2312"/>
          <w:sz w:val="28"/>
          <w:szCs w:val="28"/>
        </w:rPr>
        <w:t>个行政单位、</w:t>
      </w:r>
      <w:r>
        <w:rPr>
          <w:rFonts w:hint="eastAsia" w:ascii="仿宋_GB2312" w:eastAsia="仿宋_GB2312"/>
          <w:sz w:val="28"/>
          <w:szCs w:val="28"/>
          <w:lang w:val="en-US" w:eastAsia="zh-CN"/>
        </w:rPr>
        <w:t>0</w:t>
      </w:r>
      <w:r>
        <w:rPr>
          <w:rFonts w:hint="eastAsia" w:ascii="仿宋_GB2312" w:eastAsia="仿宋_GB2312"/>
          <w:sz w:val="28"/>
          <w:szCs w:val="28"/>
        </w:rPr>
        <w:t>个</w:t>
      </w:r>
      <w:r>
        <w:rPr>
          <w:rFonts w:ascii="仿宋_GB2312" w:eastAsia="仿宋_GB2312"/>
          <w:sz w:val="28"/>
          <w:szCs w:val="28"/>
        </w:rPr>
        <w:t>参</w:t>
      </w:r>
      <w:r>
        <w:rPr>
          <w:rFonts w:hint="eastAsia" w:ascii="仿宋_GB2312" w:eastAsia="仿宋_GB2312"/>
          <w:sz w:val="28"/>
          <w:szCs w:val="28"/>
        </w:rPr>
        <w:t>照</w:t>
      </w:r>
      <w:r>
        <w:rPr>
          <w:rFonts w:ascii="仿宋_GB2312" w:eastAsia="仿宋_GB2312"/>
          <w:sz w:val="28"/>
          <w:szCs w:val="28"/>
        </w:rPr>
        <w:t>公务员法管理事业单位</w:t>
      </w:r>
      <w:r>
        <w:rPr>
          <w:rFonts w:hint="eastAsia" w:ascii="仿宋_GB2312" w:eastAsia="仿宋_GB2312"/>
          <w:sz w:val="28"/>
          <w:szCs w:val="28"/>
        </w:rPr>
        <w:t>、</w:t>
      </w:r>
      <w:r>
        <w:rPr>
          <w:rFonts w:hint="eastAsia" w:ascii="仿宋_GB2312" w:eastAsia="仿宋_GB2312"/>
          <w:sz w:val="28"/>
          <w:szCs w:val="28"/>
          <w:lang w:val="en-US" w:eastAsia="zh-CN"/>
        </w:rPr>
        <w:t>1</w:t>
      </w:r>
      <w:r>
        <w:rPr>
          <w:rFonts w:hint="eastAsia" w:ascii="仿宋_GB2312" w:eastAsia="仿宋_GB2312"/>
          <w:bCs/>
          <w:sz w:val="28"/>
          <w:szCs w:val="28"/>
        </w:rPr>
        <w:t>个</w:t>
      </w:r>
      <w:r>
        <w:rPr>
          <w:rFonts w:hint="eastAsia" w:ascii="仿宋_GB2312" w:eastAsia="仿宋_GB2312"/>
          <w:sz w:val="28"/>
          <w:szCs w:val="28"/>
        </w:rPr>
        <w:t>事业单位。</w:t>
      </w:r>
      <w:r>
        <w:rPr>
          <w:rFonts w:hint="eastAsia" w:ascii="仿宋_GB2312" w:eastAsia="仿宋_GB2312"/>
          <w:sz w:val="28"/>
          <w:szCs w:val="28"/>
          <w:lang w:eastAsia="zh-CN"/>
        </w:rPr>
        <w:t>2024</w:t>
      </w:r>
      <w:r>
        <w:rPr>
          <w:rFonts w:hint="eastAsia" w:ascii="仿宋_GB2312" w:eastAsia="仿宋_GB2312"/>
          <w:sz w:val="28"/>
          <w:szCs w:val="28"/>
        </w:rPr>
        <w:t>年度“三公”经费财政拨款决算数</w:t>
      </w:r>
      <w:r>
        <w:rPr>
          <w:rFonts w:ascii="仿宋_GB2312" w:eastAsia="仿宋_GB2312"/>
          <w:sz w:val="28"/>
          <w:szCs w:val="28"/>
        </w:rPr>
        <w:t>0</w:t>
      </w:r>
      <w:r>
        <w:rPr>
          <w:rFonts w:hint="eastAsia" w:ascii="仿宋_GB2312" w:eastAsia="仿宋_GB2312"/>
          <w:sz w:val="28"/>
          <w:szCs w:val="28"/>
        </w:rPr>
        <w:t>万元。其中：</w:t>
      </w:r>
    </w:p>
    <w:p w14:paraId="50E4B384">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w:t>
      </w:r>
    </w:p>
    <w:p w14:paraId="0372D80B">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万元。公务接待</w:t>
      </w:r>
      <w:r>
        <w:rPr>
          <w:rFonts w:hint="eastAsia" w:ascii="仿宋_GB2312" w:eastAsia="仿宋_GB2312"/>
          <w:sz w:val="28"/>
          <w:szCs w:val="28"/>
          <w:lang w:eastAsia="zh-CN"/>
        </w:rPr>
        <w:t>0</w:t>
      </w:r>
      <w:r>
        <w:rPr>
          <w:rFonts w:hint="eastAsia" w:ascii="仿宋_GB2312" w:eastAsia="仿宋_GB2312"/>
          <w:sz w:val="28"/>
          <w:szCs w:val="28"/>
        </w:rPr>
        <w:t>批次，公务接待</w:t>
      </w:r>
      <w:r>
        <w:rPr>
          <w:rFonts w:hint="eastAsia" w:ascii="仿宋_GB2312" w:eastAsia="仿宋_GB2312"/>
          <w:sz w:val="28"/>
          <w:szCs w:val="28"/>
          <w:lang w:eastAsia="zh-CN"/>
        </w:rPr>
        <w:t>0</w:t>
      </w:r>
      <w:r>
        <w:rPr>
          <w:rFonts w:hint="eastAsia" w:ascii="仿宋_GB2312" w:eastAsia="仿宋_GB2312"/>
          <w:sz w:val="28"/>
          <w:szCs w:val="28"/>
        </w:rPr>
        <w:t>人次。</w:t>
      </w:r>
    </w:p>
    <w:p w14:paraId="73806CD5">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w:t>
      </w:r>
    </w:p>
    <w:p w14:paraId="4B77EAFF">
      <w:pPr>
        <w:spacing w:line="560" w:lineRule="exact"/>
        <w:ind w:firstLine="560" w:firstLineChars="200"/>
        <w:rPr>
          <w:rFonts w:ascii="仿宋_GB2312" w:eastAsia="仿宋_GB2312"/>
          <w:sz w:val="28"/>
          <w:szCs w:val="28"/>
        </w:rPr>
      </w:pPr>
      <w:r>
        <w:rPr>
          <w:rFonts w:hint="eastAsia" w:ascii="仿宋_GB2312" w:eastAsia="仿宋_GB2312"/>
          <w:sz w:val="28"/>
          <w:szCs w:val="28"/>
        </w:rPr>
        <w:t>其中，公务用车购置费202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hint="eastAsia" w:ascii="仿宋_GB2312" w:eastAsia="仿宋_GB2312"/>
          <w:sz w:val="28"/>
          <w:szCs w:val="28"/>
          <w:lang w:val="en-US" w:eastAsia="zh-CN"/>
        </w:rPr>
        <w:t>0</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年度购置（更新）</w:t>
      </w:r>
      <w:r>
        <w:rPr>
          <w:rFonts w:hint="eastAsia" w:ascii="仿宋_GB2312" w:eastAsia="仿宋_GB2312"/>
          <w:sz w:val="28"/>
          <w:szCs w:val="28"/>
          <w:lang w:eastAsia="zh-CN"/>
        </w:rPr>
        <w:t>0</w:t>
      </w:r>
      <w:r>
        <w:rPr>
          <w:rFonts w:hint="eastAsia" w:ascii="仿宋_GB2312" w:eastAsia="仿宋_GB2312"/>
          <w:sz w:val="28"/>
          <w:szCs w:val="28"/>
        </w:rPr>
        <w:t>辆。公务用车运行维护费202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hint="eastAsia" w:ascii="仿宋_GB2312" w:eastAsia="仿宋_GB2312"/>
          <w:sz w:val="28"/>
          <w:szCs w:val="28"/>
          <w:lang w:val="en-US" w:eastAsia="zh-CN"/>
        </w:rPr>
        <w:t>0</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年度公务用车保有量</w:t>
      </w:r>
      <w:r>
        <w:rPr>
          <w:rFonts w:ascii="仿宋_GB2312" w:eastAsia="仿宋_GB2312"/>
          <w:sz w:val="28"/>
          <w:szCs w:val="28"/>
        </w:rPr>
        <w:t>0</w:t>
      </w:r>
      <w:r>
        <w:rPr>
          <w:rFonts w:hint="eastAsia" w:ascii="仿宋_GB2312" w:eastAsia="仿宋_GB2312"/>
          <w:sz w:val="28"/>
          <w:szCs w:val="28"/>
        </w:rPr>
        <w:t>辆。</w:t>
      </w:r>
    </w:p>
    <w:p w14:paraId="7CE93D55">
      <w:pPr>
        <w:tabs>
          <w:tab w:val="center" w:pos="6979"/>
        </w:tabs>
        <w:ind w:firstLine="554" w:firstLineChars="198"/>
        <w:rPr>
          <w:rFonts w:ascii="黑体" w:eastAsia="黑体"/>
          <w:sz w:val="28"/>
          <w:szCs w:val="28"/>
        </w:rPr>
      </w:pPr>
      <w:r>
        <w:rPr>
          <w:rFonts w:hint="eastAsia" w:ascii="黑体" w:eastAsia="黑体"/>
          <w:sz w:val="28"/>
          <w:szCs w:val="28"/>
        </w:rPr>
        <w:t>二、机关运行经费支出情况</w:t>
      </w:r>
    </w:p>
    <w:p w14:paraId="7E8193C7">
      <w:pPr>
        <w:ind w:firstLine="537" w:firstLineChars="192"/>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年度使用财政拨款安排的基本支出中的日常公用经费支出，合计</w:t>
      </w:r>
      <w:r>
        <w:rPr>
          <w:rFonts w:hint="eastAsia" w:ascii="仿宋_GB2312" w:eastAsia="仿宋_GB2312"/>
          <w:sz w:val="28"/>
          <w:szCs w:val="28"/>
          <w:lang w:val="en-US" w:eastAsia="zh-CN"/>
        </w:rPr>
        <w:t>2.88</w:t>
      </w:r>
      <w:r>
        <w:rPr>
          <w:rFonts w:hint="eastAsia" w:ascii="仿宋_GB2312" w:eastAsia="仿宋_GB2312"/>
          <w:sz w:val="28"/>
          <w:szCs w:val="28"/>
        </w:rPr>
        <w:t>万元。</w:t>
      </w:r>
    </w:p>
    <w:p w14:paraId="6A06A9E5">
      <w:pPr>
        <w:ind w:left="540"/>
        <w:rPr>
          <w:rFonts w:ascii="黑体" w:eastAsia="黑体"/>
          <w:sz w:val="28"/>
          <w:szCs w:val="28"/>
        </w:rPr>
      </w:pPr>
      <w:r>
        <w:rPr>
          <w:rFonts w:hint="eastAsia" w:ascii="黑体" w:eastAsia="黑体"/>
          <w:sz w:val="28"/>
          <w:szCs w:val="28"/>
        </w:rPr>
        <w:t>三、政府采购支出情况</w:t>
      </w:r>
    </w:p>
    <w:p w14:paraId="3C9D75E7">
      <w:pPr>
        <w:ind w:firstLine="560" w:firstLineChars="200"/>
        <w:jc w:val="both"/>
        <w:rPr>
          <w:rFonts w:hint="eastAsia" w:ascii="仿宋_GB2312" w:eastAsia="仿宋_GB2312"/>
          <w:sz w:val="28"/>
          <w:szCs w:val="28"/>
          <w:highlight w:val="yellow"/>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年度政府采购支出总额</w:t>
      </w:r>
      <w:r>
        <w:rPr>
          <w:rFonts w:ascii="仿宋_GB2312" w:eastAsia="仿宋_GB2312"/>
          <w:sz w:val="28"/>
          <w:szCs w:val="28"/>
        </w:rPr>
        <w:t>1</w:t>
      </w:r>
      <w:r>
        <w:rPr>
          <w:rFonts w:hint="eastAsia" w:ascii="仿宋_GB2312" w:eastAsia="仿宋_GB2312"/>
          <w:sz w:val="28"/>
          <w:szCs w:val="28"/>
        </w:rPr>
        <w:t>万元，其中：政府采购货物支出</w:t>
      </w:r>
      <w:r>
        <w:rPr>
          <w:rFonts w:ascii="仿宋_GB2312" w:eastAsia="仿宋_GB2312"/>
          <w:sz w:val="28"/>
          <w:szCs w:val="28"/>
        </w:rPr>
        <w:t>1</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0</w:t>
      </w:r>
      <w:r>
        <w:rPr>
          <w:rFonts w:hint="eastAsia" w:ascii="仿宋_GB2312" w:eastAsia="仿宋_GB2312"/>
          <w:sz w:val="28"/>
          <w:szCs w:val="28"/>
        </w:rPr>
        <w:t>万元。授予中小企业合同金额</w:t>
      </w:r>
      <w:r>
        <w:rPr>
          <w:rFonts w:hint="eastAsia" w:ascii="仿宋_GB2312" w:eastAsia="仿宋_GB2312"/>
          <w:sz w:val="28"/>
          <w:szCs w:val="28"/>
          <w:lang w:val="en-US" w:eastAsia="zh-CN"/>
        </w:rPr>
        <w:t>1</w:t>
      </w:r>
      <w:r>
        <w:rPr>
          <w:rFonts w:hint="eastAsia" w:ascii="仿宋_GB2312" w:eastAsia="仿宋_GB2312"/>
          <w:sz w:val="28"/>
          <w:szCs w:val="28"/>
        </w:rPr>
        <w:t>万元，占政府采购支出总额的</w:t>
      </w:r>
      <w:r>
        <w:rPr>
          <w:rFonts w:hint="eastAsia" w:ascii="仿宋_GB2312" w:eastAsia="仿宋_GB2312"/>
          <w:sz w:val="28"/>
          <w:szCs w:val="28"/>
          <w:lang w:val="en-US" w:eastAsia="zh-CN"/>
        </w:rPr>
        <w:t>10</w:t>
      </w:r>
      <w:r>
        <w:rPr>
          <w:rFonts w:hint="eastAsia" w:ascii="仿宋_GB2312" w:eastAsia="仿宋_GB2312"/>
          <w:sz w:val="28"/>
          <w:szCs w:val="28"/>
          <w:lang w:eastAsia="zh-CN"/>
        </w:rPr>
        <w:t>0</w:t>
      </w:r>
      <w:r>
        <w:rPr>
          <w:rFonts w:hint="eastAsia" w:ascii="仿宋_GB2312" w:eastAsia="仿宋_GB2312"/>
          <w:sz w:val="28"/>
          <w:szCs w:val="28"/>
        </w:rPr>
        <w:t>%，</w:t>
      </w:r>
      <w:r>
        <w:rPr>
          <w:rFonts w:hint="eastAsia" w:ascii="仿宋_GB2312" w:eastAsia="仿宋_GB2312"/>
          <w:sz w:val="28"/>
          <w:szCs w:val="28"/>
          <w:lang w:eastAsia="zh-CN"/>
        </w:rPr>
        <w:t>其中：授予小微企业合同金额</w:t>
      </w:r>
      <w:r>
        <w:rPr>
          <w:rFonts w:hint="eastAsia" w:ascii="仿宋_GB2312" w:eastAsia="仿宋_GB2312"/>
          <w:sz w:val="28"/>
          <w:szCs w:val="28"/>
          <w:lang w:val="en-US" w:eastAsia="zh-CN"/>
        </w:rPr>
        <w:t>1</w:t>
      </w:r>
      <w:r>
        <w:rPr>
          <w:rFonts w:hint="eastAsia" w:ascii="仿宋_GB2312" w:eastAsia="仿宋_GB2312"/>
          <w:sz w:val="28"/>
          <w:szCs w:val="28"/>
        </w:rPr>
        <w:t>万元，占政府采购支出总额的</w:t>
      </w:r>
      <w:r>
        <w:rPr>
          <w:rFonts w:hint="eastAsia" w:ascii="仿宋_GB2312" w:eastAsia="仿宋_GB2312"/>
          <w:sz w:val="28"/>
          <w:szCs w:val="28"/>
          <w:lang w:val="en-US" w:eastAsia="zh-CN"/>
        </w:rPr>
        <w:t>10</w:t>
      </w:r>
      <w:r>
        <w:rPr>
          <w:rFonts w:ascii="仿宋_GB2312" w:eastAsia="仿宋_GB2312"/>
          <w:sz w:val="28"/>
          <w:szCs w:val="28"/>
        </w:rPr>
        <w:t>0</w:t>
      </w:r>
      <w:r>
        <w:rPr>
          <w:rFonts w:hint="eastAsia" w:ascii="仿宋_GB2312" w:eastAsia="仿宋_GB2312"/>
          <w:sz w:val="28"/>
          <w:szCs w:val="28"/>
        </w:rPr>
        <w:t>%。</w:t>
      </w:r>
    </w:p>
    <w:p w14:paraId="53BB1DAB">
      <w:pPr>
        <w:ind w:firstLine="560" w:firstLineChars="200"/>
        <w:rPr>
          <w:rFonts w:ascii="黑体" w:eastAsia="黑体"/>
          <w:sz w:val="28"/>
          <w:szCs w:val="28"/>
          <w:highlight w:val="yellow"/>
        </w:rPr>
      </w:pPr>
      <w:r>
        <w:rPr>
          <w:rFonts w:hint="eastAsia" w:ascii="黑体" w:eastAsia="黑体"/>
          <w:sz w:val="28"/>
          <w:szCs w:val="28"/>
        </w:rPr>
        <w:t>四、国有资产占用情况</w:t>
      </w:r>
    </w:p>
    <w:p w14:paraId="23B30364">
      <w:pPr>
        <w:ind w:firstLine="560" w:firstLineChars="200"/>
        <w:rPr>
          <w:rFonts w:ascii="仿宋_GB2312" w:eastAsia="仿宋_GB2312"/>
          <w:sz w:val="32"/>
          <w:szCs w:val="32"/>
        </w:rPr>
      </w:pPr>
      <w:r>
        <w:rPr>
          <w:rFonts w:hint="eastAsia" w:ascii="仿宋_GB2312" w:eastAsia="仿宋_GB2312"/>
          <w:sz w:val="28"/>
          <w:szCs w:val="28"/>
          <w:lang w:eastAsia="zh-CN"/>
        </w:rPr>
        <w:t>2024</w:t>
      </w:r>
      <w:r>
        <w:rPr>
          <w:rFonts w:hint="eastAsia" w:ascii="仿宋_GB2312" w:eastAsia="仿宋_GB2312"/>
          <w:sz w:val="28"/>
          <w:szCs w:val="28"/>
        </w:rPr>
        <w:t>年度新购置车辆</w:t>
      </w:r>
      <w:r>
        <w:rPr>
          <w:rFonts w:hint="eastAsia" w:ascii="仿宋_GB2312" w:eastAsia="仿宋_GB2312"/>
          <w:sz w:val="28"/>
          <w:szCs w:val="28"/>
          <w:lang w:val="en-US" w:eastAsia="zh-CN"/>
        </w:rPr>
        <w:t>0</w:t>
      </w:r>
      <w:r>
        <w:rPr>
          <w:rFonts w:hint="eastAsia" w:ascii="仿宋_GB2312" w:eastAsia="仿宋_GB2312"/>
          <w:sz w:val="28"/>
          <w:szCs w:val="28"/>
        </w:rPr>
        <w:t>台，共计</w:t>
      </w:r>
      <w:r>
        <w:rPr>
          <w:rFonts w:hint="eastAsia" w:ascii="仿宋_GB2312" w:eastAsia="仿宋_GB2312"/>
          <w:sz w:val="28"/>
          <w:szCs w:val="28"/>
          <w:lang w:eastAsia="zh-CN"/>
        </w:rPr>
        <w:t>0</w:t>
      </w:r>
      <w:r>
        <w:rPr>
          <w:rFonts w:hint="eastAsia" w:ascii="仿宋_GB2312" w:eastAsia="仿宋_GB2312"/>
          <w:sz w:val="28"/>
          <w:szCs w:val="28"/>
        </w:rPr>
        <w:t>万元；新购置单位价值100万元（含）以上的设备</w:t>
      </w:r>
      <w:r>
        <w:rPr>
          <w:rFonts w:hint="eastAsia" w:ascii="仿宋_GB2312" w:eastAsia="仿宋_GB2312"/>
          <w:sz w:val="28"/>
          <w:szCs w:val="28"/>
          <w:lang w:eastAsia="zh-CN"/>
        </w:rPr>
        <w:t>0</w:t>
      </w:r>
      <w:r>
        <w:rPr>
          <w:rFonts w:hint="eastAsia" w:ascii="仿宋_GB2312" w:eastAsia="仿宋_GB2312"/>
          <w:sz w:val="28"/>
          <w:szCs w:val="28"/>
        </w:rPr>
        <w:t>台（套），共计</w:t>
      </w:r>
      <w:r>
        <w:rPr>
          <w:rFonts w:hint="eastAsia" w:ascii="仿宋_GB2312" w:eastAsia="仿宋_GB2312"/>
          <w:sz w:val="28"/>
          <w:szCs w:val="28"/>
          <w:lang w:eastAsia="zh-CN"/>
        </w:rPr>
        <w:t>0</w:t>
      </w:r>
      <w:r>
        <w:rPr>
          <w:rFonts w:hint="eastAsia" w:ascii="仿宋_GB2312" w:eastAsia="仿宋_GB2312"/>
          <w:sz w:val="28"/>
          <w:szCs w:val="28"/>
        </w:rPr>
        <w:t>万元。截至12月31日，部门共有车辆</w:t>
      </w:r>
      <w:r>
        <w:rPr>
          <w:rFonts w:hint="eastAsia" w:ascii="仿宋_GB2312" w:eastAsia="仿宋_GB2312"/>
          <w:sz w:val="28"/>
          <w:szCs w:val="28"/>
          <w:lang w:eastAsia="zh-CN"/>
        </w:rPr>
        <w:t>0</w:t>
      </w:r>
      <w:r>
        <w:rPr>
          <w:rFonts w:hint="eastAsia" w:ascii="仿宋_GB2312" w:eastAsia="仿宋_GB2312"/>
          <w:sz w:val="28"/>
          <w:szCs w:val="28"/>
        </w:rPr>
        <w:t>台，共计</w:t>
      </w:r>
      <w:r>
        <w:rPr>
          <w:rFonts w:hint="eastAsia" w:ascii="仿宋_GB2312" w:eastAsia="仿宋_GB2312"/>
          <w:sz w:val="28"/>
          <w:szCs w:val="28"/>
          <w:lang w:eastAsia="zh-CN"/>
        </w:rPr>
        <w:t>0</w:t>
      </w:r>
      <w:r>
        <w:rPr>
          <w:rFonts w:hint="eastAsia" w:ascii="仿宋_GB2312" w:eastAsia="仿宋_GB2312"/>
          <w:sz w:val="28"/>
          <w:szCs w:val="28"/>
        </w:rPr>
        <w:t>万元；单位价值100万元（含）以上的设备</w:t>
      </w:r>
      <w:r>
        <w:rPr>
          <w:rFonts w:hint="eastAsia" w:ascii="仿宋_GB2312" w:eastAsia="仿宋_GB2312"/>
          <w:sz w:val="28"/>
          <w:szCs w:val="28"/>
          <w:lang w:eastAsia="zh-CN"/>
        </w:rPr>
        <w:t>0</w:t>
      </w:r>
      <w:r>
        <w:rPr>
          <w:rFonts w:hint="eastAsia" w:ascii="仿宋_GB2312" w:eastAsia="仿宋_GB2312"/>
          <w:sz w:val="28"/>
          <w:szCs w:val="28"/>
        </w:rPr>
        <w:t>台（套），共计</w:t>
      </w:r>
      <w:r>
        <w:rPr>
          <w:rFonts w:hint="eastAsia" w:ascii="仿宋_GB2312" w:eastAsia="仿宋_GB2312"/>
          <w:sz w:val="28"/>
          <w:szCs w:val="28"/>
          <w:lang w:eastAsia="zh-CN"/>
        </w:rPr>
        <w:t>0</w:t>
      </w:r>
      <w:r>
        <w:rPr>
          <w:rFonts w:hint="eastAsia" w:ascii="仿宋_GB2312" w:eastAsia="仿宋_GB2312"/>
          <w:sz w:val="28"/>
          <w:szCs w:val="28"/>
        </w:rPr>
        <w:t>万元。</w:t>
      </w:r>
    </w:p>
    <w:p w14:paraId="6E896E79">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14:paraId="18C8EB82">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w:t>
      </w:r>
      <w:r>
        <w:rPr>
          <w:rFonts w:ascii="仿宋_GB2312" w:eastAsia="仿宋_GB2312"/>
          <w:sz w:val="28"/>
          <w:szCs w:val="28"/>
        </w:rPr>
        <w:t>政府购买服务决算0</w:t>
      </w:r>
      <w:r>
        <w:rPr>
          <w:rFonts w:hint="eastAsia" w:ascii="仿宋_GB2312" w:eastAsia="仿宋_GB2312"/>
          <w:sz w:val="28"/>
          <w:szCs w:val="28"/>
        </w:rPr>
        <w:t>万元。</w:t>
      </w:r>
    </w:p>
    <w:p w14:paraId="76AD4668">
      <w:pPr>
        <w:ind w:firstLine="560" w:firstLineChars="200"/>
        <w:jc w:val="left"/>
        <w:rPr>
          <w:rFonts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14:paraId="0E906DAC">
      <w:pPr>
        <w:ind w:firstLine="560" w:firstLineChars="200"/>
        <w:rPr>
          <w:rFonts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14:paraId="59D20F22">
      <w:pPr>
        <w:ind w:firstLine="560" w:firstLineChars="200"/>
        <w:rPr>
          <w:rFonts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14:paraId="68413628">
      <w:pPr>
        <w:ind w:firstLine="560" w:firstLineChars="200"/>
        <w:rPr>
          <w:rFonts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5345CE34">
      <w:pPr>
        <w:ind w:firstLine="560" w:firstLineChars="200"/>
        <w:rPr>
          <w:rFonts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14:paraId="78FF3277">
      <w:pPr>
        <w:ind w:firstLine="420" w:firstLineChars="150"/>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14:paraId="2124A6A6">
      <w:pPr>
        <w:ind w:firstLine="420" w:firstLineChars="150"/>
        <w:rPr>
          <w:rFonts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14:paraId="2A314E3B">
      <w:pPr>
        <w:ind w:firstLine="640" w:firstLineChars="200"/>
        <w:jc w:val="center"/>
        <w:rPr>
          <w:rFonts w:ascii="黑体" w:eastAsia="黑体"/>
          <w:sz w:val="32"/>
          <w:szCs w:val="32"/>
        </w:rPr>
      </w:pPr>
    </w:p>
    <w:p w14:paraId="38215C9D">
      <w:pPr>
        <w:ind w:firstLine="640" w:firstLineChars="200"/>
        <w:jc w:val="center"/>
        <w:rPr>
          <w:rFonts w:ascii="黑体" w:eastAsia="黑体"/>
          <w:sz w:val="32"/>
          <w:szCs w:val="32"/>
        </w:rPr>
      </w:pPr>
    </w:p>
    <w:p w14:paraId="6B0036B4">
      <w:pPr>
        <w:ind w:firstLine="640" w:firstLineChars="200"/>
        <w:jc w:val="center"/>
        <w:rPr>
          <w:rFonts w:ascii="黑体" w:eastAsia="黑体"/>
          <w:sz w:val="32"/>
          <w:szCs w:val="32"/>
        </w:rPr>
      </w:pPr>
    </w:p>
    <w:p w14:paraId="479E92A0">
      <w:pPr>
        <w:ind w:firstLine="640" w:firstLineChars="200"/>
        <w:jc w:val="center"/>
        <w:rPr>
          <w:rFonts w:ascii="黑体" w:eastAsia="黑体"/>
          <w:sz w:val="32"/>
          <w:szCs w:val="32"/>
        </w:rPr>
      </w:pPr>
    </w:p>
    <w:p w14:paraId="5E5953DE">
      <w:pPr>
        <w:ind w:firstLine="640" w:firstLineChars="200"/>
        <w:jc w:val="center"/>
        <w:rPr>
          <w:rFonts w:ascii="黑体" w:eastAsia="黑体"/>
          <w:sz w:val="32"/>
          <w:szCs w:val="32"/>
        </w:rPr>
      </w:pPr>
    </w:p>
    <w:p w14:paraId="2AC2EBB0">
      <w:pPr>
        <w:ind w:firstLine="640" w:firstLineChars="200"/>
        <w:jc w:val="center"/>
        <w:rPr>
          <w:rFonts w:ascii="黑体" w:eastAsia="黑体"/>
          <w:sz w:val="32"/>
          <w:szCs w:val="32"/>
        </w:rPr>
      </w:pPr>
    </w:p>
    <w:p w14:paraId="4ABD04D7">
      <w:pPr>
        <w:ind w:firstLine="640" w:firstLineChars="200"/>
        <w:jc w:val="center"/>
        <w:rPr>
          <w:rFonts w:ascii="黑体" w:eastAsia="黑体"/>
          <w:sz w:val="32"/>
          <w:szCs w:val="32"/>
        </w:rPr>
      </w:pPr>
    </w:p>
    <w:p w14:paraId="14B9DE4E">
      <w:pPr>
        <w:ind w:firstLine="640" w:firstLineChars="200"/>
        <w:jc w:val="center"/>
        <w:rPr>
          <w:rFonts w:ascii="黑体" w:eastAsia="黑体"/>
          <w:sz w:val="32"/>
          <w:szCs w:val="32"/>
        </w:rPr>
      </w:pPr>
    </w:p>
    <w:p w14:paraId="3A5F96C0">
      <w:pPr>
        <w:ind w:firstLine="640" w:firstLineChars="200"/>
        <w:jc w:val="center"/>
        <w:rPr>
          <w:rFonts w:ascii="黑体" w:eastAsia="黑体"/>
          <w:sz w:val="32"/>
          <w:szCs w:val="32"/>
        </w:rPr>
      </w:pPr>
    </w:p>
    <w:p w14:paraId="0045B6F3">
      <w:pPr>
        <w:ind w:firstLine="640" w:firstLineChars="200"/>
        <w:jc w:val="center"/>
        <w:rPr>
          <w:rFonts w:ascii="黑体" w:eastAsia="黑体"/>
          <w:sz w:val="32"/>
          <w:szCs w:val="32"/>
        </w:rPr>
      </w:pPr>
      <w:bookmarkStart w:id="0" w:name="_GoBack"/>
      <w:bookmarkEnd w:id="0"/>
    </w:p>
    <w:p w14:paraId="78DF5AB0">
      <w:pPr>
        <w:ind w:firstLine="640" w:firstLineChars="200"/>
        <w:jc w:val="center"/>
        <w:rPr>
          <w:rFonts w:ascii="黑体" w:eastAsia="黑体"/>
          <w:sz w:val="32"/>
          <w:szCs w:val="32"/>
        </w:rPr>
      </w:pPr>
    </w:p>
    <w:p w14:paraId="69C85F89">
      <w:pPr>
        <w:ind w:firstLine="640" w:firstLineChars="200"/>
        <w:jc w:val="center"/>
        <w:rPr>
          <w:rFonts w:ascii="黑体" w:eastAsia="黑体"/>
          <w:sz w:val="32"/>
          <w:szCs w:val="32"/>
        </w:rPr>
      </w:pPr>
    </w:p>
    <w:p w14:paraId="7DA369AB">
      <w:pPr>
        <w:ind w:firstLine="640" w:firstLineChars="200"/>
        <w:jc w:val="center"/>
        <w:rPr>
          <w:rFonts w:ascii="黑体" w:eastAsia="黑体"/>
          <w:sz w:val="32"/>
          <w:szCs w:val="32"/>
        </w:rPr>
      </w:pPr>
      <w:r>
        <w:rPr>
          <w:rFonts w:hint="eastAsia" w:ascii="黑体" w:eastAsia="黑体"/>
          <w:sz w:val="32"/>
          <w:szCs w:val="32"/>
        </w:rPr>
        <w:t xml:space="preserve">第四部分  </w:t>
      </w:r>
      <w:r>
        <w:rPr>
          <w:rFonts w:hint="eastAsia" w:ascii="黑体" w:eastAsia="黑体"/>
          <w:sz w:val="32"/>
          <w:szCs w:val="32"/>
          <w:lang w:eastAsia="zh-CN"/>
        </w:rPr>
        <w:t>2024</w:t>
      </w:r>
      <w:r>
        <w:rPr>
          <w:rFonts w:hint="eastAsia" w:ascii="黑体" w:eastAsia="黑体"/>
          <w:sz w:val="32"/>
          <w:szCs w:val="32"/>
        </w:rPr>
        <w:t>年度部门绩效评价情况</w:t>
      </w:r>
    </w:p>
    <w:p w14:paraId="6B52F683">
      <w:pPr>
        <w:ind w:firstLine="560" w:firstLineChars="200"/>
        <w:rPr>
          <w:rFonts w:ascii="黑体" w:eastAsia="黑体"/>
          <w:sz w:val="28"/>
          <w:szCs w:val="28"/>
          <w:highlight w:val="yellow"/>
        </w:rPr>
      </w:pPr>
    </w:p>
    <w:p w14:paraId="5E46635D">
      <w:pPr>
        <w:ind w:firstLine="560" w:firstLineChars="200"/>
        <w:rPr>
          <w:rFonts w:ascii="黑体" w:eastAsia="黑体"/>
          <w:sz w:val="28"/>
          <w:szCs w:val="28"/>
        </w:rPr>
      </w:pPr>
      <w:r>
        <w:rPr>
          <w:rFonts w:hint="eastAsia" w:ascii="黑体" w:eastAsia="黑体"/>
          <w:sz w:val="28"/>
          <w:szCs w:val="28"/>
        </w:rPr>
        <w:t>一、部门整体绩效评价报告（详见附件）</w:t>
      </w:r>
    </w:p>
    <w:p w14:paraId="4111DE13">
      <w:pPr>
        <w:ind w:firstLine="560" w:firstLineChars="200"/>
        <w:rPr>
          <w:rFonts w:ascii="黑体" w:eastAsia="黑体"/>
          <w:sz w:val="28"/>
          <w:szCs w:val="28"/>
        </w:rPr>
      </w:pPr>
      <w:r>
        <w:rPr>
          <w:rFonts w:hint="eastAsia" w:ascii="黑体" w:eastAsia="黑体"/>
          <w:sz w:val="28"/>
          <w:szCs w:val="28"/>
        </w:rPr>
        <w:t>二、项目支出绩效评价报告（详见附件）</w:t>
      </w:r>
    </w:p>
    <w:p w14:paraId="27A14CAA">
      <w:pPr>
        <w:ind w:firstLine="560" w:firstLineChars="200"/>
        <w:rPr>
          <w:rFonts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rPr>
        <w:t>（详见附件）</w:t>
      </w:r>
    </w:p>
    <w:p w14:paraId="683C59C0">
      <w:pPr>
        <w:ind w:firstLine="560" w:firstLineChars="200"/>
        <w:rPr>
          <w:rFonts w:ascii="黑体" w:eastAsia="黑体"/>
          <w:sz w:val="28"/>
          <w:szCs w:val="28"/>
        </w:rPr>
      </w:pPr>
      <w:r>
        <w:rPr>
          <w:rFonts w:hint="eastAsia" w:ascii="黑体" w:eastAsia="黑体"/>
          <w:sz w:val="28"/>
          <w:szCs w:val="28"/>
        </w:rPr>
        <w:t>四、中央对北京</w:t>
      </w:r>
      <w:r>
        <w:rPr>
          <w:rFonts w:hint="eastAsia" w:ascii="黑体" w:eastAsia="黑体"/>
          <w:sz w:val="28"/>
          <w:szCs w:val="28"/>
          <w:lang w:eastAsia="zh-CN"/>
        </w:rPr>
        <w:t>0</w:t>
      </w:r>
      <w:r>
        <w:rPr>
          <w:rFonts w:hint="eastAsia" w:ascii="黑体" w:eastAsia="黑体"/>
          <w:sz w:val="28"/>
          <w:szCs w:val="28"/>
        </w:rPr>
        <w:t>转移支付预算执行情况绩效自评报告（详见附件）</w:t>
      </w:r>
    </w:p>
    <w:p w14:paraId="709B99E7">
      <w:pPr>
        <w:spacing w:line="480" w:lineRule="exact"/>
        <w:ind w:firstLine="560"/>
        <w:rPr>
          <w:rFonts w:ascii="黑体" w:eastAsia="黑体"/>
          <w:sz w:val="28"/>
          <w:szCs w:val="28"/>
        </w:rPr>
      </w:pPr>
      <w:r>
        <w:rPr>
          <w:rFonts w:hint="eastAsia" w:ascii="黑体" w:eastAsia="黑体"/>
          <w:sz w:val="28"/>
          <w:szCs w:val="28"/>
        </w:rPr>
        <w:t>（注：有中央转移支付的一级预算部门，公开“一、二、三、四”；没有中央转移支付的一级预算部门，公开“一、二、三”；二级预算单位仅公开“三”。）</w:t>
      </w:r>
    </w:p>
    <w:p w14:paraId="299112D2">
      <w:pPr>
        <w:pStyle w:val="2"/>
        <w:ind w:firstLine="560"/>
      </w:pPr>
    </w:p>
    <w:p w14:paraId="29EF6DB9"/>
    <w:p w14:paraId="44FA5D46">
      <w:pPr>
        <w:pStyle w:val="2"/>
      </w:pPr>
    </w:p>
    <w:p w14:paraId="3C6B5228"/>
    <w:p w14:paraId="5FB216EB"/>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746A1">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3</w:t>
    </w:r>
    <w:r>
      <w:fldChar w:fldCharType="end"/>
    </w:r>
  </w:p>
  <w:p w14:paraId="52F81908">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3CE2A">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5</w:t>
    </w:r>
    <w:r>
      <w:fldChar w:fldCharType="end"/>
    </w:r>
  </w:p>
  <w:p w14:paraId="62E4B242">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2034">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15</w:t>
    </w:r>
    <w:r>
      <w:fldChar w:fldCharType="end"/>
    </w:r>
  </w:p>
  <w:p w14:paraId="613C1388">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MTNkNzRkOGQ3ZDg5YTBkMDAwNTJiNjc4NWVlMjc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1A09FD"/>
    <w:rsid w:val="02F120AB"/>
    <w:rsid w:val="03E868D9"/>
    <w:rsid w:val="04C3537C"/>
    <w:rsid w:val="05891164"/>
    <w:rsid w:val="058F525E"/>
    <w:rsid w:val="079004AC"/>
    <w:rsid w:val="0BA148CA"/>
    <w:rsid w:val="0C1165C4"/>
    <w:rsid w:val="0DD136FE"/>
    <w:rsid w:val="0F8E2C57"/>
    <w:rsid w:val="1059665E"/>
    <w:rsid w:val="10AC13BA"/>
    <w:rsid w:val="145A6C1B"/>
    <w:rsid w:val="167A2FF9"/>
    <w:rsid w:val="1AEC0734"/>
    <w:rsid w:val="1DB12BB4"/>
    <w:rsid w:val="1DEF20B0"/>
    <w:rsid w:val="214243FA"/>
    <w:rsid w:val="21AD613C"/>
    <w:rsid w:val="257A14F5"/>
    <w:rsid w:val="27196C26"/>
    <w:rsid w:val="295A4E5C"/>
    <w:rsid w:val="29EF086F"/>
    <w:rsid w:val="2EFFE297"/>
    <w:rsid w:val="2FCA4F61"/>
    <w:rsid w:val="301437CA"/>
    <w:rsid w:val="308B706D"/>
    <w:rsid w:val="332D5204"/>
    <w:rsid w:val="349D1F0A"/>
    <w:rsid w:val="34DD0473"/>
    <w:rsid w:val="3A0E1EEE"/>
    <w:rsid w:val="3AC9224D"/>
    <w:rsid w:val="3C684897"/>
    <w:rsid w:val="40874719"/>
    <w:rsid w:val="433E495C"/>
    <w:rsid w:val="46805F22"/>
    <w:rsid w:val="46EF4D27"/>
    <w:rsid w:val="489F2FD7"/>
    <w:rsid w:val="49830203"/>
    <w:rsid w:val="4AC27CB3"/>
    <w:rsid w:val="4BF72BEF"/>
    <w:rsid w:val="4FA90297"/>
    <w:rsid w:val="4FC41A43"/>
    <w:rsid w:val="51DB3C59"/>
    <w:rsid w:val="550C0952"/>
    <w:rsid w:val="55762E42"/>
    <w:rsid w:val="57A7B272"/>
    <w:rsid w:val="58257392"/>
    <w:rsid w:val="58470068"/>
    <w:rsid w:val="58747CAC"/>
    <w:rsid w:val="59126EAD"/>
    <w:rsid w:val="5A1720F9"/>
    <w:rsid w:val="5B9C37C2"/>
    <w:rsid w:val="5BA7C654"/>
    <w:rsid w:val="60A54109"/>
    <w:rsid w:val="614C3178"/>
    <w:rsid w:val="61D01CDF"/>
    <w:rsid w:val="624D71A8"/>
    <w:rsid w:val="643E7145"/>
    <w:rsid w:val="64C0607C"/>
    <w:rsid w:val="65756C86"/>
    <w:rsid w:val="674D385B"/>
    <w:rsid w:val="676F09E1"/>
    <w:rsid w:val="68063D32"/>
    <w:rsid w:val="6B244AC0"/>
    <w:rsid w:val="6CF826E4"/>
    <w:rsid w:val="74BA06CD"/>
    <w:rsid w:val="76EE28B0"/>
    <w:rsid w:val="798524E4"/>
    <w:rsid w:val="7A1C7734"/>
    <w:rsid w:val="7A7F1C49"/>
    <w:rsid w:val="7B5B7AE6"/>
    <w:rsid w:val="7B7B6628"/>
    <w:rsid w:val="7BA7071E"/>
    <w:rsid w:val="7BDF6DA8"/>
    <w:rsid w:val="7C7EDC1A"/>
    <w:rsid w:val="7CCED98D"/>
    <w:rsid w:val="7D08410F"/>
    <w:rsid w:val="7DB96DED"/>
    <w:rsid w:val="7DD3AD81"/>
    <w:rsid w:val="7F7FE70F"/>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200" w:firstLineChars="200"/>
    </w:pPr>
  </w:style>
  <w:style w:type="paragraph" w:styleId="4">
    <w:name w:val="Body Text Indent"/>
    <w:basedOn w:val="1"/>
    <w:autoRedefine/>
    <w:qFormat/>
    <w:uiPriority w:val="0"/>
    <w:pPr>
      <w:ind w:firstLine="645"/>
    </w:pPr>
    <w:rPr>
      <w:rFonts w:ascii="仿宋_GB2312" w:hAnsi="Calibri" w:eastAsia="仿宋_GB2312"/>
      <w:sz w:val="32"/>
      <w:szCs w:val="32"/>
    </w:rPr>
  </w:style>
  <w:style w:type="paragraph" w:styleId="5">
    <w:name w:val="Date"/>
    <w:basedOn w:val="1"/>
    <w:next w:val="1"/>
    <w:autoRedefine/>
    <w:qFormat/>
    <w:uiPriority w:val="0"/>
    <w:pPr>
      <w:ind w:left="100" w:leftChars="2500"/>
    </w:pPr>
  </w:style>
  <w:style w:type="paragraph" w:styleId="6">
    <w:name w:val="Balloon Text"/>
    <w:basedOn w:val="1"/>
    <w:autoRedefine/>
    <w:semiHidden/>
    <w:qFormat/>
    <w:uiPriority w:val="0"/>
    <w:rPr>
      <w:sz w:val="18"/>
      <w:szCs w:val="18"/>
    </w:rPr>
  </w:style>
  <w:style w:type="paragraph" w:styleId="7">
    <w:name w:val="footer"/>
    <w:basedOn w:val="1"/>
    <w:link w:val="14"/>
    <w:autoRedefine/>
    <w:qFormat/>
    <w:uiPriority w:val="0"/>
    <w:pPr>
      <w:tabs>
        <w:tab w:val="center" w:pos="4153"/>
        <w:tab w:val="right" w:pos="8306"/>
      </w:tabs>
      <w:snapToGrid w:val="0"/>
      <w:jc w:val="left"/>
    </w:pPr>
    <w:rPr>
      <w:sz w:val="18"/>
      <w:szCs w:val="18"/>
    </w:rPr>
  </w:style>
  <w:style w:type="paragraph" w:styleId="8">
    <w:name w:val="header"/>
    <w:basedOn w:val="1"/>
    <w:link w:val="15"/>
    <w:autoRedefine/>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autoRedefine/>
    <w:unhideWhenUsed/>
    <w:qFormat/>
    <w:uiPriority w:val="0"/>
    <w:pPr>
      <w:spacing w:before="100" w:beforeAutospacing="1" w:after="100" w:afterAutospacing="1"/>
      <w:ind w:right="238"/>
      <w:jc w:val="left"/>
    </w:pPr>
    <w:rPr>
      <w:b/>
      <w:kern w:val="0"/>
      <w:sz w:val="24"/>
      <w:szCs w:val="20"/>
    </w:rPr>
  </w:style>
  <w:style w:type="character" w:styleId="12">
    <w:name w:val="Strong"/>
    <w:autoRedefine/>
    <w:qFormat/>
    <w:uiPriority w:val="0"/>
    <w:rPr>
      <w:b/>
    </w:rPr>
  </w:style>
  <w:style w:type="character" w:styleId="13">
    <w:name w:val="page number"/>
    <w:autoRedefine/>
    <w:qFormat/>
    <w:uiPriority w:val="0"/>
  </w:style>
  <w:style w:type="character" w:customStyle="1" w:styleId="14">
    <w:name w:val="页脚 Char"/>
    <w:link w:val="7"/>
    <w:autoRedefine/>
    <w:qFormat/>
    <w:uiPriority w:val="0"/>
    <w:rPr>
      <w:rFonts w:eastAsia="宋体"/>
      <w:kern w:val="2"/>
      <w:sz w:val="18"/>
      <w:szCs w:val="18"/>
      <w:lang w:val="en-US" w:eastAsia="zh-CN" w:bidi="ar-SA"/>
    </w:rPr>
  </w:style>
  <w:style w:type="character" w:customStyle="1" w:styleId="15">
    <w:name w:val="页眉 Char"/>
    <w:link w:val="8"/>
    <w:autoRedefine/>
    <w:qFormat/>
    <w:uiPriority w:val="0"/>
    <w:rPr>
      <w:rFonts w:ascii="Calibri" w:hAnsi="Calibri" w:eastAsia="宋体"/>
      <w:kern w:val="2"/>
      <w:sz w:val="18"/>
      <w:szCs w:val="18"/>
      <w:lang w:val="en-US" w:eastAsia="zh-CN" w:bidi="ar-SA"/>
    </w:rPr>
  </w:style>
  <w:style w:type="paragraph" w:customStyle="1" w:styleId="16">
    <w:name w:val="Char Char Char Char Char Char Char"/>
    <w:basedOn w:val="1"/>
    <w:autoRedefine/>
    <w:qFormat/>
    <w:uiPriority w:val="0"/>
    <w:rPr>
      <w:rFonts w:ascii="Tahoma" w:hAnsi="Tahoma"/>
      <w:sz w:val="24"/>
      <w:szCs w:val="20"/>
    </w:rPr>
  </w:style>
  <w:style w:type="paragraph" w:customStyle="1" w:styleId="17">
    <w:name w:val="Char1 Char Char Char"/>
    <w:basedOn w:val="1"/>
    <w:autoRedefine/>
    <w:qFormat/>
    <w:uiPriority w:val="0"/>
    <w:pPr>
      <w:widowControl/>
      <w:spacing w:after="160" w:line="240" w:lineRule="exact"/>
      <w:jc w:val="left"/>
    </w:pPr>
    <w:rPr>
      <w:szCs w:val="20"/>
    </w:rPr>
  </w:style>
  <w:style w:type="paragraph" w:customStyle="1" w:styleId="18">
    <w:name w:val="Char"/>
    <w:basedOn w:val="1"/>
    <w:autoRedefine/>
    <w:qFormat/>
    <w:uiPriority w:val="0"/>
    <w:rPr>
      <w:rFonts w:ascii="Tahoma" w:hAnsi="Tahoma"/>
      <w:sz w:val="24"/>
      <w:szCs w:val="20"/>
    </w:rPr>
  </w:style>
  <w:style w:type="paragraph" w:customStyle="1" w:styleId="19">
    <w:name w:val="Char Char3 Char Char"/>
    <w:basedOn w:val="1"/>
    <w:autoRedefine/>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115.87</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f9b07268-72a7-4538-8c99-ebc3db1753ae}"/>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支出决算</a:t>
            </a:r>
            <a:endParaRPr lang="zh-CN" altLang="en-US">
              <a:solidFill>
                <a:schemeClr val="tx1"/>
              </a:solidFill>
            </a:endParaRPr>
          </a:p>
        </c:rich>
      </c:tx>
      <c:layout/>
      <c:overlay val="0"/>
      <c:spPr>
        <a:noFill/>
        <a:ln>
          <a:noFill/>
        </a:ln>
        <a:effectLst/>
      </c:spPr>
    </c:title>
    <c:autoTitleDeleted val="0"/>
    <c:plotArea>
      <c:layout/>
      <c:pieChart>
        <c:varyColors val="1"/>
        <c:ser>
          <c:idx val="0"/>
          <c:order val="0"/>
          <c:tx>
            <c:strRef>
              <c:f>Sheet0!$B$1</c:f>
              <c:strCache>
                <c:ptCount val="1"/>
                <c:pt idx="0">
                  <c:v>支出</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2"/>
              <c:layout>
                <c:manualLayout>
                  <c:x val="-0.03900372940115"/>
                  <c:y val="0.032827143610787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389887693586102"/>
                  <c:y val="0.010511229510062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Sheet0!$A$2:$A$6</c:f>
              <c:strCache>
                <c:ptCount val="5"/>
                <c:pt idx="0">
                  <c:v>基本支出</c:v>
                </c:pt>
                <c:pt idx="1">
                  <c:v>项目支出</c:v>
                </c:pt>
                <c:pt idx="2">
                  <c:v>上缴上级支出</c:v>
                </c:pt>
                <c:pt idx="3">
                  <c:v>经营支出</c:v>
                </c:pt>
                <c:pt idx="4">
                  <c:v>对附属单位补助支出</c:v>
                </c:pt>
              </c:strCache>
            </c:strRef>
          </c:cat>
          <c:val>
            <c:numRef>
              <c:f>Sheet0!$B$2:$B$6</c:f>
              <c:numCache>
                <c:formatCode>General</c:formatCode>
                <c:ptCount val="5"/>
                <c:pt idx="0">
                  <c:v>114.87</c:v>
                </c:pt>
                <c:pt idx="1">
                  <c:v>1</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444f4040-a346-4401-b027-d7563d22216e}"/>
      </c:ext>
    </c:extLst>
  </c:chart>
  <c:spPr>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3289</Words>
  <Characters>3551</Characters>
  <Lines>44</Lines>
  <Paragraphs>12</Paragraphs>
  <TotalTime>3</TotalTime>
  <ScaleCrop>false</ScaleCrop>
  <LinksUpToDate>false</LinksUpToDate>
  <CharactersWithSpaces>3569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徐小图</cp:lastModifiedBy>
  <cp:lastPrinted>2020-08-07T11:39:00Z</cp:lastPrinted>
  <dcterms:modified xsi:type="dcterms:W3CDTF">2025-08-27T02:37:44Z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435078ACFECC4A5A8A519EF4C3681114_13</vt:lpwstr>
  </property>
  <property fmtid="{D5CDD505-2E9C-101B-9397-08002B2CF9AE}" pid="4" name="KSOTemplateDocerSaveRecord">
    <vt:lpwstr>eyJoZGlkIjoiODcwNGYzNTEwYzg3YWE0YTNmMWU2ODAyNDMwMWI4YzciLCJ1c2VySWQiOiIyNzAxNTY3MzkifQ==</vt:lpwstr>
  </property>
</Properties>
</file>