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FA" w:rsidRPr="003D5AFF" w:rsidRDefault="00DE39FA" w:rsidP="003D5AFF">
      <w:pPr>
        <w:spacing w:line="640" w:lineRule="exact"/>
        <w:rPr>
          <w:rFonts w:ascii="仿宋_GB2312" w:eastAsia="仿宋_GB2312" w:hAnsi="Times New Roman" w:cs="Times New Roman"/>
          <w:b/>
          <w:sz w:val="44"/>
          <w:szCs w:val="44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604"/>
        <w:gridCol w:w="1140"/>
        <w:gridCol w:w="367"/>
        <w:gridCol w:w="839"/>
        <w:gridCol w:w="837"/>
        <w:gridCol w:w="357"/>
        <w:gridCol w:w="200"/>
        <w:gridCol w:w="416"/>
        <w:gridCol w:w="141"/>
        <w:gridCol w:w="695"/>
        <w:gridCol w:w="699"/>
      </w:tblGrid>
      <w:tr w:rsidR="00DE39FA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9FA" w:rsidRDefault="00695F7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DE39FA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39FA" w:rsidRDefault="00695F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  2024 年度）</w:t>
            </w: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点亮中轴线景观照明提升项目西城段——旧鼓楼大街、地外大街</w:t>
            </w: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北京市西城区城市管理委员会</w:t>
            </w:r>
            <w:bookmarkEnd w:id="0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 w:rsidP="003D5AFF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 w:rsidP="003D5AFF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 w:rsidP="003D5AFF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138.532906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138.532906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138.532906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DE39FA">
        <w:trPr>
          <w:trHeight w:hRule="exact" w:val="419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138.532906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138.532906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E39FA">
        <w:trPr>
          <w:trHeight w:hRule="exact" w:val="469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E39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DE39FA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结清尾款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完成尾款支付</w:t>
            </w:r>
          </w:p>
        </w:tc>
      </w:tr>
      <w:tr w:rsidR="00DE39F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DE39FA">
        <w:trPr>
          <w:trHeight w:hRule="exact" w:val="9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指标1：景观照明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2240米沿线灯具安装及补足。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3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9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指标1：《城市道路照明工程施工及验收规程》</w:t>
            </w:r>
          </w:p>
          <w:p w:rsidR="00DE39FA" w:rsidRDefault="00DE39F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21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1"/>
            </w:tblGrid>
            <w:tr w:rsidR="00DE39FA">
              <w:trPr>
                <w:trHeight w:hRule="exact" w:val="941"/>
                <w:jc w:val="center"/>
              </w:trPr>
              <w:tc>
                <w:tcPr>
                  <w:tcW w:w="2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39FA" w:rsidRDefault="00695F74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指标2：《城市道路照明工程施工及验收规程》</w:t>
                  </w:r>
                </w:p>
              </w:tc>
            </w:tr>
          </w:tbl>
          <w:p w:rsidR="00DE39FA" w:rsidRDefault="00DE39F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完成验收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指标1：工程程序进度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竣工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指标1：资金控制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成本控制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指标1：经济效益指标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本着节约的原则推进预算执行。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指标1：社会效益指标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提升街区品质。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指标1：环境效益指标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改善周围环境，提升环境品质。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4565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指标1：可持续影响指标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提升民众宜居水平，城市发展品质。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4565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指标1：提升群众满意度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群众满意度达到95%以上。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4565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E39F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695F7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4565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9FA" w:rsidRDefault="00DE39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E39FA" w:rsidRDefault="00DE39FA">
      <w:pPr>
        <w:rPr>
          <w:rFonts w:ascii="黑体" w:eastAsia="黑体" w:hAnsi="黑体" w:cs="Times New Roman"/>
          <w:szCs w:val="24"/>
        </w:rPr>
        <w:sectPr w:rsidR="00DE39FA">
          <w:footerReference w:type="even" r:id="rId8"/>
          <w:footerReference w:type="default" r:id="rId9"/>
          <w:footerReference w:type="first" r:id="rId10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DE39FA" w:rsidRDefault="00DE39FA" w:rsidP="006F5F5F">
      <w:pPr>
        <w:rPr>
          <w:rFonts w:ascii="Times New Roman" w:eastAsia="宋体" w:hAnsi="Times New Roman" w:cs="Times New Roman"/>
          <w:sz w:val="52"/>
          <w:szCs w:val="52"/>
        </w:rPr>
      </w:pPr>
    </w:p>
    <w:p w:rsidR="00DE39FA" w:rsidRDefault="00DE39FA">
      <w:pPr>
        <w:adjustRightInd w:val="0"/>
        <w:snapToGrid w:val="0"/>
        <w:spacing w:before="100" w:beforeAutospacing="1" w:after="100" w:afterAutospacing="1" w:line="312" w:lineRule="auto"/>
        <w:ind w:firstLine="600"/>
        <w:jc w:val="center"/>
        <w:rPr>
          <w:rFonts w:ascii="仿宋_GB2312" w:eastAsia="宋体" w:hAnsi="Times New Roman" w:cs="Times New Roman"/>
          <w:sz w:val="30"/>
          <w:szCs w:val="30"/>
        </w:rPr>
      </w:pPr>
    </w:p>
    <w:p w:rsidR="00DE39FA" w:rsidRDefault="00DE39FA">
      <w:pPr>
        <w:spacing w:before="100" w:beforeAutospacing="1" w:after="100" w:afterAutospacing="1" w:line="312" w:lineRule="auto"/>
        <w:jc w:val="center"/>
        <w:rPr>
          <w:rFonts w:ascii="仿宋_GB2312" w:eastAsia="宋体" w:hAnsi="宋体" w:cs="Times New Roman"/>
          <w:sz w:val="32"/>
          <w:szCs w:val="32"/>
        </w:rPr>
      </w:pPr>
    </w:p>
    <w:p w:rsidR="00DE39FA" w:rsidRDefault="00DE39F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DE39FA" w:rsidRDefault="00DE39F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DE39FA" w:rsidRDefault="00DE39F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DE39FA" w:rsidRDefault="00DE39F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DE39FA" w:rsidRDefault="00DE39F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DE39FA" w:rsidRDefault="00DE39FA">
      <w:pPr>
        <w:spacing w:before="100" w:beforeAutospacing="1" w:after="100" w:afterAutospacing="1" w:line="312" w:lineRule="auto"/>
        <w:ind w:firstLineChars="281" w:firstLine="899"/>
        <w:rPr>
          <w:rFonts w:ascii="仿宋_GB2312" w:eastAsia="宋体" w:hAnsi="宋体" w:cs="Times New Roman"/>
          <w:sz w:val="32"/>
          <w:szCs w:val="32"/>
          <w:u w:val="single"/>
        </w:rPr>
      </w:pPr>
    </w:p>
    <w:p w:rsidR="00DE39FA" w:rsidRDefault="00DE39FA">
      <w:pPr>
        <w:spacing w:before="100" w:beforeAutospacing="1" w:after="100" w:afterAutospacing="1" w:line="312" w:lineRule="auto"/>
        <w:ind w:firstLineChars="281" w:firstLine="899"/>
        <w:rPr>
          <w:rFonts w:ascii="仿宋_GB2312" w:eastAsia="宋体" w:hAnsi="宋体" w:cs="Times New Roman"/>
          <w:sz w:val="32"/>
          <w:szCs w:val="32"/>
        </w:rPr>
      </w:pPr>
    </w:p>
    <w:p w:rsidR="00DE39FA" w:rsidRDefault="00695F74" w:rsidP="006F5F5F">
      <w:pPr>
        <w:jc w:val="center"/>
        <w:rPr>
          <w:rFonts w:ascii="宋体" w:eastAsia="宋体" w:hAnsi="宋体" w:cs="宋体"/>
          <w:color w:val="000000"/>
          <w:kern w:val="0"/>
          <w:sz w:val="22"/>
          <w:szCs w:val="24"/>
        </w:rPr>
      </w:pPr>
      <w:r>
        <w:rPr>
          <w:rFonts w:ascii="仿宋_GB2312" w:eastAsia="宋体" w:hAnsi="宋体" w:cs="Times New Roman"/>
          <w:sz w:val="32"/>
          <w:szCs w:val="32"/>
          <w:u w:val="single"/>
        </w:rPr>
        <w:br w:type="page"/>
      </w:r>
      <w:bookmarkStart w:id="1" w:name="_GoBack"/>
      <w:bookmarkEnd w:id="1"/>
    </w:p>
    <w:sectPr w:rsidR="00DE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59" w:rsidRDefault="00A32059">
      <w:r>
        <w:separator/>
      </w:r>
    </w:p>
  </w:endnote>
  <w:endnote w:type="continuationSeparator" w:id="0">
    <w:p w:rsidR="00A32059" w:rsidRDefault="00A3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FA" w:rsidRDefault="00695F74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DE39FA" w:rsidRDefault="00DE39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FA" w:rsidRDefault="00695F74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F5F5F" w:rsidRPr="006F5F5F">
      <w:rPr>
        <w:rFonts w:ascii="宋体" w:hAnsi="宋体"/>
        <w:noProof/>
        <w:sz w:val="28"/>
        <w:szCs w:val="28"/>
        <w:lang w:val="zh-CN"/>
      </w:rPr>
      <w:t>-</w:t>
    </w:r>
    <w:r w:rsidR="006F5F5F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DE39FA" w:rsidRDefault="00DE39F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FA" w:rsidRDefault="00695F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DE39FA" w:rsidRDefault="00DE39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59" w:rsidRDefault="00A32059">
      <w:r>
        <w:separator/>
      </w:r>
    </w:p>
  </w:footnote>
  <w:footnote w:type="continuationSeparator" w:id="0">
    <w:p w:rsidR="00A32059" w:rsidRDefault="00A3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5AFF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561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3E1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95F74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6F5F5F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2059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39FA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5F11766"/>
    <w:rsid w:val="23E23DDD"/>
    <w:rsid w:val="2E662B9C"/>
    <w:rsid w:val="5437302E"/>
    <w:rsid w:val="70C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李雅璇</cp:lastModifiedBy>
  <cp:revision>7</cp:revision>
  <dcterms:created xsi:type="dcterms:W3CDTF">2022-02-08T07:11:00Z</dcterms:created>
  <dcterms:modified xsi:type="dcterms:W3CDTF">2025-08-25T01:47:00Z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eyJoZGlkIjoiYTI2NDhmNjlkMGNmZTNhOTUxNjEyN2RhMWE5OWE4MTciLCJ1c2VySWQiOiIxMDg2MjYxOTIwIn0=</vt:lpwstr>
  </property>
  <property fmtid="{D5CDD505-2E9C-101B-9397-08002B2CF9AE}" pid="3" name="KSOProductBuildVer">
    <vt:lpwstr>2052-11.8.2.8411</vt:lpwstr>
  </property>
  <property fmtid="{D5CDD505-2E9C-101B-9397-08002B2CF9AE}" pid="4" name="ICV">
    <vt:lpwstr>1EE83920805547C198B8CC7DD304309D_13</vt:lpwstr>
  </property>
</Properties>
</file>