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928" w:type="dxa"/>
        <w:jc w:val="center"/>
        <w:tblInd w:w="0" w:type="dxa"/>
        <w:tblLayout w:type="fixed"/>
        <w:tblCellMar>
          <w:top w:w="0" w:type="dxa"/>
          <w:left w:w="108" w:type="dxa"/>
          <w:bottom w:w="0" w:type="dxa"/>
          <w:right w:w="108" w:type="dxa"/>
        </w:tblCellMar>
      </w:tblPr>
      <w:tblGrid>
        <w:gridCol w:w="578"/>
        <w:gridCol w:w="963"/>
        <w:gridCol w:w="1092"/>
        <w:gridCol w:w="718"/>
        <w:gridCol w:w="694"/>
        <w:gridCol w:w="1088"/>
        <w:gridCol w:w="262"/>
        <w:gridCol w:w="1302"/>
        <w:gridCol w:w="596"/>
        <w:gridCol w:w="100"/>
        <w:gridCol w:w="552"/>
        <w:gridCol w:w="284"/>
        <w:gridCol w:w="699"/>
      </w:tblGrid>
      <w:tr>
        <w:tblPrEx>
          <w:tblLayout w:type="fixed"/>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xml:space="preserve">（    </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OLE_LINK3"/>
            <w:r>
              <w:rPr>
                <w:rFonts w:hint="eastAsia" w:ascii="宋体" w:hAnsi="宋体" w:eastAsia="宋体" w:cs="宋体"/>
                <w:kern w:val="0"/>
                <w:sz w:val="18"/>
                <w:szCs w:val="18"/>
                <w:lang w:eastAsia="zh-CN"/>
              </w:rPr>
              <w:t>残疾人保障经费</w:t>
            </w:r>
            <w:bookmarkEnd w:id="0"/>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385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民生保障办公室</w:t>
            </w:r>
          </w:p>
        </w:tc>
        <w:tc>
          <w:tcPr>
            <w:tcW w:w="13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残联</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385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bookmarkStart w:id="2" w:name="_GoBack"/>
            <w:bookmarkEnd w:id="2"/>
          </w:p>
        </w:tc>
        <w:tc>
          <w:tcPr>
            <w:tcW w:w="13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3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69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84.56</w:t>
            </w: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81.86</w:t>
            </w:r>
          </w:p>
        </w:tc>
        <w:tc>
          <w:tcPr>
            <w:tcW w:w="13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78.09929</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95.41%</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9.54</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69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84.56</w:t>
            </w:r>
          </w:p>
        </w:tc>
        <w:tc>
          <w:tcPr>
            <w:tcW w:w="13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81.86</w:t>
            </w:r>
          </w:p>
        </w:tc>
        <w:tc>
          <w:tcPr>
            <w:tcW w:w="130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78.09929</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95.41%</w:t>
            </w:r>
          </w:p>
        </w:tc>
        <w:tc>
          <w:tcPr>
            <w:tcW w:w="69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6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6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3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455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79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367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555" w:type="dxa"/>
            <w:gridSpan w:val="5"/>
            <w:tcBorders>
              <w:top w:val="single" w:color="auto" w:sz="4" w:space="0"/>
              <w:left w:val="nil"/>
              <w:bottom w:val="single" w:color="auto" w:sz="4" w:space="0"/>
              <w:right w:val="single" w:color="auto" w:sz="4" w:space="0"/>
            </w:tcBorders>
            <w:vAlign w:val="center"/>
          </w:tcPr>
          <w:p>
            <w:pPr>
              <w:widowControl/>
              <w:numPr>
                <w:ilvl w:val="0"/>
                <w:numId w:val="1"/>
              </w:numPr>
              <w:spacing w:line="240" w:lineRule="exact"/>
              <w:jc w:val="left"/>
              <w:rPr>
                <w:rFonts w:hint="eastAsia" w:ascii="宋体" w:hAnsi="宋体" w:eastAsia="宋体" w:cs="宋体"/>
                <w:sz w:val="18"/>
                <w:szCs w:val="18"/>
              </w:rPr>
            </w:pPr>
            <w:r>
              <w:rPr>
                <w:rFonts w:hint="eastAsia" w:ascii="宋体" w:hAnsi="宋体" w:eastAsia="宋体" w:cs="宋体"/>
                <w:sz w:val="18"/>
                <w:szCs w:val="18"/>
              </w:rPr>
              <w:t>开展残疾人自我教育、自我管理、自我服务，激励残疾人自尊、自信、自强、自立，提高自身素质，遵纪守法，履行公民义务。</w:t>
            </w:r>
          </w:p>
          <w:p>
            <w:pPr>
              <w:widowControl/>
              <w:numPr>
                <w:ilvl w:val="0"/>
                <w:numId w:val="1"/>
              </w:numPr>
              <w:spacing w:line="240" w:lineRule="exact"/>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节日期间对符合慰问条件的困难残疾人家庭中一户多残、老残一体、患重大疾病、生活不能自理的重残人、孤寡残疾老人、遭遇突发事件、意外伤害等特殊原因导致基本生活陷入困境的残疾家庭，进行走访慰问。</w:t>
            </w:r>
            <w:r>
              <w:rPr>
                <w:rFonts w:hint="eastAsia" w:ascii="宋体" w:hAnsi="宋体" w:eastAsia="宋体" w:cs="宋体"/>
                <w:kern w:val="0"/>
                <w:sz w:val="18"/>
                <w:szCs w:val="18"/>
                <w:lang w:val="en-US" w:eastAsia="zh-CN"/>
              </w:rPr>
              <w:t xml:space="preserve">                                           3、</w:t>
            </w:r>
            <w:r>
              <w:rPr>
                <w:rFonts w:hint="eastAsia" w:ascii="宋体" w:hAnsi="宋体" w:eastAsia="宋体" w:cs="宋体"/>
                <w:kern w:val="0"/>
                <w:sz w:val="18"/>
                <w:szCs w:val="18"/>
              </w:rPr>
              <w:t>通过开展扶残助学，解决残疾人学生、生活困难的残疾人子女学生的学费问题，鼓励残疾人学知识、学文化，学技能，提高残疾学生的入学率、残疾人的整体素质，让学子们学有所成，早日成才，报效祖国、回报社会，促进残疾人教育事业的进一步发展。</w:t>
            </w:r>
          </w:p>
        </w:tc>
        <w:tc>
          <w:tcPr>
            <w:tcW w:w="3795" w:type="dxa"/>
            <w:gridSpan w:val="7"/>
            <w:tcBorders>
              <w:top w:val="single" w:color="auto" w:sz="4" w:space="0"/>
              <w:left w:val="nil"/>
              <w:bottom w:val="single" w:color="auto" w:sz="4" w:space="0"/>
              <w:right w:val="single" w:color="auto" w:sz="4" w:space="0"/>
            </w:tcBorders>
            <w:vAlign w:val="center"/>
          </w:tcPr>
          <w:p>
            <w:pPr>
              <w:widowControl/>
              <w:numPr>
                <w:ilvl w:val="0"/>
                <w:numId w:val="0"/>
              </w:numPr>
              <w:spacing w:line="240" w:lineRule="exact"/>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2024年积极与企业沟通协调，通过区残联的平台，成功帮助5名残疾人实现了就业。依托地区党建协调委员会针对地区企业开展残疾人岗位招聘政策宣传1场。2024年度向残疾人及其家属200余人宣传国家和地方的残疾人就业及社保扶持政策。2024年新毕业残疾大学生就业率100%。协助申请残疾人创业补贴1人。全年开展残疾人烘焙、手工皮具制作等职业技能培训5场共计100人次。依托职康站成立“广福礼工坊”就业培训品牌。紧密围绕区残联“3+1”助残工程，结合地区实际，从优化区域服务结构、提升服务项目覆盖、凝聚地区助残力量齐发力，切实提升做好残疾人服务和保障水平。</w:t>
            </w:r>
          </w:p>
        </w:tc>
      </w:tr>
      <w:tr>
        <w:tblPrEx>
          <w:tblLayout w:type="fixed"/>
          <w:tblCellMar>
            <w:top w:w="0" w:type="dxa"/>
            <w:left w:w="108" w:type="dxa"/>
            <w:bottom w:w="0" w:type="dxa"/>
            <w:right w:w="108" w:type="dxa"/>
          </w:tblCellMar>
        </w:tblPrEx>
        <w:trPr>
          <w:trHeight w:val="634"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3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52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助学</w:t>
            </w:r>
            <w:r>
              <w:rPr>
                <w:rFonts w:hint="eastAsia" w:ascii="宋体" w:hAnsi="宋体" w:eastAsia="宋体" w:cs="宋体"/>
                <w:color w:val="000000"/>
                <w:kern w:val="0"/>
                <w:sz w:val="18"/>
                <w:szCs w:val="18"/>
              </w:rPr>
              <w:t>补贴次数</w:t>
            </w:r>
          </w:p>
        </w:tc>
        <w:tc>
          <w:tcPr>
            <w:tcW w:w="13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1次</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1次</w:t>
            </w:r>
          </w:p>
        </w:tc>
        <w:tc>
          <w:tcPr>
            <w:tcW w:w="5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8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指标2：</w:t>
            </w:r>
            <w:r>
              <w:rPr>
                <w:rFonts w:hint="eastAsia" w:ascii="宋体" w:hAnsi="宋体" w:eastAsia="宋体" w:cs="宋体"/>
                <w:color w:val="000000"/>
                <w:kern w:val="0"/>
                <w:sz w:val="18"/>
                <w:szCs w:val="18"/>
                <w:lang w:eastAsia="zh-CN"/>
              </w:rPr>
              <w:t>其他补贴等</w:t>
            </w:r>
          </w:p>
        </w:tc>
        <w:tc>
          <w:tcPr>
            <w:tcW w:w="13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每月</w:t>
            </w:r>
            <w:r>
              <w:rPr>
                <w:rFonts w:hint="eastAsia" w:ascii="宋体" w:hAnsi="宋体" w:eastAsia="宋体" w:cs="宋体"/>
                <w:kern w:val="0"/>
                <w:sz w:val="18"/>
                <w:szCs w:val="18"/>
                <w:lang w:val="en-US" w:eastAsia="zh-CN"/>
              </w:rPr>
              <w:t>1次</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每月</w:t>
            </w:r>
            <w:r>
              <w:rPr>
                <w:rFonts w:hint="eastAsia" w:ascii="宋体" w:hAnsi="宋体" w:eastAsia="宋体" w:cs="宋体"/>
                <w:kern w:val="0"/>
                <w:sz w:val="18"/>
                <w:szCs w:val="18"/>
                <w:lang w:val="en-US" w:eastAsia="zh-CN"/>
              </w:rPr>
              <w:t>1次</w:t>
            </w:r>
          </w:p>
        </w:tc>
        <w:tc>
          <w:tcPr>
            <w:tcW w:w="5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842"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指标1：补贴发放对象准确率、及时率</w:t>
            </w:r>
          </w:p>
        </w:tc>
        <w:tc>
          <w:tcPr>
            <w:tcW w:w="13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bookmarkStart w:id="1" w:name="OLE_LINK2"/>
            <w:r>
              <w:rPr>
                <w:rFonts w:hint="eastAsia" w:ascii="宋体" w:hAnsi="宋体" w:eastAsia="宋体" w:cs="宋体"/>
                <w:kern w:val="0"/>
                <w:sz w:val="18"/>
                <w:szCs w:val="18"/>
              </w:rPr>
              <w:t>100%</w:t>
            </w:r>
            <w:bookmarkEnd w:id="1"/>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100%</w:t>
            </w:r>
          </w:p>
        </w:tc>
        <w:tc>
          <w:tcPr>
            <w:tcW w:w="5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47"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指标1：补贴发放时间</w:t>
            </w:r>
          </w:p>
        </w:tc>
        <w:tc>
          <w:tcPr>
            <w:tcW w:w="13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202</w:t>
            </w:r>
            <w:r>
              <w:rPr>
                <w:rFonts w:hint="eastAsia" w:ascii="宋体" w:hAnsi="宋体" w:eastAsia="宋体" w:cs="宋体"/>
                <w:kern w:val="0"/>
                <w:sz w:val="18"/>
                <w:szCs w:val="18"/>
                <w:lang w:val="en-US" w:eastAsia="zh-CN"/>
              </w:rPr>
              <w:t>4</w:t>
            </w:r>
            <w:r>
              <w:rPr>
                <w:rFonts w:hint="eastAsia" w:ascii="宋体" w:hAnsi="宋体" w:eastAsia="宋体" w:cs="宋体"/>
                <w:kern w:val="0"/>
                <w:sz w:val="18"/>
                <w:szCs w:val="18"/>
              </w:rPr>
              <w:t>年12月底前完成</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202</w:t>
            </w:r>
            <w:r>
              <w:rPr>
                <w:rFonts w:hint="eastAsia" w:ascii="宋体" w:hAnsi="宋体" w:eastAsia="宋体" w:cs="宋体"/>
                <w:kern w:val="0"/>
                <w:sz w:val="18"/>
                <w:szCs w:val="18"/>
                <w:lang w:val="en-US" w:eastAsia="zh-CN"/>
              </w:rPr>
              <w:t>4</w:t>
            </w:r>
            <w:r>
              <w:rPr>
                <w:rFonts w:hint="eastAsia" w:ascii="宋体" w:hAnsi="宋体" w:eastAsia="宋体" w:cs="宋体"/>
                <w:kern w:val="0"/>
                <w:sz w:val="18"/>
                <w:szCs w:val="18"/>
              </w:rPr>
              <w:t>年12月底前</w:t>
            </w:r>
            <w:r>
              <w:rPr>
                <w:rFonts w:hint="eastAsia" w:ascii="宋体" w:hAnsi="宋体" w:eastAsia="宋体" w:cs="宋体"/>
                <w:kern w:val="0"/>
                <w:sz w:val="18"/>
                <w:szCs w:val="18"/>
                <w:lang w:val="en-US" w:eastAsia="zh-CN"/>
              </w:rPr>
              <w:t>已</w:t>
            </w:r>
            <w:r>
              <w:rPr>
                <w:rFonts w:hint="eastAsia" w:ascii="宋体" w:hAnsi="宋体" w:eastAsia="宋体" w:cs="宋体"/>
                <w:kern w:val="0"/>
                <w:sz w:val="18"/>
                <w:szCs w:val="18"/>
              </w:rPr>
              <w:t>完成</w:t>
            </w:r>
          </w:p>
        </w:tc>
        <w:tc>
          <w:tcPr>
            <w:tcW w:w="5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00"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预算成本总控制</w:t>
            </w:r>
          </w:p>
        </w:tc>
        <w:tc>
          <w:tcPr>
            <w:tcW w:w="13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81.86万元内</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78.09929万元</w:t>
            </w:r>
          </w:p>
        </w:tc>
        <w:tc>
          <w:tcPr>
            <w:tcW w:w="5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0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效益指标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指标1：</w:t>
            </w:r>
            <w:r>
              <w:rPr>
                <w:rFonts w:hint="eastAsia" w:ascii="宋体" w:hAnsi="宋体" w:eastAsia="宋体" w:cs="宋体"/>
                <w:kern w:val="0"/>
                <w:sz w:val="18"/>
                <w:szCs w:val="18"/>
              </w:rPr>
              <w:t>通过开展扶残助学，解决了残疾人学生、生活困难的残疾人子女学生的学费问题，鼓励残疾人学知识、学文化，学技能，提高了残疾学生的入学率、残疾人的整体素质</w:t>
            </w:r>
          </w:p>
        </w:tc>
        <w:tc>
          <w:tcPr>
            <w:tcW w:w="13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到达预期</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sz w:val="18"/>
                <w:szCs w:val="18"/>
                <w:lang w:val="en-US" w:eastAsia="zh-CN"/>
              </w:rPr>
              <w:t>对辖区内520户生活困难残疾人家庭开展重要节日慰问。对9名残疾人学生开展助学补贴</w:t>
            </w:r>
          </w:p>
        </w:tc>
        <w:tc>
          <w:tcPr>
            <w:tcW w:w="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10</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693"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指标2：</w:t>
            </w:r>
            <w:r>
              <w:rPr>
                <w:rFonts w:hint="eastAsia" w:ascii="宋体" w:hAnsi="宋体" w:eastAsia="宋体" w:cs="宋体"/>
                <w:color w:val="000000"/>
                <w:kern w:val="0"/>
                <w:sz w:val="18"/>
                <w:szCs w:val="18"/>
                <w:lang w:eastAsia="zh-CN"/>
              </w:rPr>
              <w:t>每月按时发放补贴，残疾人通过自己的劳动所得，同时也激励残疾人对生活充满希望</w:t>
            </w:r>
          </w:p>
        </w:tc>
        <w:tc>
          <w:tcPr>
            <w:tcW w:w="13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按月发放</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sz w:val="18"/>
                <w:szCs w:val="18"/>
                <w:lang w:val="en-US" w:eastAsia="zh-CN"/>
              </w:rPr>
              <w:t>2024年新毕业残疾大学生就业率100%。协助申请残疾人创业补贴1人。全年开展残疾人烘焙、手工皮具制作等职业技能培训5场共计100人次</w:t>
            </w:r>
          </w:p>
        </w:tc>
        <w:tc>
          <w:tcPr>
            <w:tcW w:w="5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12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指标1：持续</w:t>
            </w:r>
            <w:r>
              <w:rPr>
                <w:rFonts w:hint="eastAsia" w:ascii="宋体" w:hAnsi="宋体" w:eastAsia="宋体" w:cs="宋体"/>
                <w:kern w:val="0"/>
                <w:sz w:val="18"/>
                <w:szCs w:val="18"/>
              </w:rPr>
              <w:t>促进残疾人教育事业的进一步发展，使学子们学有所成，早日成才，报效祖国、回报社会</w:t>
            </w:r>
          </w:p>
        </w:tc>
        <w:tc>
          <w:tcPr>
            <w:tcW w:w="135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到达预期</w:t>
            </w:r>
          </w:p>
        </w:tc>
        <w:tc>
          <w:tcPr>
            <w:tcW w:w="13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sz w:val="18"/>
                <w:szCs w:val="18"/>
                <w:lang w:val="en-US" w:eastAsia="zh-CN"/>
              </w:rPr>
              <w:t>区政协委员为2024年新入学的3名儿童、参加活动的儿童们捐赠爱心文具。</w:t>
            </w:r>
          </w:p>
        </w:tc>
        <w:tc>
          <w:tcPr>
            <w:tcW w:w="5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402"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r>
              <w:rPr>
                <w:rFonts w:hint="eastAsia" w:ascii="宋体" w:hAnsi="宋体" w:eastAsia="宋体" w:cs="宋体"/>
                <w:kern w:val="0"/>
                <w:sz w:val="18"/>
                <w:szCs w:val="18"/>
              </w:rPr>
              <w:t>通过</w:t>
            </w:r>
            <w:r>
              <w:rPr>
                <w:rFonts w:hint="eastAsia" w:ascii="宋体" w:hAnsi="宋体" w:eastAsia="宋体" w:cs="宋体"/>
                <w:sz w:val="18"/>
                <w:szCs w:val="18"/>
              </w:rPr>
              <w:t>开展残疾人自我教育、自我管理、自我服务，激励残疾人自尊、自信、自强、自立，持续促进</w:t>
            </w:r>
            <w:r>
              <w:rPr>
                <w:rFonts w:hint="eastAsia" w:ascii="宋体" w:hAnsi="宋体" w:eastAsia="宋体" w:cs="宋体"/>
                <w:kern w:val="0"/>
                <w:sz w:val="18"/>
                <w:szCs w:val="18"/>
              </w:rPr>
              <w:t>残疾人生活保障、就业、扶贫、教育、康复、托养、维权、无障碍建设、文化体育等。</w:t>
            </w:r>
          </w:p>
        </w:tc>
        <w:tc>
          <w:tcPr>
            <w:tcW w:w="13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到达预期</w:t>
            </w:r>
          </w:p>
        </w:tc>
        <w:tc>
          <w:tcPr>
            <w:tcW w:w="13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sz w:val="18"/>
                <w:szCs w:val="18"/>
                <w:lang w:val="en-US" w:eastAsia="zh-CN"/>
              </w:rPr>
              <w:t>开展残疾人机动轮椅车粘贴标识共计533人。2024年残疾人服务问需动态更新广外地区调查持证残疾人4109人，调查完成率为100%。完成残疾人证到期换领77人</w:t>
            </w:r>
          </w:p>
        </w:tc>
        <w:tc>
          <w:tcPr>
            <w:tcW w:w="59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263"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41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kern w:val="0"/>
                <w:sz w:val="18"/>
                <w:szCs w:val="18"/>
              </w:rPr>
              <w:t>残疾人学生、生活困难残疾人子女学生家庭满意度</w:t>
            </w:r>
          </w:p>
        </w:tc>
        <w:tc>
          <w:tcPr>
            <w:tcW w:w="13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w:t>
            </w:r>
            <w:r>
              <w:rPr>
                <w:rFonts w:hint="eastAsia" w:ascii="宋体" w:hAnsi="宋体" w:eastAsia="宋体" w:cs="宋体"/>
                <w:kern w:val="0"/>
                <w:sz w:val="18"/>
                <w:szCs w:val="18"/>
              </w:rPr>
              <w:t>95%</w:t>
            </w:r>
          </w:p>
        </w:tc>
        <w:tc>
          <w:tcPr>
            <w:tcW w:w="13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95%</w:t>
            </w:r>
          </w:p>
        </w:tc>
        <w:tc>
          <w:tcPr>
            <w:tcW w:w="59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65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9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69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9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99.5</w:t>
            </w:r>
          </w:p>
        </w:tc>
        <w:tc>
          <w:tcPr>
            <w:tcW w:w="9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bl>
    <w:p>
      <w:pPr>
        <w:spacing w:line="600" w:lineRule="exact"/>
        <w:rPr>
          <w:rFonts w:hint="eastAsia" w:ascii="宋体" w:hAnsi="宋体" w:eastAsia="宋体" w:cs="宋体"/>
          <w:b/>
          <w:color w:val="000000"/>
          <w:kern w:val="0"/>
          <w:sz w:val="18"/>
          <w:szCs w:val="18"/>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92A1C"/>
    <w:multiLevelType w:val="singleLevel"/>
    <w:tmpl w:val="30A92A1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543058A"/>
    <w:rsid w:val="06AB00B1"/>
    <w:rsid w:val="0BF6637E"/>
    <w:rsid w:val="0D47503E"/>
    <w:rsid w:val="0D7A3C37"/>
    <w:rsid w:val="0E420837"/>
    <w:rsid w:val="0F490A8A"/>
    <w:rsid w:val="16CA3CD7"/>
    <w:rsid w:val="23647F15"/>
    <w:rsid w:val="24CB3758"/>
    <w:rsid w:val="2CAF011D"/>
    <w:rsid w:val="397D6532"/>
    <w:rsid w:val="3A395108"/>
    <w:rsid w:val="3ABC773D"/>
    <w:rsid w:val="452B078E"/>
    <w:rsid w:val="47157E8D"/>
    <w:rsid w:val="52283D67"/>
    <w:rsid w:val="531D695B"/>
    <w:rsid w:val="5AC1210C"/>
    <w:rsid w:val="5F581B97"/>
    <w:rsid w:val="61C21911"/>
    <w:rsid w:val="62AC560B"/>
    <w:rsid w:val="63E51B3E"/>
    <w:rsid w:val="647F28D4"/>
    <w:rsid w:val="6B5616B2"/>
    <w:rsid w:val="79731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1243</Words>
  <Characters>1393</Characters>
  <Lines>8</Lines>
  <Paragraphs>2</Paragraphs>
  <TotalTime>5</TotalTime>
  <ScaleCrop>false</ScaleCrop>
  <LinksUpToDate>false</LinksUpToDate>
  <CharactersWithSpaces>1484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Administrator</cp:lastModifiedBy>
  <dcterms:modified xsi:type="dcterms:W3CDTF">2025-08-22T08:53:40Z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9F035E2A51D345C5A1AF76EACE4E0F50_13</vt:lpwstr>
  </property>
</Properties>
</file>