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685"/>
        <w:gridCol w:w="991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消防工作经费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</w:t>
            </w:r>
            <w:bookmarkEnd w:id="0"/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124.2295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97.05%%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124.2295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97.05%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left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提高辖区消防安全管理水平，降低辖区火灾发生几率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辖区经济发展社会稳定提供坚实基础，为和谐宜居广外提供基本保障。以“灭早、灭小、灭初期”的秒响应为工作目标，及时发现辖区内的火灾和隐患，做到第一时间发现、第一时间报告并有效处置火情，降低居民群众的财产损失，降低规模火灾数量；协助参与地区巡逻防控，及时发现并上报影响地区治安秩序的隐患和相关异常情况。保护辖区居民的生命财产安全。</w:t>
            </w:r>
          </w:p>
        </w:tc>
        <w:tc>
          <w:tcPr>
            <w:tcW w:w="3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“灭早、灭小、灭初期”的秒响应为工作目标，及时发现辖区内的火灾和隐患，做到第一时间发现、第一时间报告并有效处置火情，降低居民群众的财产损失，降低规模火灾数量；协助参与地区巡逻防控，及时发现并上报影响地区治安秩序的隐患和相关异常情况。提高辖区消防安全管理水平，降低辖区火灾发生几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为辖区经济发展社会稳定提供坚实基础，为和谐宜居广外提供基本保障。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重点单位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90家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38个社区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指标1：微型消防站装备更新率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指标2：消防知识宣传力度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大于等于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指标2：消防科普教育基地设备保养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一年两次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一年两次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3：整体工作完成时间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为辖区居民提供良好的消防安全宣传环境和氛围，提高居民群众的消防安全知识。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完成了培训和演练工作，能够有效提升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为辖区经济发展社会稳定提供坚实基础，为和谐宜居广外提供基本保障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完成了培训和演练工作，能够有效提升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辖区居民满意度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</w:t>
            </w:r>
            <w:bookmarkStart w:id="1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  <w:bookmarkEnd w:id="1"/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7D2BEC"/>
    <w:rsid w:val="0E420837"/>
    <w:rsid w:val="14C27118"/>
    <w:rsid w:val="397D6532"/>
    <w:rsid w:val="4D342033"/>
    <w:rsid w:val="5E0324CA"/>
    <w:rsid w:val="5F581B97"/>
    <w:rsid w:val="608D2EA3"/>
    <w:rsid w:val="63E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310</Words>
  <Characters>316</Characters>
  <Lines>8</Lines>
  <Paragraphs>2</Paragraphs>
  <TotalTime>1</TotalTime>
  <ScaleCrop>false</ScaleCrop>
  <LinksUpToDate>false</LinksUpToDate>
  <CharactersWithSpaces>328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2025-08-28T07:54:30Z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eyJoZGlkIjoiZGY0ODc1YjdhMWMyY2E3ZjhiMTMyNjM0Nzg3YjhmYTQiLCJ1c2VySWQiOiIzMzEzNTE4MTUifQ==</vt:lpwstr>
  </property>
  <property fmtid="{D5CDD505-2E9C-101B-9397-08002B2CF9AE}" pid="4" name="ICV">
    <vt:lpwstr>849A387B5B9841DE8613E6778DC582DC_13</vt:lpwstr>
  </property>
</Properties>
</file>