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7"/>
        <w:gridCol w:w="377"/>
        <w:gridCol w:w="932"/>
        <w:gridCol w:w="1159"/>
        <w:gridCol w:w="141"/>
        <w:gridCol w:w="418"/>
        <w:gridCol w:w="278"/>
        <w:gridCol w:w="250"/>
        <w:gridCol w:w="586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西城园管委会（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522,823.49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522,823.49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</w:rPr>
              <w:t>夯实基层党组织工作，提升组织力</w:t>
            </w: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和凝聚力</w:t>
            </w:r>
            <w:r>
              <w:rPr>
                <w:rFonts w:hint="default" w:ascii="Arial" w:hAnsi="Arial" w:eastAsia="宋体" w:cs="Arial"/>
                <w:kern w:val="0"/>
                <w:sz w:val="18"/>
                <w:szCs w:val="18"/>
              </w:rPr>
              <w:t>，</w:t>
            </w: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建强</w:t>
            </w:r>
            <w:r>
              <w:rPr>
                <w:rFonts w:hint="default" w:ascii="Arial" w:hAnsi="Arial" w:eastAsia="宋体" w:cs="Arial"/>
                <w:kern w:val="0"/>
                <w:sz w:val="18"/>
                <w:szCs w:val="18"/>
              </w:rPr>
              <w:t>园区非公高新技术企业党建工作</w:t>
            </w: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，促进园区经济发展</w:t>
            </w:r>
            <w:r>
              <w:rPr>
                <w:rFonts w:hint="default" w:ascii="Arial" w:hAnsi="Arial" w:eastAsia="宋体" w:cs="Arial"/>
                <w:kern w:val="0"/>
                <w:sz w:val="18"/>
                <w:szCs w:val="18"/>
              </w:rPr>
              <w:t>。 加强</w:t>
            </w: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非公企业</w:t>
            </w:r>
            <w:r>
              <w:rPr>
                <w:rFonts w:hint="default" w:ascii="Arial" w:hAnsi="Arial" w:eastAsia="宋体" w:cs="Arial"/>
                <w:kern w:val="0"/>
                <w:sz w:val="18"/>
                <w:szCs w:val="18"/>
              </w:rPr>
              <w:t>党务</w:t>
            </w: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工作者队伍</w:t>
            </w:r>
            <w:r>
              <w:rPr>
                <w:rFonts w:hint="default" w:ascii="Arial" w:hAnsi="Arial" w:eastAsia="宋体" w:cs="Arial"/>
                <w:kern w:val="0"/>
                <w:sz w:val="18"/>
                <w:szCs w:val="18"/>
              </w:rPr>
              <w:t>的政治素质、党性意识及综合能力提升，打造政治过硬、素质全面的党务</w:t>
            </w: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eastAsia="zh-CN"/>
              </w:rPr>
              <w:t>工作者</w:t>
            </w:r>
            <w:r>
              <w:rPr>
                <w:rFonts w:hint="default" w:ascii="Arial" w:hAnsi="Arial" w:eastAsia="宋体" w:cs="Arial"/>
                <w:kern w:val="0"/>
                <w:sz w:val="18"/>
                <w:szCs w:val="18"/>
              </w:rPr>
              <w:t>队伍。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指标1：新建非公支部数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截止2023年底，共4个非公党组织需第一年经费补贴，2个非公党组织需第二年经费补贴，2024年预计至少新建2个非公党组织。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指标3：非公书记委员补贴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依据文件规定，按季度发放非公党支部书记、委员交通补贴，一年4次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指标1：党建工作整体水平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强化党群活动中心运营管理，凝聚力量，提升服务质效，打造特色党建阵地。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指标2：党员干部综合素质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开展支部书记、新发展党员、党员发展对象、入党积极分子教育，提升党员队伍综合素质。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指标1：项目完成时间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2024年11月底完成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执行项目时，按政策执行，保证公平公正、。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预算成本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2024年全年预算成本合计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522,823.49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生态环境成本指标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节约用纸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杜绝办公用品铺张浪费。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指标1：项目预算利用率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项目预算利用率高，有效达到项目预期。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显著提升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指标1：组织力提升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进一步夯实园区非公党建工作基础，全面提升基层党组织组织力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和凝聚力。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显著提升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指标1：环境友好度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无环境污染、杜绝办公用品铺张浪费，提高新媒体宣传覆盖率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影响覆盖面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持续扩大园区企业党组织的凝聚力。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显著提升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指标1：园区党员干部满意度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9D3A67"/>
    <w:rsid w:val="02A34459"/>
    <w:rsid w:val="041A5F7E"/>
    <w:rsid w:val="05ED1AC0"/>
    <w:rsid w:val="07993191"/>
    <w:rsid w:val="0CAF1F2C"/>
    <w:rsid w:val="0CDD751B"/>
    <w:rsid w:val="0D53569B"/>
    <w:rsid w:val="0D787D7F"/>
    <w:rsid w:val="109E668E"/>
    <w:rsid w:val="127676BA"/>
    <w:rsid w:val="1414029B"/>
    <w:rsid w:val="15D54747"/>
    <w:rsid w:val="15DC7C12"/>
    <w:rsid w:val="16A26DFE"/>
    <w:rsid w:val="16F656E9"/>
    <w:rsid w:val="18154274"/>
    <w:rsid w:val="1827204F"/>
    <w:rsid w:val="18551968"/>
    <w:rsid w:val="19A328D3"/>
    <w:rsid w:val="1D450B35"/>
    <w:rsid w:val="1D601290"/>
    <w:rsid w:val="1E90168A"/>
    <w:rsid w:val="238E759C"/>
    <w:rsid w:val="29740C2B"/>
    <w:rsid w:val="2AF95B1B"/>
    <w:rsid w:val="2B8D53A8"/>
    <w:rsid w:val="2CF3304F"/>
    <w:rsid w:val="2DEF1509"/>
    <w:rsid w:val="31D23691"/>
    <w:rsid w:val="31DB407E"/>
    <w:rsid w:val="32973AA0"/>
    <w:rsid w:val="35C6512B"/>
    <w:rsid w:val="374855A8"/>
    <w:rsid w:val="3A6158D4"/>
    <w:rsid w:val="3D772D3F"/>
    <w:rsid w:val="404F47CA"/>
    <w:rsid w:val="44BD61F1"/>
    <w:rsid w:val="466A4F68"/>
    <w:rsid w:val="4A20433F"/>
    <w:rsid w:val="4DDF7A06"/>
    <w:rsid w:val="4E0566B1"/>
    <w:rsid w:val="4E2224E0"/>
    <w:rsid w:val="4F3068DC"/>
    <w:rsid w:val="4F5E4920"/>
    <w:rsid w:val="4F68364B"/>
    <w:rsid w:val="53405D07"/>
    <w:rsid w:val="538F73EA"/>
    <w:rsid w:val="54D93D91"/>
    <w:rsid w:val="5866753A"/>
    <w:rsid w:val="5928495F"/>
    <w:rsid w:val="59D40D1E"/>
    <w:rsid w:val="60A01CD0"/>
    <w:rsid w:val="60AF26EF"/>
    <w:rsid w:val="60C92508"/>
    <w:rsid w:val="631A6699"/>
    <w:rsid w:val="63482AA2"/>
    <w:rsid w:val="64121477"/>
    <w:rsid w:val="653C18C3"/>
    <w:rsid w:val="67642C04"/>
    <w:rsid w:val="6C6072F4"/>
    <w:rsid w:val="6C6818CD"/>
    <w:rsid w:val="6D193BAB"/>
    <w:rsid w:val="6F002C89"/>
    <w:rsid w:val="6FDF457C"/>
    <w:rsid w:val="735A793B"/>
    <w:rsid w:val="73F26ED8"/>
    <w:rsid w:val="75A61BC3"/>
    <w:rsid w:val="771C3FA9"/>
    <w:rsid w:val="77F71787"/>
    <w:rsid w:val="78943C12"/>
    <w:rsid w:val="79323198"/>
    <w:rsid w:val="79D93B37"/>
    <w:rsid w:val="7AB027DF"/>
    <w:rsid w:val="7BFD7A99"/>
    <w:rsid w:val="7F12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Cambria" w:cs="Cambria"/>
      <w:bCs/>
      <w:sz w:val="32"/>
      <w:szCs w:val="32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cp:lastPrinted>2024-04-02T07:25:00Z</cp:lastPrinted>
  <dcterms:modified xsi:type="dcterms:W3CDTF">2025-08-29T04:21:39Z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16CAB951902D4C65AD61D8E23057BDD5</vt:lpwstr>
  </property>
</Properties>
</file>