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hAnsi="Times New Roman" w:eastAsia="黑体" w:cs="Times New Roman"/>
          <w:sz w:val="72"/>
          <w:szCs w:val="72"/>
          <w:lang w:eastAsia="zh-CN"/>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年度北京市西城区</w:t>
      </w:r>
      <w:r>
        <w:rPr>
          <w:rFonts w:hint="eastAsia" w:ascii="黑体" w:hAnsi="Times New Roman" w:eastAsia="黑体" w:cs="Times New Roman"/>
          <w:sz w:val="72"/>
          <w:szCs w:val="72"/>
          <w:lang w:eastAsia="zh-CN"/>
        </w:rPr>
        <w:t>科学技术和</w:t>
      </w:r>
    </w:p>
    <w:p>
      <w:pPr>
        <w:jc w:val="center"/>
        <w:rPr>
          <w:rFonts w:hint="eastAsia" w:ascii="黑体" w:eastAsia="黑体"/>
          <w:sz w:val="52"/>
          <w:szCs w:val="52"/>
          <w:lang w:eastAsia="zh-CN"/>
        </w:rPr>
      </w:pPr>
      <w:r>
        <w:rPr>
          <w:rFonts w:hint="eastAsia" w:ascii="黑体" w:hAnsi="Times New Roman" w:eastAsia="黑体" w:cs="Times New Roman"/>
          <w:sz w:val="72"/>
          <w:szCs w:val="72"/>
          <w:lang w:eastAsia="zh-CN"/>
        </w:rPr>
        <w:t>信息化局（本级）</w:t>
      </w:r>
      <w:r>
        <w:rPr>
          <w:rFonts w:hint="eastAsia" w:ascii="黑体" w:eastAsia="黑体"/>
          <w:sz w:val="72"/>
          <w:szCs w:val="72"/>
        </w:rPr>
        <w:t>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pStyle w:val="5"/>
      </w:pPr>
    </w:p>
    <w:p/>
    <w:p>
      <w:pPr>
        <w:pStyle w:val="16"/>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cs="宋体"/>
          <w:bCs/>
          <w:spacing w:val="40"/>
          <w:kern w:val="0"/>
          <w:sz w:val="32"/>
          <w:szCs w:val="32"/>
          <w:lang w:eastAsia="zh-CN"/>
        </w:rPr>
        <w:t>2024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lang w:eastAsia="zh-CN"/>
        </w:rPr>
        <w:t>2024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lang w:eastAsia="zh-CN"/>
        </w:rPr>
        <w:t>2024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 xml:space="preserve">第四部分 </w:t>
      </w:r>
      <w:r>
        <w:rPr>
          <w:rFonts w:hint="eastAsia" w:ascii="宋体" w:hAnsi="宋体" w:cs="宋体"/>
          <w:spacing w:val="40"/>
          <w:kern w:val="0"/>
          <w:sz w:val="32"/>
          <w:szCs w:val="32"/>
          <w:lang w:eastAsia="zh-CN"/>
        </w:rPr>
        <w:t>2024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lang w:eastAsia="zh-CN"/>
        </w:rPr>
        <w:t>2024</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仿宋_GB2312" w:eastAsia="仿宋_GB2312"/>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pStyle w:val="4"/>
        <w:ind w:firstLine="560"/>
        <w:rPr>
          <w:rFonts w:hint="eastAsia" w:ascii="仿宋_GB2312" w:eastAsia="仿宋_GB2312"/>
          <w:sz w:val="28"/>
          <w:szCs w:val="28"/>
          <w:lang w:eastAsia="zh-CN"/>
        </w:rPr>
      </w:pPr>
      <w:r>
        <w:rPr>
          <w:rFonts w:hint="eastAsia" w:ascii="仿宋_GB2312" w:eastAsia="仿宋_GB2312"/>
          <w:sz w:val="28"/>
          <w:szCs w:val="28"/>
        </w:rPr>
        <w:t>根据京西办字[2019]26号、西编发[2019]59号、西编发[2020]15号文件，北京市西城区科学技术和信息化局（简称区科技和信息化局），加挂北京市西城区大数据管理局（简称区大数据局），内设机构下设8个科室</w:t>
      </w:r>
      <w:r>
        <w:rPr>
          <w:rFonts w:hint="eastAsia" w:ascii="仿宋_GB2312" w:eastAsia="仿宋_GB2312"/>
          <w:sz w:val="28"/>
          <w:szCs w:val="28"/>
          <w:lang w:eastAsia="zh-CN"/>
        </w:rPr>
        <w:t>、</w:t>
      </w:r>
      <w:r>
        <w:rPr>
          <w:rFonts w:hint="eastAsia" w:ascii="仿宋_GB2312" w:eastAsia="仿宋_GB2312"/>
          <w:sz w:val="28"/>
          <w:szCs w:val="28"/>
        </w:rPr>
        <w:t>2个相当科级财政补助公益一类事业单位</w:t>
      </w:r>
      <w:r>
        <w:rPr>
          <w:rFonts w:hint="eastAsia" w:ascii="仿宋_GB2312" w:eastAsia="仿宋_GB2312"/>
          <w:sz w:val="28"/>
          <w:szCs w:val="28"/>
          <w:lang w:eastAsia="zh-CN"/>
        </w:rPr>
        <w:t>。</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主要职责：</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（一）贯彻落实国家、北京市关于科技和信息化工作的法律、法规、规章、政策及相关规定。起草本区相关规范性文件，并组织实施。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（二）负责组织编制本区科技、信息化、大数据、可持续发展规划和年度计划，并组织实施。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（三）组织协调本区科技创新工作。促进科技创新、成果转化和科技服务体系建设。协调本区财政科技专项资金实施。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组织推进本区信息化工作，研究拟订信息化发展中长期规划和政策措施。组织开展信息化重大问题研究，督促落实本期规划和政策措施。协调处理信息化重大突发事件与有关应急工作。统筹信息化项目建设。指导、检查、推动有关部门信息化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（五）统筹推进本区大数据工作。负责本区数据资源管理，促进数据资源利用。研究拟订大数据技术规范及标准，并组织实施。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（六）负责本区政务数据和相关社会数据的整合、管理和应用。负责政务数据资源目录、共享交换等区级大数据基础平台建用。协调促进本区社会信用体系建设。</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（七）统筹协调本区信息化基础设施的规划和管理。协调公用通信网、广播电视网、计算机网、物联网等信息化基础设施规划建设。</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（八）负责国家可持续发展示范区工作。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（九）组织指导科技、信息化、大数据培训工作。会同有关部门开展相关领域人才队伍建设工作。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（十）负责本区科普工作。组织编制科普规划和年度计划，并组织实施。并组织实施。</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（十一）按照“管行业必须管安全、管业务必须管安全、管生产经营必须管安全”的要求，承担相关安全生产工作职责。</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二）负责区电子政务基础平台、服务系统和政务外网的规划、建设、推广工作，制定电子政务及政务外网管理制度，统筹推进全区电子政务外网应用。负责区政府各部门办公自动化统筹管理和推进工作。负责本区政务外网相关信息安全和保障体系建设，指导督促区政务外网重要政务信息系统与基础信息系统的安全保障，处理政务外网网络与信息安全重大事件。负责本区无线电管理工作。</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三）研究拟订促进区信息产业发展的政策建议并组织实施。推进产业布局调整和产业结构优化升级。开展相关行业运行监测，分析行业发展重大问题，并提出对策建议。组织协调和推进行业重大项目的实施。加强信息产业专业领域人才队伍建设，组织相关人才培训。负责信息产业方面的对外合作与交流。</w:t>
      </w:r>
    </w:p>
    <w:p>
      <w:pPr>
        <w:tabs>
          <w:tab w:val="center" w:pos="6979"/>
        </w:tabs>
        <w:spacing w:line="580" w:lineRule="exact"/>
        <w:ind w:firstLine="420" w:firstLineChars="15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（十四）完成区委、区政府交办的其他任务。</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14864.9</w:t>
      </w:r>
      <w:r>
        <w:rPr>
          <w:rFonts w:hint="eastAsia" w:ascii="仿宋_GB2312" w:eastAsia="仿宋_GB2312"/>
          <w:sz w:val="28"/>
          <w:szCs w:val="28"/>
        </w:rPr>
        <w:t>万元，</w:t>
      </w:r>
      <w:r>
        <w:rPr>
          <w:rFonts w:ascii="仿宋_GB2312" w:eastAsia="仿宋_GB2312"/>
          <w:sz w:val="28"/>
          <w:szCs w:val="28"/>
        </w:rPr>
        <w:t>比上年18787.37</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eastAsia="仿宋_GB2312"/>
          <w:sz w:val="28"/>
          <w:szCs w:val="28"/>
          <w:lang w:eastAsia="zh-CN"/>
        </w:rPr>
        <w:t>3922.47</w:t>
      </w:r>
      <w:r>
        <w:rPr>
          <w:rFonts w:hint="eastAsia" w:ascii="仿宋_GB2312" w:eastAsia="仿宋_GB2312"/>
          <w:sz w:val="28"/>
          <w:szCs w:val="28"/>
        </w:rPr>
        <w:t>万元，下降</w:t>
      </w:r>
      <w:r>
        <w:rPr>
          <w:rFonts w:hint="eastAsia" w:ascii="仿宋_GB2312" w:eastAsia="仿宋_GB2312"/>
          <w:sz w:val="28"/>
          <w:szCs w:val="28"/>
          <w:lang w:val="en-US" w:eastAsia="zh-CN"/>
        </w:rPr>
        <w:t>20.88</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14864.9</w:t>
      </w:r>
      <w:r>
        <w:rPr>
          <w:rFonts w:hint="eastAsia" w:ascii="仿宋_GB2312" w:eastAsia="仿宋_GB2312"/>
          <w:sz w:val="28"/>
          <w:szCs w:val="28"/>
        </w:rPr>
        <w:t>万元，</w:t>
      </w:r>
      <w:r>
        <w:rPr>
          <w:rFonts w:ascii="仿宋_GB2312" w:eastAsia="仿宋_GB2312"/>
          <w:sz w:val="28"/>
          <w:szCs w:val="28"/>
        </w:rPr>
        <w:t>比上年18787.37</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hAnsi="仿宋" w:eastAsia="仿宋_GB2312"/>
          <w:sz w:val="32"/>
          <w:szCs w:val="32"/>
          <w:highlight w:val="none"/>
          <w:u w:val="none"/>
        </w:rPr>
        <w:t>3922.47</w:t>
      </w:r>
      <w:r>
        <w:rPr>
          <w:rFonts w:hint="eastAsia" w:ascii="仿宋_GB2312" w:eastAsia="仿宋_GB2312"/>
          <w:sz w:val="28"/>
          <w:szCs w:val="28"/>
        </w:rPr>
        <w:t>万元，下降</w:t>
      </w:r>
      <w:r>
        <w:rPr>
          <w:rFonts w:hint="eastAsia" w:ascii="仿宋_GB2312" w:eastAsia="仿宋_GB2312"/>
          <w:sz w:val="28"/>
          <w:szCs w:val="28"/>
          <w:lang w:val="en-US" w:eastAsia="zh-CN"/>
        </w:rPr>
        <w:t>20.88</w:t>
      </w:r>
      <w:r>
        <w:rPr>
          <w:rFonts w:hint="eastAsia" w:ascii="仿宋_GB2312" w:eastAsia="仿宋_GB2312"/>
          <w:sz w:val="28"/>
          <w:szCs w:val="28"/>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14864.9</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14864.9</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pPr>
        <w:pStyle w:val="2"/>
        <w:jc w:val="center"/>
        <w:rPr>
          <w:rFonts w:hint="eastAsia"/>
        </w:rPr>
      </w:pPr>
      <w:r>
        <w:rPr>
          <w:rFonts w:hint="eastAsia" w:ascii="仿宋_GB2312" w:eastAsia="仿宋_GB2312"/>
          <w:color w:val="000000"/>
          <w:sz w:val="32"/>
        </w:rPr>
        <w:t>图1：收入决算</w:t>
      </w:r>
    </w:p>
    <w:p>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14864.9</w:t>
      </w:r>
      <w:r>
        <w:rPr>
          <w:rFonts w:hint="eastAsia" w:ascii="仿宋_GB2312" w:eastAsia="仿宋_GB2312"/>
          <w:sz w:val="28"/>
          <w:szCs w:val="28"/>
        </w:rPr>
        <w:t>万元，</w:t>
      </w:r>
      <w:r>
        <w:rPr>
          <w:rFonts w:ascii="仿宋_GB2312" w:eastAsia="仿宋_GB2312"/>
          <w:sz w:val="28"/>
          <w:szCs w:val="28"/>
        </w:rPr>
        <w:t>18787.37</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hAnsi="仿宋" w:eastAsia="仿宋_GB2312"/>
          <w:sz w:val="32"/>
          <w:szCs w:val="32"/>
          <w:highlight w:val="none"/>
          <w:u w:val="none"/>
        </w:rPr>
        <w:t>3922.47</w:t>
      </w:r>
      <w:r>
        <w:rPr>
          <w:rFonts w:hint="eastAsia" w:ascii="仿宋_GB2312" w:eastAsia="仿宋_GB2312"/>
          <w:sz w:val="28"/>
          <w:szCs w:val="28"/>
        </w:rPr>
        <w:t>万元，下降</w:t>
      </w:r>
      <w:r>
        <w:rPr>
          <w:rFonts w:hint="eastAsia" w:ascii="仿宋_GB2312" w:eastAsia="仿宋_GB2312"/>
          <w:sz w:val="28"/>
          <w:szCs w:val="28"/>
          <w:lang w:val="en-US" w:eastAsia="zh-CN"/>
        </w:rPr>
        <w:t>20.88</w:t>
      </w:r>
      <w:r>
        <w:rPr>
          <w:rFonts w:hint="eastAsia" w:ascii="仿宋_GB2312" w:eastAsia="仿宋_GB2312"/>
          <w:sz w:val="28"/>
          <w:szCs w:val="28"/>
        </w:rPr>
        <w:t>%，其中：基本支出</w:t>
      </w:r>
      <w:r>
        <w:rPr>
          <w:rFonts w:ascii="仿宋_GB2312" w:eastAsia="仿宋_GB2312"/>
          <w:sz w:val="28"/>
          <w:szCs w:val="28"/>
        </w:rPr>
        <w:t>1999.73</w:t>
      </w:r>
      <w:r>
        <w:rPr>
          <w:rFonts w:hint="eastAsia" w:ascii="仿宋_GB2312" w:eastAsia="仿宋_GB2312"/>
          <w:sz w:val="28"/>
          <w:szCs w:val="28"/>
        </w:rPr>
        <w:t>万元，占支出合计的</w:t>
      </w:r>
      <w:r>
        <w:rPr>
          <w:rFonts w:hint="eastAsia" w:ascii="仿宋_GB2312" w:eastAsia="仿宋_GB2312"/>
          <w:sz w:val="28"/>
          <w:szCs w:val="28"/>
          <w:lang w:eastAsia="zh-CN"/>
        </w:rPr>
        <w:t>13.45</w:t>
      </w:r>
      <w:r>
        <w:rPr>
          <w:rFonts w:hint="eastAsia" w:ascii="仿宋_GB2312" w:eastAsia="仿宋_GB2312"/>
          <w:sz w:val="28"/>
          <w:szCs w:val="28"/>
        </w:rPr>
        <w:t>%；项目支出</w:t>
      </w:r>
      <w:r>
        <w:rPr>
          <w:rFonts w:ascii="仿宋_GB2312" w:eastAsia="仿宋_GB2312"/>
          <w:sz w:val="28"/>
          <w:szCs w:val="28"/>
        </w:rPr>
        <w:t>12865.17</w:t>
      </w:r>
      <w:r>
        <w:rPr>
          <w:rFonts w:hint="eastAsia" w:ascii="仿宋_GB2312" w:eastAsia="仿宋_GB2312"/>
          <w:sz w:val="28"/>
          <w:szCs w:val="28"/>
        </w:rPr>
        <w:t>万元，占支出合计的</w:t>
      </w:r>
      <w:r>
        <w:rPr>
          <w:rFonts w:hint="eastAsia" w:ascii="仿宋_GB2312" w:eastAsia="仿宋_GB2312"/>
          <w:sz w:val="28"/>
          <w:szCs w:val="28"/>
          <w:lang w:eastAsia="zh-CN"/>
        </w:rPr>
        <w:t>86.55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snapToGrid w:val="0"/>
        <w:spacing w:line="520" w:lineRule="exact"/>
        <w:ind w:firstLine="560" w:firstLineChars="200"/>
        <w:rPr>
          <w:rFonts w:hint="eastAsia" w:ascii="仿宋_GB2312" w:hAnsi="Times New Roman" w:eastAsia="仿宋_GB2312" w:cs="Times New Roman"/>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14864.9</w:t>
      </w:r>
      <w:r>
        <w:rPr>
          <w:rFonts w:hint="eastAsia" w:ascii="仿宋_GB2312" w:eastAsia="仿宋_GB2312"/>
          <w:sz w:val="28"/>
          <w:szCs w:val="28"/>
        </w:rPr>
        <w:t>万元，</w:t>
      </w:r>
      <w:r>
        <w:rPr>
          <w:rFonts w:ascii="仿宋_GB2312" w:eastAsia="仿宋_GB2312"/>
          <w:sz w:val="28"/>
          <w:szCs w:val="28"/>
        </w:rPr>
        <w:t>18787.37</w:t>
      </w:r>
      <w:r>
        <w:rPr>
          <w:rFonts w:hint="eastAsia" w:ascii="仿宋_GB2312" w:eastAsia="仿宋_GB2312"/>
          <w:sz w:val="28"/>
          <w:szCs w:val="28"/>
          <w:lang w:eastAsia="zh-CN"/>
        </w:rPr>
        <w:t>万元</w:t>
      </w:r>
      <w:r>
        <w:rPr>
          <w:rFonts w:hint="eastAsia" w:ascii="仿宋_GB2312" w:eastAsia="仿宋_GB2312"/>
          <w:sz w:val="28"/>
          <w:szCs w:val="28"/>
        </w:rPr>
        <w:t>减少</w:t>
      </w:r>
      <w:r>
        <w:rPr>
          <w:rFonts w:hint="eastAsia" w:ascii="仿宋_GB2312" w:hAnsi="Times New Roman" w:eastAsia="仿宋_GB2312" w:cs="Times New Roman"/>
          <w:sz w:val="28"/>
          <w:szCs w:val="28"/>
          <w:lang w:eastAsia="zh-CN"/>
        </w:rPr>
        <w:t>3922.47万元，下降</w:t>
      </w:r>
      <w:r>
        <w:rPr>
          <w:rFonts w:hint="eastAsia" w:ascii="仿宋_GB2312" w:hAnsi="Times New Roman" w:eastAsia="仿宋_GB2312" w:cs="Times New Roman"/>
          <w:sz w:val="28"/>
          <w:szCs w:val="28"/>
          <w:lang w:val="en-US" w:eastAsia="zh-CN"/>
        </w:rPr>
        <w:t>20.88</w:t>
      </w:r>
      <w:r>
        <w:rPr>
          <w:rFonts w:hint="eastAsia" w:ascii="仿宋_GB2312" w:hAnsi="Times New Roman" w:eastAsia="仿宋_GB2312" w:cs="Times New Roman"/>
          <w:sz w:val="28"/>
          <w:szCs w:val="28"/>
          <w:lang w:eastAsia="zh-CN"/>
        </w:rPr>
        <w:t>%。主要原因：本年度减少项目支出。</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14864.9</w:t>
      </w:r>
      <w:r>
        <w:rPr>
          <w:rFonts w:hint="eastAsia" w:ascii="仿宋_GB2312" w:eastAsia="仿宋_GB2312"/>
          <w:sz w:val="28"/>
          <w:szCs w:val="28"/>
        </w:rPr>
        <w:t>万元，主要用于以下方面（按大类）：基本支出</w:t>
      </w:r>
      <w:r>
        <w:rPr>
          <w:rFonts w:ascii="仿宋_GB2312" w:eastAsia="仿宋_GB2312"/>
          <w:sz w:val="28"/>
          <w:szCs w:val="28"/>
        </w:rPr>
        <w:t>1999.73</w:t>
      </w:r>
      <w:r>
        <w:rPr>
          <w:rFonts w:hint="eastAsia" w:ascii="仿宋_GB2312" w:eastAsia="仿宋_GB2312"/>
          <w:sz w:val="28"/>
          <w:szCs w:val="28"/>
        </w:rPr>
        <w:t>万元，占支出合计的</w:t>
      </w:r>
      <w:r>
        <w:rPr>
          <w:rFonts w:hint="eastAsia" w:ascii="仿宋_GB2312" w:eastAsia="仿宋_GB2312"/>
          <w:sz w:val="28"/>
          <w:szCs w:val="28"/>
          <w:lang w:eastAsia="zh-CN"/>
        </w:rPr>
        <w:t>13.45</w:t>
      </w:r>
      <w:r>
        <w:rPr>
          <w:rFonts w:hint="eastAsia" w:ascii="仿宋_GB2312" w:eastAsia="仿宋_GB2312"/>
          <w:sz w:val="28"/>
          <w:szCs w:val="28"/>
        </w:rPr>
        <w:t>%；项目支出</w:t>
      </w:r>
      <w:r>
        <w:rPr>
          <w:rFonts w:ascii="仿宋_GB2312" w:eastAsia="仿宋_GB2312"/>
          <w:sz w:val="28"/>
          <w:szCs w:val="28"/>
        </w:rPr>
        <w:t>12865.17</w:t>
      </w:r>
      <w:r>
        <w:rPr>
          <w:rFonts w:hint="eastAsia" w:ascii="仿宋_GB2312" w:eastAsia="仿宋_GB2312"/>
          <w:sz w:val="28"/>
          <w:szCs w:val="28"/>
        </w:rPr>
        <w:t>万元，占支出合计的</w:t>
      </w:r>
      <w:r>
        <w:rPr>
          <w:rFonts w:hint="eastAsia" w:ascii="仿宋_GB2312" w:eastAsia="仿宋_GB2312"/>
          <w:sz w:val="28"/>
          <w:szCs w:val="28"/>
          <w:lang w:eastAsia="zh-CN"/>
        </w:rPr>
        <w:t>86.55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、教育支出</w:t>
      </w:r>
    </w:p>
    <w:p>
      <w:p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0.2</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5.12万元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4.92万</w:t>
      </w:r>
      <w:r>
        <w:rPr>
          <w:rFonts w:hint="eastAsia" w:ascii="仿宋_GB2312" w:eastAsia="仿宋_GB2312"/>
          <w:sz w:val="28"/>
          <w:szCs w:val="28"/>
        </w:rPr>
        <w:t>元，下降</w:t>
      </w:r>
      <w:r>
        <w:rPr>
          <w:rFonts w:hint="eastAsia" w:ascii="仿宋_GB2312" w:eastAsia="仿宋_GB2312"/>
          <w:sz w:val="28"/>
          <w:szCs w:val="28"/>
          <w:lang w:val="en-US" w:eastAsia="zh-CN"/>
        </w:rPr>
        <w:t>96.09</w:t>
      </w:r>
      <w:r>
        <w:rPr>
          <w:rFonts w:hint="eastAsia" w:ascii="仿宋_GB2312" w:eastAsia="仿宋_GB2312"/>
          <w:sz w:val="28"/>
          <w:szCs w:val="28"/>
        </w:rPr>
        <w:t>%。主要原因：</w:t>
      </w:r>
      <w:r>
        <w:rPr>
          <w:rFonts w:hint="eastAsia" w:ascii="仿宋_GB2312" w:eastAsia="仿宋_GB2312"/>
          <w:sz w:val="28"/>
          <w:szCs w:val="28"/>
          <w:lang w:eastAsia="zh-CN"/>
        </w:rPr>
        <w:t>压减培训支出</w:t>
      </w:r>
      <w:r>
        <w:rPr>
          <w:rFonts w:hint="eastAsia" w:ascii="仿宋_GB2312" w:eastAsia="仿宋_GB2312"/>
          <w:sz w:val="28"/>
          <w:szCs w:val="28"/>
        </w:rPr>
        <w:t>。</w:t>
      </w:r>
    </w:p>
    <w:p>
      <w:pPr>
        <w:numPr>
          <w:ilvl w:val="0"/>
          <w:numId w:val="1"/>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rPr>
        <w:t>科学技术支出</w:t>
      </w:r>
      <w:r>
        <w:rPr>
          <w:rFonts w:hint="eastAsia" w:ascii="仿宋_GB2312" w:eastAsia="仿宋_GB2312"/>
          <w:sz w:val="28"/>
          <w:szCs w:val="28"/>
        </w:rPr>
        <w:tab/>
      </w:r>
    </w:p>
    <w:p>
      <w:pPr>
        <w:numPr>
          <w:ilvl w:val="0"/>
          <w:numId w:val="0"/>
        </w:numPr>
        <w:spacing w:line="580" w:lineRule="exact"/>
        <w:outlineLvl w:val="1"/>
        <w:rPr>
          <w:rFonts w:hint="eastAsia" w:ascii="仿宋_GB2312" w:eastAsia="仿宋_GB2312"/>
          <w:sz w:val="28"/>
          <w:szCs w:val="28"/>
          <w:lang w:val="en-US" w:eastAsia="zh-CN"/>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14144.4</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13576.92万元</w:t>
      </w:r>
      <w:r>
        <w:rPr>
          <w:rFonts w:hint="eastAsia" w:ascii="仿宋_GB2312" w:eastAsia="仿宋_GB2312"/>
          <w:sz w:val="28"/>
          <w:szCs w:val="28"/>
        </w:rPr>
        <w:t>增加</w:t>
      </w:r>
      <w:r>
        <w:rPr>
          <w:rFonts w:hint="eastAsia" w:ascii="仿宋_GB2312" w:eastAsia="仿宋_GB2312"/>
          <w:sz w:val="28"/>
          <w:szCs w:val="28"/>
          <w:lang w:val="en-US" w:eastAsia="zh-CN"/>
        </w:rPr>
        <w:t>567.48</w:t>
      </w:r>
      <w:r>
        <w:rPr>
          <w:rFonts w:hint="eastAsia" w:ascii="仿宋_GB2312" w:eastAsia="仿宋_GB2312"/>
          <w:sz w:val="28"/>
          <w:szCs w:val="28"/>
        </w:rPr>
        <w:t>万元，增长</w:t>
      </w:r>
      <w:r>
        <w:rPr>
          <w:rFonts w:hint="eastAsia" w:ascii="仿宋_GB2312" w:eastAsia="仿宋_GB2312"/>
          <w:sz w:val="28"/>
          <w:szCs w:val="28"/>
          <w:lang w:val="en-US" w:eastAsia="zh-CN"/>
        </w:rPr>
        <w:t>4.18</w:t>
      </w:r>
      <w:r>
        <w:rPr>
          <w:rFonts w:hint="eastAsia" w:ascii="仿宋_GB2312" w:eastAsia="仿宋_GB2312"/>
          <w:sz w:val="28"/>
          <w:szCs w:val="28"/>
        </w:rPr>
        <w:t>%。主要原因：</w:t>
      </w:r>
      <w:r>
        <w:rPr>
          <w:rFonts w:hint="eastAsia" w:ascii="仿宋_GB2312" w:eastAsia="仿宋_GB2312"/>
          <w:sz w:val="28"/>
          <w:szCs w:val="28"/>
          <w:lang w:eastAsia="zh-CN"/>
        </w:rPr>
        <w:t>项目支出调整所致</w:t>
      </w:r>
      <w:r>
        <w:rPr>
          <w:rFonts w:hint="eastAsia" w:ascii="仿宋_GB2312" w:eastAsia="仿宋_GB2312"/>
          <w:sz w:val="28"/>
          <w:szCs w:val="28"/>
        </w:rPr>
        <w:t>。</w:t>
      </w:r>
      <w:r>
        <w:rPr>
          <w:rFonts w:hint="eastAsia" w:ascii="仿宋_GB2312" w:eastAsia="仿宋_GB2312"/>
          <w:sz w:val="28"/>
          <w:szCs w:val="28"/>
        </w:rPr>
        <w:tab/>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w:t>
      </w:r>
    </w:p>
    <w:p>
      <w:pPr>
        <w:numPr>
          <w:ilvl w:val="0"/>
          <w:numId w:val="0"/>
        </w:numPr>
        <w:spacing w:line="580" w:lineRule="exact"/>
        <w:outlineLvl w:val="1"/>
        <w:rPr>
          <w:rFonts w:hint="eastAsia" w:ascii="仿宋_GB2312" w:eastAsia="仿宋_GB2312"/>
          <w:sz w:val="28"/>
          <w:szCs w:val="28"/>
          <w:lang w:val="en-US" w:eastAsia="zh-CN"/>
        </w:rPr>
      </w:pP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278.41</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273.76万元</w:t>
      </w:r>
      <w:r>
        <w:rPr>
          <w:rFonts w:hint="eastAsia" w:ascii="仿宋_GB2312" w:eastAsia="仿宋_GB2312"/>
          <w:sz w:val="28"/>
          <w:szCs w:val="28"/>
        </w:rPr>
        <w:t>增加</w:t>
      </w:r>
      <w:r>
        <w:rPr>
          <w:rFonts w:hint="eastAsia" w:ascii="仿宋_GB2312" w:eastAsia="仿宋_GB2312"/>
          <w:sz w:val="28"/>
          <w:szCs w:val="28"/>
          <w:lang w:val="en-US" w:eastAsia="zh-CN"/>
        </w:rPr>
        <w:t>4.65</w:t>
      </w:r>
      <w:r>
        <w:rPr>
          <w:rFonts w:hint="eastAsia" w:ascii="仿宋_GB2312" w:eastAsia="仿宋_GB2312"/>
          <w:sz w:val="28"/>
          <w:szCs w:val="28"/>
        </w:rPr>
        <w:t>万元，增长</w:t>
      </w:r>
      <w:r>
        <w:rPr>
          <w:rFonts w:hint="eastAsia" w:ascii="仿宋_GB2312" w:eastAsia="仿宋_GB2312"/>
          <w:sz w:val="28"/>
          <w:szCs w:val="28"/>
          <w:lang w:val="en-US" w:eastAsia="zh-CN"/>
        </w:rPr>
        <w:t>1.7</w:t>
      </w:r>
      <w:r>
        <w:rPr>
          <w:rFonts w:hint="eastAsia" w:ascii="仿宋_GB2312" w:eastAsia="仿宋_GB2312"/>
          <w:sz w:val="28"/>
          <w:szCs w:val="28"/>
        </w:rPr>
        <w:t>%。</w:t>
      </w:r>
    </w:p>
    <w:p>
      <w:pPr>
        <w:numPr>
          <w:ilvl w:val="0"/>
          <w:numId w:val="0"/>
        </w:numPr>
        <w:spacing w:line="580" w:lineRule="exact"/>
        <w:ind w:firstLine="560" w:firstLineChars="200"/>
        <w:outlineLvl w:val="1"/>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、卫生健康支出</w:t>
      </w:r>
    </w:p>
    <w:p>
      <w:pPr>
        <w:numPr>
          <w:ilvl w:val="0"/>
          <w:numId w:val="0"/>
        </w:numPr>
        <w:spacing w:line="580" w:lineRule="exact"/>
        <w:outlineLvl w:val="1"/>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146.04</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146.07万元</w:t>
      </w:r>
      <w:r>
        <w:rPr>
          <w:rFonts w:hint="eastAsia" w:ascii="仿宋_GB2312" w:eastAsia="仿宋_GB2312"/>
          <w:sz w:val="28"/>
          <w:szCs w:val="28"/>
          <w:lang w:eastAsia="zh-CN"/>
        </w:rPr>
        <w:t>一致</w:t>
      </w:r>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ab/>
      </w:r>
    </w:p>
    <w:p>
      <w:pPr>
        <w:numPr>
          <w:ilvl w:val="0"/>
          <w:numId w:val="2"/>
        </w:numPr>
        <w:spacing w:line="580" w:lineRule="exact"/>
        <w:ind w:firstLine="560" w:firstLineChars="200"/>
        <w:outlineLvl w:val="1"/>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住房保障支出</w:t>
      </w:r>
    </w:p>
    <w:p>
      <w:pPr>
        <w:spacing w:line="580" w:lineRule="exact"/>
        <w:ind w:left="558" w:leftChars="266" w:firstLine="0" w:firstLineChars="0"/>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295.81</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年年初预算</w:t>
      </w:r>
      <w:r>
        <w:rPr>
          <w:rFonts w:hint="eastAsia" w:ascii="仿宋_GB2312" w:eastAsia="仿宋_GB2312"/>
          <w:sz w:val="28"/>
          <w:szCs w:val="28"/>
          <w:lang w:val="en-US" w:eastAsia="zh-CN"/>
        </w:rPr>
        <w:t>323.54万元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27.73</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8.57</w:t>
      </w:r>
      <w:r>
        <w:rPr>
          <w:rFonts w:hint="eastAsia" w:ascii="仿宋_GB2312" w:eastAsia="仿宋_GB2312"/>
          <w:sz w:val="28"/>
          <w:szCs w:val="28"/>
        </w:rPr>
        <w:t>%。主要原因：</w:t>
      </w:r>
      <w:r>
        <w:rPr>
          <w:rFonts w:hint="eastAsia" w:ascii="仿宋_GB2312" w:eastAsia="仿宋_GB2312"/>
          <w:sz w:val="28"/>
          <w:szCs w:val="28"/>
          <w:lang w:eastAsia="zh-CN"/>
        </w:rPr>
        <w:t>人员调整</w:t>
      </w:r>
      <w:r>
        <w:rPr>
          <w:rFonts w:hint="eastAsia" w:ascii="仿宋_GB2312" w:eastAsia="仿宋_GB2312"/>
          <w:sz w:val="28"/>
          <w:szCs w:val="28"/>
        </w:rPr>
        <w:t>。</w:t>
      </w: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pStyle w:val="4"/>
        <w:ind w:firstLine="560"/>
      </w:pPr>
      <w:r>
        <w:rPr>
          <w:rFonts w:hint="eastAsia" w:ascii="仿宋_GB2312" w:eastAsia="仿宋_GB2312"/>
          <w:sz w:val="28"/>
          <w:szCs w:val="28"/>
        </w:rPr>
        <w:t>本年度未安排政府性基金预算财政拨款收支。</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年度使用一般公共预算财政拨款安排基本支出出</w:t>
      </w:r>
      <w:r>
        <w:rPr>
          <w:rFonts w:ascii="仿宋_GB2312" w:eastAsia="仿宋_GB2312"/>
          <w:sz w:val="28"/>
          <w:szCs w:val="28"/>
        </w:rPr>
        <w:t>1999.73</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lang w:eastAsia="zh-CN"/>
        </w:rPr>
        <w:t>2024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9.39</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9.39</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9.39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9.39</w:t>
      </w:r>
      <w:r>
        <w:rPr>
          <w:rFonts w:hint="eastAsia" w:ascii="仿宋_GB2312" w:eastAsia="仿宋_GB2312"/>
          <w:sz w:val="28"/>
          <w:szCs w:val="28"/>
        </w:rPr>
        <w:t>万元。主要原因：</w:t>
      </w:r>
      <w:r>
        <w:rPr>
          <w:rFonts w:hint="eastAsia" w:ascii="仿宋_GB2312" w:hAnsi="Times New Roman" w:eastAsia="仿宋_GB2312" w:cs="Times New Roman"/>
          <w:sz w:val="28"/>
          <w:szCs w:val="28"/>
          <w:lang w:val="en-US" w:eastAsia="zh-CN"/>
        </w:rPr>
        <w:t>根据区领导对外投资促进工作的指示，两位同志两批次赴海外开展招商引资工作</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年度因公出国（境）费用主要用于区领导带队一行6人组团赴英国、日本开展招商引资相关公关活动，。西城区赴芬兰、挪威开展招商引资工作。</w:t>
      </w:r>
      <w:r>
        <w:rPr>
          <w:rFonts w:hint="eastAsia" w:ascii="仿宋_GB2312" w:eastAsia="仿宋_GB2312"/>
          <w:sz w:val="28"/>
          <w:szCs w:val="28"/>
          <w:lang w:val="en-US" w:eastAsia="zh-CN"/>
        </w:rPr>
        <w:t>2</w:t>
      </w:r>
      <w:r>
        <w:rPr>
          <w:rFonts w:hint="eastAsia" w:ascii="仿宋_GB2312" w:eastAsia="仿宋_GB2312"/>
          <w:sz w:val="28"/>
          <w:szCs w:val="28"/>
        </w:rPr>
        <w:t>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2</w:t>
      </w:r>
      <w:r>
        <w:rPr>
          <w:rFonts w:hint="eastAsia" w:ascii="仿宋_GB2312" w:eastAsia="仿宋_GB2312"/>
          <w:sz w:val="28"/>
          <w:szCs w:val="28"/>
        </w:rPr>
        <w:t>个、</w:t>
      </w:r>
      <w:r>
        <w:rPr>
          <w:rFonts w:hint="eastAsia" w:ascii="仿宋_GB2312" w:eastAsia="仿宋_GB2312"/>
          <w:sz w:val="28"/>
          <w:szCs w:val="28"/>
          <w:lang w:eastAsia="zh-CN"/>
        </w:rPr>
        <w:t>2</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74.35</w:t>
      </w:r>
      <w:r>
        <w:rPr>
          <w:rFonts w:hint="eastAsia" w:ascii="仿宋_GB2312" w:eastAsia="仿宋_GB2312"/>
          <w:sz w:val="28"/>
          <w:szCs w:val="28"/>
        </w:rPr>
        <w:t>万元，比上年</w:t>
      </w:r>
      <w:r>
        <w:rPr>
          <w:rFonts w:hint="eastAsia" w:ascii="仿宋_GB2312" w:eastAsia="仿宋_GB2312"/>
          <w:sz w:val="28"/>
          <w:szCs w:val="28"/>
          <w:lang w:val="en-US" w:eastAsia="zh-CN"/>
        </w:rPr>
        <w:t>82万元</w:t>
      </w:r>
      <w:r>
        <w:rPr>
          <w:rFonts w:hint="eastAsia" w:ascii="仿宋_GB2312" w:eastAsia="仿宋_GB2312"/>
          <w:sz w:val="28"/>
          <w:szCs w:val="28"/>
        </w:rPr>
        <w:t>减少</w:t>
      </w:r>
      <w:r>
        <w:rPr>
          <w:rFonts w:hint="eastAsia" w:ascii="仿宋_GB2312" w:eastAsia="仿宋_GB2312"/>
          <w:sz w:val="28"/>
          <w:szCs w:val="28"/>
          <w:lang w:val="en-US" w:eastAsia="zh-CN"/>
        </w:rPr>
        <w:t>7.65</w:t>
      </w:r>
      <w:r>
        <w:rPr>
          <w:rFonts w:hint="eastAsia" w:ascii="仿宋_GB2312" w:eastAsia="仿宋_GB2312"/>
          <w:sz w:val="28"/>
          <w:szCs w:val="28"/>
        </w:rPr>
        <w:t>万元，减少原因：</w:t>
      </w:r>
      <w:r>
        <w:rPr>
          <w:rFonts w:hint="eastAsia" w:ascii="仿宋_GB2312" w:eastAsia="仿宋_GB2312"/>
          <w:sz w:val="28"/>
          <w:szCs w:val="28"/>
          <w:lang w:eastAsia="zh-CN"/>
        </w:rPr>
        <w:t>压减日常公用经费支出</w:t>
      </w:r>
      <w:r>
        <w:rPr>
          <w:rFonts w:hint="eastAsia" w:ascii="仿宋_GB2312" w:eastAsia="仿宋_GB2312"/>
          <w:sz w:val="28"/>
          <w:szCs w:val="28"/>
        </w:rPr>
        <w:t>。</w:t>
      </w:r>
    </w:p>
    <w:p>
      <w:pPr>
        <w:ind w:left="540"/>
        <w:rPr>
          <w:rFonts w:ascii="黑体" w:eastAsia="黑体"/>
          <w:sz w:val="28"/>
          <w:szCs w:val="28"/>
        </w:rPr>
      </w:pPr>
      <w:r>
        <w:rPr>
          <w:rFonts w:hint="eastAsia" w:ascii="黑体" w:eastAsia="黑体"/>
          <w:sz w:val="28"/>
          <w:szCs w:val="28"/>
        </w:rPr>
        <w:t>三、政府采购支出情况</w:t>
      </w:r>
    </w:p>
    <w:p>
      <w:pPr>
        <w:ind w:firstLine="560" w:firstLineChars="200"/>
        <w:jc w:val="both"/>
        <w:rPr>
          <w:rFonts w:hint="eastAsia" w:ascii="仿宋_GB2312" w:eastAsia="仿宋_GB2312"/>
          <w:sz w:val="28"/>
          <w:szCs w:val="28"/>
          <w:highlight w:val="yellow"/>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年度政府采购支出总额9680</w:t>
      </w:r>
      <w:r>
        <w:rPr>
          <w:rFonts w:hint="eastAsia" w:ascii="仿宋_GB2312" w:eastAsia="仿宋_GB2312"/>
          <w:sz w:val="28"/>
          <w:szCs w:val="28"/>
          <w:lang w:val="en-US" w:eastAsia="zh-CN"/>
        </w:rPr>
        <w:t>.</w:t>
      </w:r>
      <w:r>
        <w:rPr>
          <w:rFonts w:hint="eastAsia" w:ascii="仿宋_GB2312" w:eastAsia="仿宋_GB2312"/>
          <w:sz w:val="28"/>
          <w:szCs w:val="28"/>
        </w:rPr>
        <w:t>738万元，其中：政府采购货物支出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万元，政府采购服务支出9680</w:t>
      </w:r>
      <w:r>
        <w:rPr>
          <w:rFonts w:hint="eastAsia" w:ascii="仿宋_GB2312" w:eastAsia="仿宋_GB2312"/>
          <w:sz w:val="28"/>
          <w:szCs w:val="28"/>
          <w:lang w:val="en-US" w:eastAsia="zh-CN"/>
        </w:rPr>
        <w:t>.</w:t>
      </w:r>
      <w:r>
        <w:rPr>
          <w:rFonts w:hint="eastAsia" w:ascii="仿宋_GB2312" w:eastAsia="仿宋_GB2312"/>
          <w:sz w:val="28"/>
          <w:szCs w:val="28"/>
        </w:rPr>
        <w:t>738万元。授予中小企业合同金额3718</w:t>
      </w:r>
      <w:r>
        <w:rPr>
          <w:rFonts w:hint="eastAsia" w:ascii="仿宋_GB2312" w:eastAsia="仿宋_GB2312"/>
          <w:sz w:val="28"/>
          <w:szCs w:val="28"/>
          <w:lang w:val="en-US" w:eastAsia="zh-CN"/>
        </w:rPr>
        <w:t>.</w:t>
      </w:r>
      <w:r>
        <w:rPr>
          <w:rFonts w:hint="eastAsia" w:ascii="仿宋_GB2312" w:eastAsia="仿宋_GB2312"/>
          <w:sz w:val="28"/>
          <w:szCs w:val="28"/>
        </w:rPr>
        <w:t>1012万元，占政府采购支出总额的</w:t>
      </w:r>
      <w:r>
        <w:rPr>
          <w:rFonts w:hint="eastAsia" w:ascii="仿宋_GB2312" w:eastAsia="仿宋_GB2312"/>
          <w:sz w:val="28"/>
          <w:szCs w:val="28"/>
          <w:lang w:val="en-US" w:eastAsia="zh-CN"/>
        </w:rPr>
        <w:t>38.4</w:t>
      </w:r>
      <w:r>
        <w:rPr>
          <w:rFonts w:hint="eastAsia" w:ascii="仿宋_GB2312" w:eastAsia="仿宋_GB2312"/>
          <w:sz w:val="28"/>
          <w:szCs w:val="28"/>
        </w:rPr>
        <w:t>%，</w:t>
      </w:r>
      <w:r>
        <w:rPr>
          <w:rFonts w:hint="eastAsia" w:ascii="仿宋_GB2312" w:eastAsia="仿宋_GB2312"/>
          <w:sz w:val="28"/>
          <w:szCs w:val="28"/>
          <w:lang w:eastAsia="zh-CN"/>
        </w:rPr>
        <w:t>其中：授予小微企业合同金额</w:t>
      </w:r>
      <w:r>
        <w:rPr>
          <w:rFonts w:hint="eastAsia" w:ascii="仿宋_GB2312" w:eastAsia="仿宋_GB2312"/>
          <w:sz w:val="28"/>
          <w:szCs w:val="28"/>
        </w:rPr>
        <w:t>2525</w:t>
      </w:r>
      <w:r>
        <w:rPr>
          <w:rFonts w:hint="eastAsia" w:ascii="仿宋_GB2312" w:eastAsia="仿宋_GB2312"/>
          <w:sz w:val="28"/>
          <w:szCs w:val="28"/>
          <w:lang w:val="en-US" w:eastAsia="zh-CN"/>
        </w:rPr>
        <w:t>.</w:t>
      </w:r>
      <w:r>
        <w:rPr>
          <w:rFonts w:hint="eastAsia" w:ascii="仿宋_GB2312" w:eastAsia="仿宋_GB2312"/>
          <w:sz w:val="28"/>
          <w:szCs w:val="28"/>
        </w:rPr>
        <w:t>8636万元，占政府采购支出总额的</w:t>
      </w:r>
      <w:r>
        <w:rPr>
          <w:rFonts w:ascii="仿宋_GB2312" w:eastAsia="仿宋_GB2312"/>
          <w:sz w:val="28"/>
          <w:szCs w:val="28"/>
        </w:rPr>
        <w:t>26.</w:t>
      </w:r>
      <w:r>
        <w:rPr>
          <w:rFonts w:hint="eastAsia" w:ascii="仿宋_GB2312" w:eastAsia="仿宋_GB2312"/>
          <w:sz w:val="28"/>
          <w:szCs w:val="28"/>
          <w:lang w:val="en-US" w:eastAsia="zh-CN"/>
        </w:rPr>
        <w:t>09</w:t>
      </w:r>
      <w:r>
        <w:rPr>
          <w:rFonts w:hint="eastAsia" w:ascii="仿宋_GB2312" w:eastAsia="仿宋_GB2312"/>
          <w:sz w:val="28"/>
          <w:szCs w:val="28"/>
        </w:rPr>
        <w:t>%。</w:t>
      </w:r>
    </w:p>
    <w:p>
      <w:pPr>
        <w:ind w:firstLine="560" w:firstLineChars="200"/>
        <w:rPr>
          <w:rFonts w:ascii="黑体" w:eastAsia="黑体"/>
          <w:sz w:val="28"/>
          <w:szCs w:val="28"/>
          <w:highlight w:val="yellow"/>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12月31日，北京市西城区科学技术和信息化局（本级）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政府购买服务决算138.34</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pPr>
        <w:rPr>
          <w:rFonts w:ascii="仿宋_GB2312" w:eastAsia="仿宋_GB2312"/>
          <w:sz w:val="28"/>
          <w:szCs w:val="28"/>
        </w:rPr>
      </w:pPr>
    </w:p>
    <w:p>
      <w:pPr>
        <w:ind w:firstLine="632" w:firstLineChars="200"/>
        <w:rPr>
          <w:rFonts w:ascii="仿宋_GB2312" w:eastAsia="仿宋_GB2312"/>
          <w:b/>
          <w:color w:val="000000"/>
          <w:spacing w:val="-2"/>
          <w:sz w:val="32"/>
          <w:szCs w:val="32"/>
        </w:rPr>
      </w:pPr>
    </w:p>
    <w:p>
      <w:pPr>
        <w:ind w:firstLine="640" w:firstLineChars="200"/>
        <w:jc w:val="center"/>
        <w:rPr>
          <w:rFonts w:ascii="黑体" w:eastAsia="黑体"/>
          <w:sz w:val="32"/>
          <w:szCs w:val="32"/>
        </w:rPr>
      </w:pPr>
    </w:p>
    <w:p>
      <w:pPr>
        <w:pStyle w:val="5"/>
        <w:rPr>
          <w:rFonts w:ascii="黑体" w:eastAsia="黑体"/>
          <w:sz w:val="32"/>
          <w:szCs w:val="32"/>
        </w:rPr>
      </w:pPr>
    </w:p>
    <w:p>
      <w:r>
        <w:br w:type="page"/>
      </w:r>
    </w:p>
    <w:p>
      <w:pPr>
        <w:ind w:firstLine="640" w:firstLineChars="200"/>
        <w:jc w:val="center"/>
        <w:rPr>
          <w:rFonts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2024</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numPr>
          <w:ilvl w:val="0"/>
          <w:numId w:val="3"/>
        </w:numPr>
        <w:ind w:firstLine="560" w:firstLineChars="200"/>
        <w:rPr>
          <w:rFonts w:hint="eastAsia" w:ascii="黑体" w:eastAsia="黑体"/>
          <w:sz w:val="28"/>
          <w:szCs w:val="28"/>
        </w:rPr>
      </w:pPr>
      <w:r>
        <w:rPr>
          <w:rFonts w:hint="eastAsia" w:ascii="黑体" w:eastAsia="黑体"/>
          <w:sz w:val="28"/>
          <w:szCs w:val="28"/>
        </w:rPr>
        <w:t>部门整体绩效评价报告（详见附件）</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1.北京市西城区科学技术和信息化局（简称区科技和信息化局），加挂北京市西城区大数据管理局（简称区大数据局）</w:t>
      </w:r>
      <w:r>
        <w:rPr>
          <w:rFonts w:hint="eastAsia" w:ascii="仿宋_GB2312" w:hAnsi="Times New Roman" w:eastAsia="仿宋_GB2312" w:cs="宋体"/>
          <w:bCs/>
          <w:snapToGrid w:val="0"/>
          <w:kern w:val="0"/>
          <w:sz w:val="28"/>
          <w:szCs w:val="28"/>
          <w:lang w:eastAsia="zh-CN"/>
        </w:rPr>
        <w:t>。</w:t>
      </w:r>
      <w:r>
        <w:rPr>
          <w:rFonts w:hint="eastAsia" w:ascii="仿宋_GB2312" w:hAnsi="Times New Roman" w:eastAsia="仿宋_GB2312" w:cs="宋体"/>
          <w:bCs/>
          <w:snapToGrid w:val="0"/>
          <w:kern w:val="0"/>
          <w:sz w:val="28"/>
          <w:szCs w:val="28"/>
        </w:rPr>
        <w:t>区科技和信息化局贯彻落实党中央关于科技创新、信息化、大数据方面的方针政策、决策部署和市委、区委有关工作要求，在履行职责过程中坚持和加强党对科技创新、信息化、大数据工作的集中统一领导。</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rPr>
        <w:t>2.</w:t>
      </w:r>
      <w:r>
        <w:rPr>
          <w:rFonts w:hint="eastAsia" w:ascii="仿宋_GB2312" w:hAnsi="Times New Roman" w:eastAsia="仿宋_GB2312" w:cs="宋体"/>
          <w:bCs/>
          <w:snapToGrid w:val="0"/>
          <w:kern w:val="0"/>
          <w:sz w:val="28"/>
          <w:szCs w:val="28"/>
        </w:rPr>
        <w:t>部门整体绩效目标设立情况（包括绩效目标设立依据、目标与职责任务匹配情况、目标合理性等）。</w:t>
      </w:r>
    </w:p>
    <w:p>
      <w:pPr>
        <w:pStyle w:val="4"/>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lang w:val="en-US" w:eastAsia="zh-CN"/>
        </w:rPr>
        <w:t xml:space="preserve"> 围绕部门职责及年度重点工作设置整体绩效目标，整体绩效目标设置较为明确，符合单位当年度总体工作方向。且根据总体绩效目标细化设置了绩效指标，相关性较好，能够覆盖当年度主要工作内容，指标设定与职能任务匹配，符合相关要求及整体支出的客观实际，目标依据充分，指标值量化、可衡量，能够有效反映指标预期完成情况，具有一定的可操作性和可实现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一是建设数字基础设施，打造数字底座。升级算云网服务模式，天宁一号数据中心具备运行条件，配合多项工程部署；完成全区政务网光缆改造，推进IPv6建设和WiFi6 服务；信创云全面换”芯”，数字底座高质量发展。</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二是加强感知协同，夯实智慧基础。推进感知体系建设，在全区开展感知前端普查，摸清底账、附码上链，形成感知底座和感知终端“两本账”；实现全区视频图像联网整合及共享，制定完成《西城区公共安全视频图像信息系统管理办法（征求意见稿）》。</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三是应急保障坚实有力。在重要节日和重大活动期间，零事故完成1344 小时网络与基础设施运维保障；</w:t>
      </w:r>
      <w:r>
        <w:rPr>
          <w:rFonts w:hint="eastAsia" w:ascii="仿宋_GB2312" w:eastAsia="仿宋_GB2312" w:cs="Times New Roman"/>
          <w:sz w:val="28"/>
          <w:szCs w:val="28"/>
          <w:lang w:val="en-US" w:eastAsia="zh-CN"/>
        </w:rPr>
        <w:t>3818</w:t>
      </w:r>
      <w:r>
        <w:rPr>
          <w:rFonts w:hint="eastAsia" w:ascii="仿宋_GB2312" w:hAnsi="Times New Roman" w:eastAsia="仿宋_GB2312" w:cs="Times New Roman"/>
          <w:sz w:val="28"/>
          <w:szCs w:val="28"/>
        </w:rPr>
        <w:t>场视频会议保障以及区委常委会无纸化会议系统保障。</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四是一体化运维服务提质增效。处理运维热线2.5万余件，政务办公系统及PC 运维 2.5万余件。政务邮箱收发72.2万封邮件，短信平台发送 500余万条信息。定期巡检视频图像系统，及时修复 200 余次故障。</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是圆满完成市区重点任务。推进“京办”接入应用，开展街道试点与全区培训，推动政务系统接入，推广其作为协同办公门户；集中解决历史遗留问题，对多单位待划拨资产清查盘点、专项审计与核查登记，确保资产明晰与妥善处理。</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六是</w:t>
      </w:r>
      <w:r>
        <w:rPr>
          <w:rFonts w:hint="eastAsia" w:ascii="仿宋_GB2312" w:hAnsi="Times New Roman" w:eastAsia="仿宋_GB2312" w:cs="Times New Roman"/>
          <w:sz w:val="28"/>
          <w:szCs w:val="28"/>
        </w:rPr>
        <w:t>是紧密围绕国家关于数字经济发展、数据要素市场化配置改革的政策方针，以及北京市、西城区关于数字经济和数据工作的决策部署。聚焦数字经济产业园区、产业集聚区、数据要素市场与新兴产业等方面，通过开展一系列调查研究工作，聚焦11个子课题形成11份调研报告，对西城区重点发展方向和建设重点提出建议，丰富研究储备和政策工具，助力西城区在更高水平建设全球数字经济标杆城市示范区。成功举办“全球数字经济大会西城分论坛”暨“中国数据街”高质量发展论坛</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场“中国数据街”合作发展联盟系列活动，搭建优质交流展示平台，打造良好营商环境，加速推动“中国数据街”建设，促进西城区数字经济高质量发展。完成首次（2021年度）数字经济政策兑现，支持企业更好发展，着力发挥政策导向性、引领性，持续构筑数字经济发展新动能，加快推动区域经济高质量发展。</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是充分发挥全区网络与信息安全各业务主管部门统筹全局、协调各方的指导监管作用，以“西城区网络安全运营与指挥中心”为支撑，以全区重要业务、数据管理和内部人员安全行为规范为重点，以安全大数据智能分析为抓手，构建基于政务外网，覆盖“管理、技术、运行”的立体化保障体系，达到快速发现并处置数据安全隐患、降低数据泄露风险、提升数据安全技术防护能力、加强新旧环境下安全设备迭代更新及运维支撑的目的。同时，突出关注重要网络节点和重要系统应用，及时解决处理日常和突发情况安全问题，常态化开展全区政务网络、平台系统安全运维和服务保障，落实重大任务、重要时期服务保障，为西城区数字政府建设提供有力的安全服务。</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当年预算执行情况</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年全年预算数14864.90万元，其中，基本支出预算数1999</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73万元，项目支出预算数12865</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万元，其他支出预算数</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万元。资金总体支出14864</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9</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万元，其中，基本支出1999</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73万元，项目支出12865</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万元，其他支出</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万元。预算执行率为</w:t>
      </w:r>
      <w:r>
        <w:rPr>
          <w:rFonts w:hint="eastAsia" w:ascii="仿宋_GB2312" w:hAnsi="Times New Roman" w:eastAsia="仿宋_GB2312" w:cs="Times New Roman"/>
          <w:sz w:val="28"/>
          <w:szCs w:val="28"/>
          <w:lang w:val="en-US" w:eastAsia="zh-CN"/>
        </w:rPr>
        <w:t>100%</w:t>
      </w:r>
      <w:r>
        <w:rPr>
          <w:rFonts w:hint="eastAsia" w:ascii="仿宋_GB2312" w:hAnsi="Times New Roman" w:eastAsia="仿宋_GB2312" w:cs="Times New Roman"/>
          <w:sz w:val="28"/>
          <w:szCs w:val="28"/>
        </w:rPr>
        <w:t>。</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（三）</w:t>
      </w:r>
      <w:r>
        <w:rPr>
          <w:rFonts w:hint="eastAsia" w:ascii="仿宋_GB2312" w:hAnsi="Times New Roman" w:eastAsia="仿宋_GB2312" w:cs="Times New Roman"/>
          <w:sz w:val="28"/>
          <w:szCs w:val="28"/>
        </w:rPr>
        <w:t>整体绩效目标实现情况</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产出完成情况分析</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产出数量</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是统筹全区数据资源，在前期建设的基础上，持续服务各机构四级目录数据更新和修正、数据资源的接入和应用服务支撑；对接入的数据资源建立隐私保护流程和密钥分发管理流程，保证共享和流通的数据安全；针对人口相关数据建立基于人口数据元的数据融合接口服务，完善对应用的支撑服务，提升数据使用的质量和效能；对接项目管理系统和政务云平台，建立项目目录，在完善数据目录和系统目录的基础上，为项目申请和验收提供数据支撑。</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是构建区级政务数据流通和共享渠道，完善区块链运营管理中心和区块链运维管理中心，建设数据要素安全治理能力基础设施，升级隐私保护系统功能和智能合约安全分析和审计功能，完成数据安全治理应用服务支撑，接入市级和区级的隐私数据资源。</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是优化空间展示基础底座“一张图”，加强空间数据治理，新增数据汇聚处理和数据融合能力，支撑空间数据分建共享模式落地，打造全区统一的、权威的、现势性强的地名地址语义能力，提高业务数据匹配成功率；新建城市多源信息融合可视化能力，助力各部门空间数据融合应用，探索全区一张图从二维到三维、从测绘地理信息到城市综合信息的跃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是全面开展数据成果应用和统筹调度管理工作。通过西城区领导决策支撑系统的建设，目前汇聚融合政务领域各方面数据资源和社会数据资源，并接入了全区视频设备，具有数据决策、图像监控、视频会议、领导日程等功能，提升决策效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是持续提升大数据中心平台的服务能力，开展大数据中心平台功能的优化和完善，开展数据指标管理、数据指标定义、数据指标构建、指标抽取任务等功能设计及开发。提升大数据平台的数据提取与重构、抽取规则管理与维护、数据标准化治理等数据支撑能力。为全区提供更优质的数据采集、汇聚、存储、治理、共享和应用服务。</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是持续助力基层治理，在“西城家园”平台基础上持续开展各项业务专题的建设，深化社区治理各项内容，持续助力提高全区基层治理能力和治理水平。完成了红墙先锋报到，社区党建，社会组织管理，区人大代表在线执法检查，司法普法服务等栏目的开发和上线；完成平台改版；平台老年版，积分管理系统升级等工作。</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是推进服务型政府网站建设，根据《国务院办公厅关于印发政府网站发展指引的通知》的相关要求，对“北京西城”互联网服务系统进行完善改造，完成区政府网站发布日历系统建设、区政府网站依申请公开系统前台和后台功能升级，完成10个专题栏目、2个街道名片网站和4个部门网站的改版。形成内容全面、利企便民、精准服务、整体协同、透明高效的多渠道一体化网上政府服务网站，提高企业和群众的办事效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八是持续强化质量控制和网络安全管理，对“北京西城”互联网服务系统等7个项目进行安全等级保护三级测评，西城区块链基础服务平台等4个项目进行安全等级保护二级测评，大数据中心等7个软件开发投资额超100万元的项目进行软件测评。</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九是完成政协北京市西城区第十五届第三次会议、中非论坛、五一、国庆、春节三中全会等重大节日及活动期间，顺利完成网络保障工作；全国“两会”、北京市“两会”、春节期间，基础设施运维服务完成 10天重保。</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2024年热线运维累计完成27324件。软硬件PC上门维护服务派出工单2582张，解决网络故障、打印机故障、软件故障和其它问题累计处理2933件故障</w:t>
      </w:r>
      <w:r>
        <w:rPr>
          <w:rFonts w:hint="eastAsia" w:ascii="仿宋_GB2312"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各政务办公系统运维24742件，同比上升15%。主要处理各办公系统的帐户和证书办理工作以及指导用户邮箱、VPN、蓝信等系统的使用。西城区政务邮箱系统累计登录163万次，收发邮件77.3万封，同比上升16%。西城区政务短信平台累计发送556万条短信。门户、邮箱、短信系统全年日常人工检查1300余次。系统共完成应急演练6次，组织培训4次。一体化运维工作确保西城区政务系统、网络及设备正常运行。</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是2024年数字经济咨询指导服务项目，完成11个子课题研究，形成了研究报告等材料。全球数字经济大会西城分论坛项目，完成1场主论坛，2场分论坛，1场常规活动。2021年数字经济政策兑现项目完成兑现资金1233.1453万元。</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十一是</w:t>
      </w:r>
      <w:r>
        <w:rPr>
          <w:rFonts w:hint="eastAsia" w:ascii="仿宋_GB2312" w:hAnsi="Times New Roman" w:eastAsia="仿宋_GB2312" w:cs="Times New Roman"/>
          <w:sz w:val="28"/>
          <w:szCs w:val="28"/>
        </w:rPr>
        <w:t>“马连道·茶·中国数据街”建设咨询指导服务项目2024年度内共需完成报告《人工智能产业链产业图谱分析研究》《以数据要素价值化促进“科技-产业-金融”良性循环应用研究》《西城区建设国际信息港可行性研究和推进路径分析》共4篇。</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二是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产出质量</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项目的技术方案均通过专家论证；按照信息化项目管理规定的要求，通过第三方专业机构的软件测评和网络安全等级保护测评；多个项目获奖（1）清华大学发布《2024年网上政府创新发展报告》，我区政府网站以83.2分的成绩在全国263家区县级政府网站中位列第六名；（2）我区政府网站“西城数据”栏目深度整合政府数据，构建数据资源图谱和数据场景服务，成功入选2024年网上政府（政府网站）全国优秀创新案例。（3）西城区政务区块链目录获2024数据要素生态指数（数据赋能领航）奖。</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在自建光缆替换和政务外网升级建设基础上，实现 “小带宽应用服务”向“大带宽感知应用” 优化转变、实现核心、汇聚、接入三层网络结构优化，分级分类推进区级千兆网络带宽的应用推进和 WiFi6 的“三千兆”融合服务、IPv6 推广相关工作。持续优化电子政务网络建设，积极推进政务专网与行业专网融合。</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2024年数字经济咨询指导服务项目，为数字经济发展及“中国数据街”建设提供了科学有力的意见建议。通过全球数字经济大会西城分论坛项目，搭建数字经济、数据产业发展的合作交流平台，推动发展生态持续优化。通过2021年数字经济政策兑现项目，有效发挥政策引领作用和导向作用，支持优质企业加速发展，推动打造数字经济发展新动能。</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马连道·茶·中国数据街”建设咨询指导服务项目深入调研西城数据要素市场现状及面临问题，分析解读国家战略及相关政策，从人工智能产业发展、重点行业数据应用创新等重点且尚存难点的环节入手，深入研究西城发展模式。研究成果将对人工智能产业创新发展等提供方向性重要参考，更好助力“马连道·茶·中国数据街”建设。</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产出进度</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各项工作、各个项目有序推进，全部按预定期限完成。积极推进项目执行进度，按项目建设完成情况，保障资金的执行进度，提高经费的使用效益。</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产出成本   </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工作开展过程中，各项产出活动均在财政批复的资金范围内开展，并通过公开招标等采购活动节约财政资金，整体支出成本控制较好。</w:t>
      </w:r>
      <w:r>
        <w:rPr>
          <w:rFonts w:hint="eastAsia" w:ascii="仿宋_GB2312" w:hAnsi="Times New Roman" w:eastAsia="仿宋_GB2312" w:cs="Times New Roman"/>
          <w:sz w:val="28"/>
          <w:szCs w:val="28"/>
        </w:rPr>
        <w:t xml:space="preserve">                                 </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效果实现情况分析</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经济效益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通过目录数据管理系统、大数据中心平台、空间数据治理与服务（一张图）、区块链基础服务平台等全区公共数据基础平台的统一建设、统一运维，防止了重复建设和资金浪费，提高财政资金使用效率。</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有效推动数字经济高质量发展。数字经济规模持续壮大，2023年全区数字经济实现增加值2468.5亿元，占全区GDP的41.1%，数字经济核心产业实现营业收入1924.1亿元，同比增长11.8%，位列城六区首位。数字经济企业加速集聚，吸引10余家重点企业落地，累计注册资本超亿元。</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全面掌握数字经济发展底数，推进我区数字经济发展水平发展。对西城数据要素市场培育、数据要素价值释放提供方向性重要参考，更好助力“马连道·茶·中国数据街”建设。 </w:t>
      </w:r>
    </w:p>
    <w:p>
      <w:pPr>
        <w:ind w:firstLine="420" w:firstLineChars="150"/>
        <w:rPr>
          <w:rFonts w:hint="eastAsia" w:ascii="仿宋_GB2312" w:hAnsi="Times New Roman" w:eastAsia="仿宋_GB2312" w:cs="Times New Roman"/>
          <w:sz w:val="28"/>
          <w:szCs w:val="28"/>
          <w:lang w:val="en-US" w:eastAsia="zh-CN"/>
        </w:rPr>
      </w:pPr>
      <w:bookmarkStart w:id="0" w:name="OLE_LINK1"/>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合作发展联盟项目瞄准人工智能、数据产业两个未来发展方向。今年以来吸引中电信人工智能、人民数据、抖音“豆包”大模型公司青阳智汇等10余家重点企业落地。</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服贸会共有80多个国家和国际组织设展办会，13场主题论坛、89场论坛会议、52场推荐活动。西城区数字经济展览展区全方位展示核心技术的最新成果，助力区域数字经济高质量发展。</w:t>
      </w:r>
    </w:p>
    <w:bookmarkEnd w:id="0"/>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社会效益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是对符合开放要求的公共数据，依托公共数据开放平台，直接向所有单位和自然人提供的公共数据，同步鼓励公共机构按照最新法律法规和相关文件要求，通过产业政策引导、政企数据合作等方式，推动单位和自然人对开放的公共数据进行创新应用和价值挖掘。</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二是实现政务“一张网”快捷通达。完成光缆二期项目建设，本期项目设计施工总量 250.9 公里，现已完成250公里敷设任务。完成西直门行政办公区汇聚节点设备部署和网络联调测试相关工作，确保了6月11日起西直门新大厅对外的正常服务。</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三是推动数字经济、数据产业加速发展。“中国数据街”建设案例被国家数据局评为数字化转型伙伴行动“三个一批”成果之一，</w:t>
      </w:r>
      <w:r>
        <w:rPr>
          <w:rFonts w:hint="default" w:ascii="仿宋_GB2312" w:hAnsi="Times New Roman" w:eastAsia="仿宋_GB2312" w:cs="Times New Roman"/>
          <w:sz w:val="28"/>
          <w:szCs w:val="28"/>
          <w:lang w:val="en-US" w:eastAsia="zh-CN"/>
        </w:rPr>
        <w:t>北京数据基础制度先行区成功</w:t>
      </w:r>
      <w:r>
        <w:rPr>
          <w:rFonts w:hint="eastAsia" w:ascii="仿宋_GB2312" w:hAnsi="Times New Roman" w:eastAsia="仿宋_GB2312" w:cs="Times New Roman"/>
          <w:sz w:val="28"/>
          <w:szCs w:val="28"/>
          <w:lang w:val="en-US" w:eastAsia="zh-CN"/>
        </w:rPr>
        <w:t>拓展至</w:t>
      </w:r>
      <w:r>
        <w:rPr>
          <w:rFonts w:hint="default" w:ascii="仿宋_GB2312" w:hAnsi="Times New Roman" w:eastAsia="仿宋_GB2312" w:cs="Times New Roman"/>
          <w:sz w:val="28"/>
          <w:szCs w:val="28"/>
          <w:lang w:val="en-US" w:eastAsia="zh-CN"/>
        </w:rPr>
        <w:t>西城区，</w:t>
      </w:r>
      <w:r>
        <w:rPr>
          <w:rFonts w:hint="eastAsia" w:ascii="仿宋_GB2312" w:hAnsi="Times New Roman" w:eastAsia="仿宋_GB2312" w:cs="Times New Roman"/>
          <w:sz w:val="28"/>
          <w:szCs w:val="28"/>
          <w:lang w:val="en-US" w:eastAsia="zh-CN"/>
        </w:rPr>
        <w:t>为创新主体在数据领域</w:t>
      </w:r>
      <w:r>
        <w:rPr>
          <w:rFonts w:hint="default" w:ascii="仿宋_GB2312" w:hAnsi="Times New Roman" w:eastAsia="仿宋_GB2312" w:cs="Times New Roman"/>
          <w:sz w:val="28"/>
          <w:szCs w:val="28"/>
          <w:lang w:val="en-US" w:eastAsia="zh-CN"/>
        </w:rPr>
        <w:t>先行先试</w:t>
      </w:r>
      <w:r>
        <w:rPr>
          <w:rFonts w:hint="eastAsia" w:ascii="仿宋_GB2312" w:hAnsi="Times New Roman" w:eastAsia="仿宋_GB2312" w:cs="Times New Roman"/>
          <w:sz w:val="28"/>
          <w:szCs w:val="28"/>
          <w:lang w:val="en-US" w:eastAsia="zh-CN"/>
        </w:rPr>
        <w:t>提供政策保障。会同中国电信、国网数科等领军企业合作打造2个高价值行业数据空间、3个创新实验室，服务区属企业和央企合资</w:t>
      </w:r>
      <w:r>
        <w:rPr>
          <w:rFonts w:hint="default" w:ascii="仿宋_GB2312" w:hAnsi="Times New Roman" w:eastAsia="仿宋_GB2312" w:cs="Times New Roman"/>
          <w:sz w:val="28"/>
          <w:szCs w:val="28"/>
          <w:lang w:val="en-US" w:eastAsia="zh-CN"/>
        </w:rPr>
        <w:t>组建</w:t>
      </w:r>
      <w:r>
        <w:rPr>
          <w:rFonts w:hint="eastAsia" w:ascii="仿宋_GB2312" w:hAnsi="Times New Roman" w:eastAsia="仿宋_GB2312" w:cs="Times New Roman"/>
          <w:sz w:val="28"/>
          <w:szCs w:val="28"/>
          <w:lang w:val="en-US" w:eastAsia="zh-CN"/>
        </w:rPr>
        <w:t>中电数产天恒（北京）数据产业有限公司，促进数据高效流通使用。举办</w:t>
      </w:r>
      <w:r>
        <w:rPr>
          <w:rFonts w:hint="default" w:ascii="仿宋_GB2312" w:hAnsi="Times New Roman" w:eastAsia="仿宋_GB2312" w:cs="Times New Roman"/>
          <w:sz w:val="28"/>
          <w:szCs w:val="28"/>
          <w:lang w:val="en-US" w:eastAsia="zh-CN"/>
        </w:rPr>
        <w:t>“中国数据街”高质量发展论坛</w:t>
      </w:r>
      <w:r>
        <w:rPr>
          <w:rFonts w:hint="eastAsia" w:ascii="仿宋_GB2312" w:hAnsi="Times New Roman" w:eastAsia="仿宋_GB2312" w:cs="Times New Roman"/>
          <w:sz w:val="28"/>
          <w:szCs w:val="28"/>
          <w:lang w:val="en-US" w:eastAsia="zh-CN"/>
        </w:rPr>
        <w:t>暨全球数字经济大会西城分论坛，在</w:t>
      </w:r>
      <w:r>
        <w:rPr>
          <w:rFonts w:hint="default" w:ascii="仿宋_GB2312" w:hAnsi="Times New Roman" w:eastAsia="仿宋_GB2312" w:cs="Times New Roman"/>
          <w:sz w:val="28"/>
          <w:szCs w:val="28"/>
          <w:lang w:val="en-US" w:eastAsia="zh-CN"/>
        </w:rPr>
        <w:t>服贸会</w:t>
      </w:r>
      <w:r>
        <w:rPr>
          <w:rFonts w:hint="eastAsia" w:ascii="仿宋_GB2312" w:hAnsi="Times New Roman" w:eastAsia="仿宋_GB2312" w:cs="Times New Roman"/>
          <w:sz w:val="28"/>
          <w:szCs w:val="28"/>
          <w:lang w:val="en-US" w:eastAsia="zh-CN"/>
        </w:rPr>
        <w:t>搭建“中国数据街”专题展，承办</w:t>
      </w:r>
      <w:r>
        <w:rPr>
          <w:rFonts w:hint="default" w:ascii="仿宋_GB2312" w:hAnsi="Times New Roman" w:eastAsia="仿宋_GB2312" w:cs="Times New Roman"/>
          <w:sz w:val="28"/>
          <w:szCs w:val="28"/>
          <w:lang w:val="en-US" w:eastAsia="zh-CN"/>
        </w:rPr>
        <w:t>“数据要素×”大赛</w:t>
      </w:r>
      <w:r>
        <w:rPr>
          <w:rFonts w:hint="eastAsia" w:ascii="仿宋_GB2312" w:hAnsi="Times New Roman" w:eastAsia="仿宋_GB2312" w:cs="Times New Roman"/>
          <w:sz w:val="28"/>
          <w:szCs w:val="28"/>
          <w:lang w:val="en-US" w:eastAsia="zh-CN"/>
        </w:rPr>
        <w:t>北京分赛的金融服务等6个赛道比赛，促进数据产业发展生态持续优化。</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四是</w:t>
      </w:r>
      <w:r>
        <w:rPr>
          <w:rFonts w:hint="eastAsia" w:ascii="仿宋_GB2312" w:hAnsi="Times New Roman" w:eastAsia="仿宋_GB2312" w:cs="Times New Roman"/>
          <w:sz w:val="28"/>
          <w:szCs w:val="28"/>
        </w:rPr>
        <w:t xml:space="preserve">明确数字经济发展需求，预判数字经济发展形势，为政府管理部门加大服务、优化布局、精准施策提供参考。  </w:t>
      </w:r>
    </w:p>
    <w:p>
      <w:pPr>
        <w:ind w:firstLine="420" w:firstLineChars="150"/>
        <w:rPr>
          <w:rFonts w:hint="eastAsia"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聚焦数据领域，通过汇聚政产学研各界力量，促进数据与金融、文化等产业深度融合，激活数据要素价值，助力打造中国数据产业第一高地，为数字经济发展提供新引擎。为政府、企业、科研机构等提供高层次、常态化的交流合作平台，促进各方资源对接共享、优势互补，推动数据产业相关主体协同创新，共同探索数据驱动的高质量发展新路径。</w:t>
      </w:r>
    </w:p>
    <w:p>
      <w:pPr>
        <w:ind w:firstLine="420" w:firstLineChars="1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服贸会以“建设全球数字经济标杆城市示范区 打造国家级数据要素平台”为主题的西城区“马连道中国数据街”专题展在2024年中国国际服务贸易交易会首钢园2号馆亮相，集中展现在数据治理、数据安全、数据服务等方面的创新实践，展示数据在推动AI技术创新、促进产业升级中的重要作用。</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环境效益</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通过全区公共数据基础平台的统一建设、集约化部署，减少了对机房部署空间和物理服务器的需求，降低了电力等能源消耗量，实现节能减排。</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可持续性影响</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持续推进各单位、各有关部门开展感知设施总量摸底和台账注册上报工作。截止目前，全区共收集感知设施数据信息18789条，同时完成数据细化注册上链。助力以“城市码”打造全市统一的实体“数字身份”编码体系，以“一张图”建设全市统一的时空基准底座，实现智慧城市“全链接”。</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公共数据基础平台的建设实现了不同部门、不同层级数据的有机整合、共享，支撑了全区各部门业务的开展，为政府决策提供数据支持，并形成区级数据资产沉淀，加速数据要素流通，并为将来围绕数据质量开展数据治理、运营奠定了基础。推动构建以数据为关键要素的数字经济，加快培育新质生产力，打造区域经济发展新动能，赋能区域产业转型升级，持续助力高质量发展。</w:t>
      </w:r>
    </w:p>
    <w:p>
      <w:pPr>
        <w:ind w:firstLine="420" w:firstLineChars="150"/>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马连道·数据街</w:t>
      </w:r>
      <w:r>
        <w:rPr>
          <w:rFonts w:hint="default"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lang w:val="en-US" w:eastAsia="zh-CN"/>
        </w:rPr>
        <w:t>合作发展联盟将着力推动数据在不同场景中发挥千姿百态的乘数效应，围绕数据产业场景，布局数据采集、处理、分析与应用的全产业链条，积极探索高质量发展新路径。服贸会秉承“全球服务、互惠共享”的主题，持续打造全球最具影响力的服务贸易盛会，为经济高质量发展注入新动能。</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服务对象满意度</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认真履行部门职责，通过狠抓内部管理，较好的完成了全年工作任务，与各服务对象始终保持良好的沟通联系、协调配合，各项工作开展卓有成效。</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建立服务对象满意度调查反馈机制，明确受益群体，针对不同调查对象科学设计调查问卷，通过服务反馈，不断改进自身工作，用数据和资料客观呈现项目成果，提高部门年度绩效的展示水平。</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预算管理情况分析</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）财务管理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1.财务管理制度健全性</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健全内控制度机制，不断梳理和完善主要业务管理制度及流程，将与部门职能密切相关的</w:t>
      </w:r>
      <w:r>
        <w:rPr>
          <w:rFonts w:hint="eastAsia" w:ascii="仿宋_GB2312" w:hAnsi="Times New Roman" w:eastAsia="仿宋_GB2312" w:cs="Times New Roman"/>
          <w:sz w:val="28"/>
          <w:szCs w:val="28"/>
          <w:lang w:eastAsia="zh-CN"/>
        </w:rPr>
        <w:t>业务管理</w:t>
      </w:r>
      <w:r>
        <w:rPr>
          <w:rFonts w:hint="eastAsia" w:ascii="仿宋_GB2312" w:hAnsi="Times New Roman" w:eastAsia="仿宋_GB2312" w:cs="Times New Roman"/>
          <w:sz w:val="28"/>
          <w:szCs w:val="28"/>
        </w:rPr>
        <w:t>制度，纳入到单位内部控制管理体系中</w:t>
      </w:r>
      <w:r>
        <w:rPr>
          <w:rFonts w:hint="eastAsia" w:ascii="仿宋_GB2312" w:hAnsi="Times New Roman" w:eastAsia="仿宋_GB2312" w:cs="Times New Roman"/>
          <w:sz w:val="28"/>
          <w:szCs w:val="28"/>
          <w:lang w:eastAsia="zh-CN"/>
        </w:rPr>
        <w:t>，确保</w:t>
      </w:r>
      <w:r>
        <w:rPr>
          <w:rFonts w:hint="eastAsia" w:ascii="仿宋_GB2312" w:hAnsi="Times New Roman" w:eastAsia="仿宋_GB2312" w:cs="Times New Roman"/>
          <w:sz w:val="28"/>
          <w:szCs w:val="28"/>
        </w:rPr>
        <w:t>经济业务管理规范有序</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充分体现统筹规划、资源共享、经济实用、保障安全的管理原则。</w:t>
      </w:r>
      <w:r>
        <w:rPr>
          <w:rFonts w:hint="eastAsia" w:ascii="仿宋_GB2312" w:hAnsi="Times New Roman" w:eastAsia="仿宋_GB2312" w:cs="Times New Roman"/>
          <w:sz w:val="28"/>
          <w:szCs w:val="28"/>
          <w:lang w:eastAsia="zh-CN"/>
        </w:rPr>
        <w:t>修订合同</w:t>
      </w:r>
      <w:r>
        <w:rPr>
          <w:rFonts w:hint="eastAsia" w:ascii="仿宋_GB2312" w:hAnsi="Times New Roman" w:eastAsia="仿宋_GB2312" w:cs="Times New Roman"/>
          <w:sz w:val="28"/>
          <w:szCs w:val="28"/>
        </w:rPr>
        <w:t>管理条款并采取可行的方式进行约束。确保相关管理制度具备清晰的可操作性，能够有效的落地执行。</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资金使用合规性和安全性</w:t>
      </w:r>
    </w:p>
    <w:p>
      <w:pPr>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项目资金申请、使用及开支方面均能符合财务制度管理要求。项目资金实行单独核算，专款专用，项目资金支付逐笔审核签报，每笔资金支付均有完整的原始凭证单据，支出手续完备规范，与预算内容相符，保证项目资金的使用效益。</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3.会计基础信息完善性</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）资产管理</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严格</w:t>
      </w:r>
      <w:r>
        <w:rPr>
          <w:rFonts w:hint="eastAsia" w:ascii="仿宋_GB2312" w:hAnsi="Times New Roman" w:eastAsia="仿宋_GB2312" w:cs="Times New Roman"/>
          <w:sz w:val="28"/>
          <w:szCs w:val="28"/>
        </w:rPr>
        <w:t>单位国有资产管理，清晰界定固定资产、流动资产和无形资产的边界，避免出现混淆。严格遵循资产管理与预算管理相结合；资产管理与财务管理相结合；实物管理与价值管理相结合的原则。进一步建立健全资产购置、验收、保管使用等内部管理制度，规范国有资产的使用行为，做到物尽其用，充分发挥国有资产的使用效益，保障国有资产的安全完整。</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绩效管理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重视</w:t>
      </w:r>
      <w:r>
        <w:rPr>
          <w:rFonts w:hint="eastAsia" w:ascii="仿宋_GB2312" w:hAnsi="Times New Roman" w:eastAsia="仿宋_GB2312" w:cs="Times New Roman"/>
          <w:sz w:val="28"/>
          <w:szCs w:val="28"/>
        </w:rPr>
        <w:t>绩效管理，加强项目过程资料收集，建立项目档案，从前期调研、预算申报、目标设定、实施方案、组织实施、过程监管、项目验收、档案整理等各环节入手，注重项目资料的形成、归集与整理，保证绩效资料的完整性。重视项目历史资料的留存，尤其是延续性项目，提升年度绩效成果的可比性。</w:t>
      </w:r>
    </w:p>
    <w:p>
      <w:pPr>
        <w:ind w:firstLine="700" w:firstLineChars="2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结转结余率</w:t>
      </w:r>
      <w:r>
        <w:rPr>
          <w:rFonts w:hint="eastAsia" w:ascii="仿宋_GB2312" w:eastAsia="仿宋_GB2312" w:cs="Times New Roman"/>
          <w:sz w:val="28"/>
          <w:szCs w:val="28"/>
          <w:lang w:eastAsia="zh-CN"/>
        </w:rPr>
        <w:t>：</w:t>
      </w:r>
      <w:bookmarkStart w:id="13" w:name="_GoBack"/>
      <w:bookmarkEnd w:id="13"/>
      <w:r>
        <w:rPr>
          <w:rFonts w:hint="eastAsia" w:ascii="仿宋_GB2312" w:hAnsi="Times New Roman" w:eastAsia="仿宋_GB2312" w:cs="Times New Roman"/>
          <w:sz w:val="28"/>
          <w:szCs w:val="28"/>
          <w:lang w:val="en-US" w:eastAsia="zh-CN"/>
        </w:rPr>
        <w:t xml:space="preserve">  无</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部门预决算差异率</w:t>
      </w:r>
    </w:p>
    <w:p>
      <w:pPr>
        <w:ind w:firstLine="420" w:firstLineChars="15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年全年预算数14864.90万元，资金总体支出14864</w:t>
      </w:r>
      <w:r>
        <w:rPr>
          <w:rFonts w:hint="eastAsia" w:ascii="仿宋_GB2312" w:hAnsi="Times New Roman" w:eastAsia="仿宋_GB2312" w:cs="Times New Roman"/>
          <w:sz w:val="28"/>
          <w:szCs w:val="28"/>
          <w:lang w:val="en-US" w:eastAsia="zh-CN"/>
        </w:rPr>
        <w:t>.</w:t>
      </w:r>
      <w:r>
        <w:rPr>
          <w:rFonts w:hint="eastAsia" w:ascii="仿宋_GB2312" w:hAnsi="Times New Roman" w:eastAsia="仿宋_GB2312" w:cs="Times New Roman"/>
          <w:sz w:val="28"/>
          <w:szCs w:val="28"/>
        </w:rPr>
        <w:t>9</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万元，部门预决算差异率</w:t>
      </w:r>
      <w:r>
        <w:rPr>
          <w:rFonts w:hint="eastAsia" w:ascii="仿宋_GB2312" w:hAnsi="Times New Roman" w:eastAsia="仿宋_GB2312" w:cs="Times New Roman"/>
          <w:sz w:val="28"/>
          <w:szCs w:val="28"/>
          <w:lang w:eastAsia="zh-CN"/>
        </w:rPr>
        <w:t>为</w:t>
      </w:r>
      <w:r>
        <w:rPr>
          <w:rFonts w:hint="eastAsia" w:ascii="仿宋_GB2312" w:hAnsi="Times New Roman" w:eastAsia="仿宋_GB2312" w:cs="Times New Roman"/>
          <w:sz w:val="28"/>
          <w:szCs w:val="28"/>
          <w:lang w:val="en-US" w:eastAsia="zh-CN"/>
        </w:rPr>
        <w:t>0。</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总体评价结论</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评价得分情况</w:t>
      </w:r>
    </w:p>
    <w:p>
      <w:pPr>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部门整体绩效评价得分：</w:t>
      </w:r>
      <w:r>
        <w:rPr>
          <w:rFonts w:hint="eastAsia" w:ascii="仿宋_GB2312" w:hAnsi="Times New Roman" w:eastAsia="仿宋_GB2312" w:cs="Times New Roman"/>
          <w:sz w:val="28"/>
          <w:szCs w:val="28"/>
          <w:lang w:val="en-US" w:eastAsia="zh-CN"/>
        </w:rPr>
        <w:t>98.84</w:t>
      </w:r>
      <w:r>
        <w:rPr>
          <w:rFonts w:hint="eastAsia" w:ascii="仿宋_GB2312" w:hAnsi="Times New Roman" w:eastAsia="仿宋_GB2312" w:cs="Times New Roman"/>
          <w:sz w:val="28"/>
          <w:szCs w:val="28"/>
        </w:rPr>
        <w:t>分，评价等级：优秀</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存在的问题及原因分析</w:t>
      </w:r>
    </w:p>
    <w:p>
      <w:pPr>
        <w:ind w:firstLine="420" w:firstLineChars="1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1.在绩效目标编制和实施中还存在部分项目填报的绩效目标较为笼统、描述不够准确，明确性不够，还需进一步细化。</w:t>
      </w:r>
    </w:p>
    <w:p>
      <w:pPr>
        <w:ind w:firstLine="700" w:firstLineChars="25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2.个别项目设置的满意度指标覆盖的服务对象范围有限，未能实现全面客观的数据收集，影响了评估结果的代表性和准确性。</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六、措施建议（整改措施、下一步工作举措）</w:t>
      </w:r>
    </w:p>
    <w:p>
      <w:pPr>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建议</w:t>
      </w:r>
      <w:r>
        <w:rPr>
          <w:rFonts w:hint="eastAsia" w:ascii="仿宋_GB2312" w:hAnsi="Times New Roman" w:eastAsia="仿宋_GB2312" w:cs="Times New Roman"/>
          <w:sz w:val="28"/>
          <w:szCs w:val="28"/>
          <w:lang w:eastAsia="zh-CN"/>
        </w:rPr>
        <w:t>规范</w:t>
      </w:r>
      <w:r>
        <w:rPr>
          <w:rFonts w:hint="eastAsia" w:ascii="仿宋_GB2312" w:hAnsi="Times New Roman" w:eastAsia="仿宋_GB2312" w:cs="Times New Roman"/>
          <w:sz w:val="28"/>
          <w:szCs w:val="28"/>
        </w:rPr>
        <w:t>项目建设</w:t>
      </w:r>
      <w:r>
        <w:rPr>
          <w:rFonts w:hint="eastAsia" w:ascii="仿宋_GB2312" w:hAnsi="Times New Roman" w:eastAsia="仿宋_GB2312" w:cs="Times New Roman"/>
          <w:sz w:val="28"/>
          <w:szCs w:val="28"/>
          <w:lang w:eastAsia="zh-CN"/>
        </w:rPr>
        <w:t>全流</w:t>
      </w:r>
      <w:r>
        <w:rPr>
          <w:rFonts w:hint="eastAsia" w:ascii="仿宋_GB2312" w:hAnsi="Times New Roman" w:eastAsia="仿宋_GB2312" w:cs="Times New Roman"/>
          <w:sz w:val="28"/>
          <w:szCs w:val="28"/>
        </w:rPr>
        <w:t>程，</w:t>
      </w:r>
      <w:r>
        <w:rPr>
          <w:rFonts w:hint="eastAsia" w:ascii="仿宋_GB2312" w:hAnsi="Times New Roman" w:eastAsia="仿宋_GB2312" w:cs="Times New Roman"/>
          <w:sz w:val="28"/>
          <w:szCs w:val="28"/>
          <w:lang w:eastAsia="zh-CN"/>
        </w:rPr>
        <w:t>做好</w:t>
      </w:r>
      <w:r>
        <w:rPr>
          <w:rFonts w:hint="eastAsia" w:ascii="仿宋_GB2312" w:hAnsi="Times New Roman" w:eastAsia="仿宋_GB2312" w:cs="Times New Roman"/>
          <w:sz w:val="28"/>
          <w:szCs w:val="28"/>
        </w:rPr>
        <w:t>项目建设、验收、试运行等工作。</w:t>
      </w:r>
      <w:r>
        <w:rPr>
          <w:rFonts w:hint="eastAsia" w:ascii="仿宋_GB2312" w:hAnsi="Times New Roman" w:eastAsia="仿宋_GB2312" w:cs="Times New Roman"/>
          <w:sz w:val="28"/>
          <w:szCs w:val="28"/>
          <w:lang w:eastAsia="zh-CN"/>
        </w:rPr>
        <w:t>科学制定产出</w:t>
      </w:r>
      <w:r>
        <w:rPr>
          <w:rFonts w:hint="eastAsia" w:ascii="仿宋_GB2312" w:hAnsi="Times New Roman" w:eastAsia="仿宋_GB2312" w:cs="Times New Roman"/>
          <w:sz w:val="28"/>
          <w:szCs w:val="28"/>
        </w:rPr>
        <w:t>指标、效益指标体系设计，设定适合项目的全面、客观三级指标体系，细化、量化，以利于考核。加强成本控制，提高财政资金的使用效益和效率；项目完成终验后开展项目绩效评价，确定项目实施完成效果和效益。</w:t>
      </w:r>
    </w:p>
    <w:p>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pPr>
        <w:numPr>
          <w:ilvl w:val="0"/>
          <w:numId w:val="3"/>
        </w:numPr>
        <w:ind w:left="0" w:leftChars="0" w:firstLine="560" w:firstLineChars="200"/>
        <w:rPr>
          <w:rFonts w:hint="eastAsia" w:ascii="黑体" w:eastAsia="黑体"/>
          <w:sz w:val="28"/>
          <w:szCs w:val="28"/>
        </w:rPr>
      </w:pPr>
      <w:r>
        <w:rPr>
          <w:rFonts w:hint="eastAsia" w:ascii="黑体" w:eastAsia="黑体"/>
          <w:sz w:val="28"/>
          <w:szCs w:val="28"/>
        </w:rPr>
        <w:t>项目支出绩效评价报告（2024年西城区网络安全运营与指挥中心项目）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1.项目背景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西城区作为首都功能核心区，是落实国家和首都安全治理的重要组成部分，是“智慧城市”“数字经济”建设的重要先行先试区。在国家“十四五”关键时期，西城区委区政府要求各级要深入贯彻党中央、国务院、北京市关于《中华人民共和国国民经济和社会发展第十四个五年规划和2035年远景目标纲要》和北京市网络安全重要决策部署，立足首都城市战略定位，坚持服务保障首都功能为重心，坚持“支撑高质量发展、提升可持续发展能力”为主线，不断深化打造线上线下安全环境。</w:t>
      </w:r>
      <w:r>
        <w:rPr>
          <w:rFonts w:hint="eastAsia" w:ascii="仿宋_GB2312" w:hAnsi="Times New Roman" w:eastAsia="仿宋_GB2312" w:cs="Times New Roman"/>
          <w:sz w:val="28"/>
          <w:szCs w:val="28"/>
          <w:lang w:val="en-US" w:eastAsia="zh-CN"/>
        </w:rPr>
        <w:t>区数据局</w:t>
      </w:r>
      <w:r>
        <w:rPr>
          <w:rFonts w:hint="eastAsia" w:ascii="仿宋_GB2312" w:hAnsi="Times New Roman" w:eastAsia="仿宋_GB2312" w:cs="Times New Roman"/>
          <w:sz w:val="28"/>
          <w:szCs w:val="28"/>
          <w:lang w:eastAsia="zh-CN"/>
        </w:rPr>
        <w:t>统筹推进全区政务外网网络信息安全及保障体系建设，指导督促重要、基础信息系统安全保障，协调处理网络与信息安全重要事件，防范出现重大安全风险隐患的工作职责，通过“202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lang w:eastAsia="zh-CN"/>
        </w:rPr>
        <w:t>年西城区网络安全运营与指挥中心项目”深化实施，持续全区信息化安全服务保障能力建设，在一期常态化安全运营服务基础上，拟以落实国家《数据安全法》为重点，突出全区数据信息、数据活动、数据安全管理，让政务网络、平台系统、个人信息更加安全，为推动“智慧城市”“数字经济”安全发展起到重要作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2.主要内容及实施情况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围绕政务网络安全可控目标，构建适应西城区协同化、专业化、常态化的网络安全保障架构，打造完善“安全治理、安全防御、安全运营、安全监管”四位一体的网络安全保障体系，为西城区政务外网提供边界网络安全、安全审计、互联网网站云监测、</w:t>
      </w:r>
      <w:r>
        <w:rPr>
          <w:rFonts w:hint="eastAsia" w:ascii="仿宋_GB2312" w:hAnsi="Times New Roman" w:eastAsia="仿宋_GB2312" w:cs="Times New Roman"/>
          <w:sz w:val="28"/>
          <w:szCs w:val="28"/>
          <w:lang w:val="en-US" w:eastAsia="zh-CN"/>
        </w:rPr>
        <w:t>安全事件全流程监测响应、</w:t>
      </w:r>
      <w:r>
        <w:rPr>
          <w:rFonts w:hint="eastAsia" w:ascii="仿宋_GB2312" w:hAnsi="Times New Roman" w:eastAsia="仿宋_GB2312" w:cs="Times New Roman"/>
          <w:sz w:val="28"/>
          <w:szCs w:val="28"/>
          <w:lang w:eastAsia="zh-CN"/>
        </w:rPr>
        <w:t>数据安全分类分级、应急响应支撑等</w:t>
      </w:r>
      <w:r>
        <w:rPr>
          <w:rFonts w:hint="eastAsia" w:ascii="仿宋_GB2312" w:hAnsi="Times New Roman" w:eastAsia="仿宋_GB2312" w:cs="Times New Roman"/>
          <w:sz w:val="28"/>
          <w:szCs w:val="28"/>
          <w:lang w:val="en-US" w:eastAsia="zh-CN"/>
        </w:rPr>
        <w:t>14项</w:t>
      </w:r>
      <w:r>
        <w:rPr>
          <w:rFonts w:hint="eastAsia" w:ascii="仿宋_GB2312" w:hAnsi="Times New Roman" w:eastAsia="仿宋_GB2312" w:cs="Times New Roman"/>
          <w:sz w:val="28"/>
          <w:szCs w:val="28"/>
          <w:lang w:eastAsia="zh-CN"/>
        </w:rPr>
        <w:t>技术实施和保障</w:t>
      </w:r>
      <w:r>
        <w:rPr>
          <w:rFonts w:hint="eastAsia" w:ascii="仿宋_GB2312" w:hAnsi="Times New Roman" w:eastAsia="仿宋_GB2312" w:cs="Times New Roman"/>
          <w:sz w:val="28"/>
          <w:szCs w:val="28"/>
          <w:lang w:val="en-US" w:eastAsia="zh-CN"/>
        </w:rPr>
        <w:t>服务</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lang w:eastAsia="zh-CN"/>
        </w:rPr>
        <w:t>边界网络安全服务。主要包括边界访问控制服务、边界病毒过滤服务、边界入侵防御服务、互联网抗DDOS服务、互联网负载均衡服务、上网行为审计服务等。具体</w:t>
      </w:r>
      <w:r>
        <w:rPr>
          <w:rFonts w:hint="eastAsia" w:ascii="仿宋_GB2312" w:hAnsi="Times New Roman" w:eastAsia="仿宋_GB2312" w:cs="Times New Roman"/>
          <w:sz w:val="28"/>
          <w:szCs w:val="28"/>
          <w:lang w:val="en-US" w:eastAsia="zh-CN"/>
        </w:rPr>
        <w:t>内容如下</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对网络之间的流量进行过滤，只允许符合安全策略的流量通过，保护内部网络免受外部网络的攻击；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检测和阻止已知的攻击，</w:t>
      </w:r>
      <w:r>
        <w:rPr>
          <w:rFonts w:hint="eastAsia" w:ascii="仿宋_GB2312" w:hAnsi="Times New Roman" w:eastAsia="仿宋_GB2312" w:cs="Times New Roman"/>
          <w:sz w:val="28"/>
          <w:szCs w:val="28"/>
          <w:lang w:val="en-US" w:eastAsia="zh-CN"/>
        </w:rPr>
        <w:t>并对</w:t>
      </w:r>
      <w:r>
        <w:rPr>
          <w:rFonts w:hint="eastAsia" w:ascii="仿宋_GB2312" w:hAnsi="Times New Roman" w:eastAsia="仿宋_GB2312" w:cs="Times New Roman"/>
          <w:sz w:val="28"/>
          <w:szCs w:val="28"/>
          <w:lang w:eastAsia="zh-CN"/>
        </w:rPr>
        <w:t>未知的攻击</w:t>
      </w:r>
      <w:r>
        <w:rPr>
          <w:rFonts w:hint="eastAsia" w:ascii="仿宋_GB2312" w:hAnsi="Times New Roman" w:eastAsia="仿宋_GB2312" w:cs="Times New Roman"/>
          <w:sz w:val="28"/>
          <w:szCs w:val="28"/>
          <w:lang w:val="en-US" w:eastAsia="zh-CN"/>
        </w:rPr>
        <w:t>开展</w:t>
      </w:r>
      <w:r>
        <w:rPr>
          <w:rFonts w:hint="eastAsia" w:ascii="仿宋_GB2312" w:hAnsi="Times New Roman" w:eastAsia="仿宋_GB2312" w:cs="Times New Roman"/>
          <w:sz w:val="28"/>
          <w:szCs w:val="28"/>
          <w:lang w:eastAsia="zh-CN"/>
        </w:rPr>
        <w:t>防御；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对网络流量进行深度检测和过滤，检测病毒文件及恶意代码，并阻止恶意代码进入内部网络；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针对拒绝服务攻击（DDOS）进行抵御，通过特定的算法和技术手段来识别和防御DDOS攻击；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将网络流量和负载通过技术手段进行分散，以面向大流量时段提高吞吐量、加强数据处理能力，保证网络的稳定性和安全性；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提供上网行为审计服务，控制和管理对互联网的使用，包括对网页访问过滤、网络应用控制、带宽流量管理、信息收发审计、用户行为分析；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为Web应用提供保护，防止遭受各种网络攻击，对来自Web应用程序客户端的请求进行内容检测和验证，确保其安全性与合法性，对非法的请求予以实时阻断；</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（2） </w:t>
      </w:r>
      <w:r>
        <w:rPr>
          <w:rFonts w:hint="eastAsia" w:ascii="仿宋_GB2312" w:hAnsi="Times New Roman" w:eastAsia="仿宋_GB2312" w:cs="Times New Roman"/>
          <w:sz w:val="28"/>
          <w:szCs w:val="28"/>
          <w:lang w:eastAsia="zh-CN"/>
        </w:rPr>
        <w:t>安全审计服务。主要包括日志审计服务、日志存储服务、运维审计服务、数据库审计服务，针对信息系统的安全性进行跟踪评估。具体</w:t>
      </w:r>
      <w:r>
        <w:rPr>
          <w:rFonts w:hint="eastAsia" w:ascii="仿宋_GB2312" w:hAnsi="Times New Roman" w:eastAsia="仿宋_GB2312" w:cs="Times New Roman"/>
          <w:sz w:val="28"/>
          <w:szCs w:val="28"/>
          <w:lang w:val="en-US" w:eastAsia="zh-CN"/>
        </w:rPr>
        <w:t>内容如下</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针对各类系统日志进行记录和分析相关日志，发现潜在的安全风险、安全漏洞和异常行为，同时针对日志进行存储，以满足等保合规要求；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管理和控制网络设备、服务器、安全设备运维人员的访问和操作；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将数据库监控与审计技术相结合，针对数据库SQL注入、风险操作等数据库风险行为进行记录与告警，形成对核心数据的安全监测；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通过扫描网络资产并识别其风险，检测网络系统的漏洞和弱点进行安全评估服务，对西城信息系统的资产进行全面、深入的安全脆弱性检测，并生成可参考的分析报告及修复方案。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1" w:name="OLE_LINK2"/>
      <w:r>
        <w:rPr>
          <w:rFonts w:hint="eastAsia" w:ascii="仿宋_GB2312" w:hAnsi="Times New Roman" w:eastAsia="仿宋_GB2312" w:cs="Times New Roman"/>
          <w:sz w:val="28"/>
          <w:szCs w:val="28"/>
          <w:lang w:val="en-US" w:eastAsia="zh-CN"/>
        </w:rPr>
        <w:t>（3）</w:t>
      </w:r>
      <w:bookmarkEnd w:id="1"/>
      <w:r>
        <w:rPr>
          <w:rFonts w:hint="eastAsia" w:ascii="仿宋_GB2312" w:hAnsi="Times New Roman" w:eastAsia="仿宋_GB2312" w:cs="Times New Roman"/>
          <w:sz w:val="28"/>
          <w:szCs w:val="28"/>
          <w:lang w:eastAsia="zh-CN"/>
        </w:rPr>
        <w:t>互联网网站云监测服务。</w:t>
      </w:r>
      <w:r>
        <w:rPr>
          <w:rFonts w:hint="eastAsia" w:ascii="仿宋_GB2312" w:hAnsi="Times New Roman" w:eastAsia="仿宋_GB2312" w:cs="Times New Roman"/>
          <w:sz w:val="28"/>
          <w:szCs w:val="28"/>
          <w:lang w:val="en-US" w:eastAsia="zh-CN"/>
        </w:rPr>
        <w:t>为用户提供统一云平台管理账号，用户无需部署任何软硬件产品，可以随时随地，利用任何可联网终端通过浏览器对监控对象进行7x24小时的监控、查看与管理。互联网安全云监测主要功能包括：Web漏洞扫描，网站黑链检测，违规内容检测，内容变更检测，网页挂马检测，可用性监测，漏洞情报和网站监测报告等功能模块。</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（4） </w:t>
      </w:r>
      <w:r>
        <w:rPr>
          <w:rFonts w:hint="eastAsia" w:ascii="仿宋_GB2312" w:hAnsi="Times New Roman" w:eastAsia="仿宋_GB2312" w:cs="Times New Roman"/>
          <w:sz w:val="28"/>
          <w:szCs w:val="28"/>
          <w:lang w:eastAsia="zh-CN"/>
        </w:rPr>
        <w:t>网站安全防护服务。</w:t>
      </w:r>
      <w:r>
        <w:rPr>
          <w:rFonts w:hint="eastAsia" w:ascii="仿宋_GB2312" w:hAnsi="Times New Roman" w:eastAsia="仿宋_GB2312" w:cs="Times New Roman"/>
          <w:sz w:val="28"/>
          <w:szCs w:val="28"/>
          <w:lang w:val="en-US" w:eastAsia="zh-CN"/>
        </w:rPr>
        <w:t>提供互联网网站7*24小时实时云防护，提供63个同一备案主体域名1年的网站安全云防护。通过云端建立的防护体系在互联网侧先进行安全防护，包括Web攻击防护、网站缓存加速、20Gbps的DDoS攻击共享型防护、8万QPS的CC攻击防护、40Gbps高防DNS、6千QPS正常业务请求并发；提供10TB正常业务流量、10GB的Web访问日志下载流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互联网网络空间测绘服务。对暴露在整个互联网上的服务器和设备的端口、协议、应用、漏洞、域名进行纵深探测，从而完善互联网资产清单，对资产安全状况进行建模分析和画像刻画。通过网络空间测绘技术，发现互联网资产暴露面、未知资产类型等关键安全信息，实现互联网资产的可查、可定位、操作可识别。</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（6）资产风险评估服务。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系统工具，基于资产重要性、脆弱性、暴露面、网络空间风险等维度进行综合分析，帮助用户准确识别当前资产在网络空间内的安全风险。协助用户持续进行安全风险的处置和运营工作，并有效降低资产风险、减少安全事件发生几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资产发现工具，结合西城区现有终端使用环境，南、北区核心交换区各提供合规准入工具。调研协助西城区政府发现未知资产，建立资产信息库，梳理资产范围包含单位、机房、设备、网站、系统等内容，信息包括但不限于资产名称、IP地址、资产类型、所属业务系统、责任人、责任部门等，生成清晰全面的资产台账，解决因资产责任人调岗、离职，设备、系统服务器下线无法追踪等日常问题。同时对于安全事件溯源分析提供数据基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通过工具协助西城区政府指定网络、硬件、系统、关键应用进行网络监控，优化更新网络拓扑图，为西城区政府未来系统建设数据流走向设计和分析提供基础依据。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（7）安全策略优化服务。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对安全设备的访问控制策略进行统计和分类筛选，结合系统资产进行比对，及时发现网络设备、安全设备防护策略配置不当、防护策略失效等安全策略配置弱点并提出整改建议。依据访问控制策略针对各系统数据流走向汇总，分析数据安全的合规性。</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（8）关联分析规则优化服务。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基于用户环境对平台工具预置关联规则进行规则优化，对扫描类、攻击利用类、威胁情报类、加白类等告警进行降噪，消除无效/无需分析的告警数量。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（9）安全场景建模服务。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工具针对业务场景，结合用户侧接入的日志、流量、资产、脆弱性、威胁情报等信息，通过制定关联分析、统计分析、序列分析、基线分析等自定义规则来发现比如用户下载文件大小总量异常、非活跃时间数据库受访问频次异常、DLL文件被加载进程异常、VPN账号登录地点异常等非网络攻击的异常行为、业务违规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（10）热点事件预警服务。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跟踪社会面安全热点事件，对最新披露的产品、系统、软件应用高危安全漏洞的影响范围，对在管的各类资产和各委办局上云应用系统进行重点匹配筛查，确认影响范围，并及时下发通告，对已经受影响资产启动应急响应机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（11）应急演练服务。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通过提前制定的网络安全应急预案，编制应急演练有关技术方案，协助开展预案演练，提高应对网络与信息安全事件的处置能力，预防和减少网络与信息安全事件造成的危害和损失。</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(12)安全事件全流程监测响应服务。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具体内容主要包含：</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日志数据接入及分析服务：协助客户梳理并对服务器、安全设备、网络设备、中间件、核心应用等类型日志进行全量日志采集接入和解析预处理，满足日志留存6个月的合法合规要求，并基于日志进行安全事件查询分析使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流量威胁监测分析服务：通过工具对系统层漏洞攻击、Web层漏洞攻击、弱口令、木马后门、异常流量、敏感信息泄露、流量攻击等攻击类型及安全风险进行实时监测分析。通过威胁情报工具协助用户对勒索病毒、远控木马、挖矿主机、恶意软件、APT事件进行实时监测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闭环处置跟踪服务：通过该服务，将安全运营团队从告警中发现的安全事件进行管理，根据事件处置状态划分为待确认事件、已确认事件、已终止事件，记录各事件的事件ID、客户名称、客户星级、事件名称、服务类别、事件类型、事件级别、风险等级、最近更新时间等信息，可快速通过事件级别（常规事件、一般事件、较大事件、重大事件、特别重大事件）、风险等级（低危、中危、高危、危急）等标签进行筛选，帮助运营团队识别优先级最高的运营工作。运营人员通过工单工具进行安全事件及安全风险流转，将安全事件通过短信、邮件、蓝信等方式通知相关责任人，并对安全事件处置过程及结果进行判断，确保安全事件处置闭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分析研判服务：基于告警数据基于攻击者、攻击链、实体信息关联、场景化等维度对工具告警进行分析研判，分析出对用户有影响的安全事件及安全风险。运营人员通过自动化告警分诊，在专家研判经验固化至平台工具内部，实现对典型网络攻击告警的自动化分诊和降噪，可有效提升安全监测分析的时效性和精准度，更快更准的定位网络威胁事件，并及时向客户发送事件报告，指导其快速进行安全事件处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事件溯源分析服务：如出现包括但不限于有害程序事件、网络攻击事件、信息破坏事件、信息内容安全事件、设备设施故障等网络安全事件导致用户被监管单位通报、大量敏感信息泄露、业务系统中断等网络安全事故，协助用户提供溯源分析服务，并出具安全事件溯源分析报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数据安全态势感知服务内容：通过工具和驻场服务，接入多源流量日志分析，数据深度解析和识别能力，如重要数据，敏感数据等，通过场景化风险评估能力，覆盖办公网场景、共享交换场景、开发运维场景等，识别和预警数据安全漏洞和异常风险，支持告警分析研判和评估报表输出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安全运营分析专家研判支撑服务：为用户提供样本分析、威胁情报分析、攻击者分析研判支撑，对一线无法判断的恶意文件样本、攻击组织，攻击者特征及范围进行定性分析。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（13）特权账号合规检查服务。对西城区4个云平台逻辑域进行对特权账号管理，实现特权账号安全管控。服务内容包括：</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账号风险检测服务，可以自动定时发现被检系统中存在的僵尸账号、幽灵账号、权限修改账号等安全风险；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口令风险检测服务，有效发现弱口令、通用口令、默认口令、口令复用等安全风险。</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14）敏感数据分类分级服务。通过工具采集分析业务流量数据，形成内部数据资产发现和识别服务，提供整体的敏感数据现状。服务能力包括针对多种类型数据源数据资产发现的能力，人工自定义敏感数据特征，可以提炼的特征规则支持数据标识符、关键字、正则表达式等多种匹配模式，对敏感数据资产分布描绘的能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3.资金投入和使用情况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“2024年西城区网络安全运营与指挥中心”项目批复总金额1457.62万元，经公开招标，实际中标总金额1450.00万元，本年度计划实际支付项目首款725万元（总金额的50%）。2025年已下达项目经费725万元，招标结余</w:t>
      </w:r>
      <w:r>
        <w:rPr>
          <w:rFonts w:hint="default" w:ascii="仿宋_GB2312" w:hAnsi="Times New Roman" w:eastAsia="仿宋_GB2312" w:cs="Times New Roman"/>
          <w:sz w:val="28"/>
          <w:szCs w:val="28"/>
          <w:lang w:val="en-US" w:eastAsia="zh-CN"/>
        </w:rPr>
        <w:t>7.62</w:t>
      </w:r>
      <w:r>
        <w:rPr>
          <w:rFonts w:hint="eastAsia" w:ascii="仿宋_GB2312" w:hAnsi="Times New Roman" w:eastAsia="仿宋_GB2312" w:cs="Times New Roman"/>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项目绩效目标。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1.总体目标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挥全区网络与信息安全各业务主管部门统筹全局、协调各方的指导监管作用，以“西城区网络安全运营与指挥中心”为支撑，以全区重要业务、数据管理和内部人员安全行为规范为重点，以安全大数据智能分析为抓手，逐步构建立体化网络安全保障体系。一是通过快捷有效的数据安全检查手段，快速发现并处置数据安全隐患，降低数据泄露风险；二是落实数据安全合规性要求，提升相应数据安全技术能力并实现有效应用；三是落实数据安全管理机制，实现数据安全识别、防护、监测、响应工作闭环，开展数据安全常态化管理运营；四是加强新旧环境下安全设备的迭代更新及运维支撑；五是突出关注重要网络节点和重要系统应用，常态化开展全区政务网络、平台系统安全运维和服务保障，做好重大任务、重要时期安全防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2" w:name="OLE_LINK4"/>
      <w:r>
        <w:rPr>
          <w:rFonts w:hint="eastAsia" w:ascii="仿宋_GB2312" w:hAnsi="Times New Roman" w:eastAsia="仿宋_GB2312" w:cs="Times New Roman"/>
          <w:sz w:val="28"/>
          <w:szCs w:val="28"/>
          <w:lang w:val="en-US" w:eastAsia="zh-CN"/>
        </w:rPr>
        <w:t>2.阶段性目</w:t>
      </w:r>
      <w:bookmarkEnd w:id="2"/>
      <w:r>
        <w:rPr>
          <w:rFonts w:hint="eastAsia" w:ascii="仿宋_GB2312" w:hAnsi="Times New Roman" w:eastAsia="仿宋_GB2312" w:cs="Times New Roman"/>
          <w:sz w:val="28"/>
          <w:szCs w:val="28"/>
          <w:lang w:val="en-US" w:eastAsia="zh-CN"/>
        </w:rPr>
        <w:t>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（1）第一阶段  项目启动阶段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依托西城区网络安全运营与指挥中心的基础能力，借鉴运营团队积累形成的运营流程和处置经验，通过组建专业的安全运营人员团队，面向政务网络安全输出基础运营服务、互联网安全服务、安全运营分析与处置服务服务和数据安全服务、安全运营支撑服务，共五类服务能力。</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（2）第二阶段  需求调研阶段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2024.4-2024.6</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完成西城区安全运营调研分析，包含网络基础架构、纵深防御和积极防御三方面。工作内容包含机房硬件资产梳理、云平台资产梳理、互联网边界梳理、终端资产梳理、流量完整性监测检查和网络拓扑绘制。通过攻防手段验证西城区政务外网的防护情况，结合互联网网站安全状态监测分析以及互联网资产、域名和ICP备案分析，调研云平台业务系统漏洞整体现状。通过渗透测试攻击，验证区政务外网防护情况，形成分析报告。根据调研数据情况分析，进行网络安全运营顶层框架设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（3）第三阶段  项目实施阶段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2024.6-2025.4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构建西城区政务外网的集约化网络安全运营模式，通过设立统一的网络安全顶层框架，落实安全运行规范，构建网络安全防护体系，落地安全能力服务。负责全区各委办局和街道办事处政务外网各类安全事件的威胁预测、威胁防护、持续检测、响应处置的全闭环安全运营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常态化安全运营服务。进行7*24小时驻场运维服务，具体实施新上线系统安全检测、网站安全监测与防护、安全策略与关联分析规则优化、网络空间测绘、安全场景建模、热点事件预警、资产风险评估、安全事件全流程监测响应、特权账号合规检查、敏感数据分类分级、安全态势展现处置、应急响应演练等服务保障。及时准确发现网络安全威胁，提出应对措施，协助相关安全主体消除网络安全隐患，防范网络安全事故发生；及时准确发现网络安全漏洞，提供漏洞修补解决措施，跟踪整改情况，并对整改结果进行评审复测，确保整改措施落实；提供网站和重要业务系统正常稳定运行服务，进行日常安全服务及情况反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安全问题处置及应急响应服务。发生网络安全事件时，按照部署要求，立即报告并进行有关业务协同和技术处置，对结果进行总结、归档、上报。发生突发情况时，根据安全应急预案，针对发生的安全事件进行快速分析定级、迅速诊断、精准定位，提供安全事件分析报告，并配合启动应急响应，必要时派专家团队进行现场处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（4）第四阶段  项目验收阶段</w:t>
      </w:r>
      <w:r>
        <w:rPr>
          <w:rFonts w:hint="eastAsia" w:ascii="仿宋_GB2312" w:hAnsi="Times New Roman" w:eastAsia="仿宋_GB2312" w:cs="Times New Roman"/>
          <w:sz w:val="28"/>
          <w:szCs w:val="28"/>
          <w:lang w:val="en-US" w:eastAsia="zh-CN"/>
        </w:rPr>
        <w:tab/>
      </w:r>
      <w:r>
        <w:rPr>
          <w:rFonts w:hint="eastAsia" w:ascii="仿宋_GB2312" w:hAnsi="Times New Roman" w:eastAsia="仿宋_GB2312" w:cs="Times New Roman"/>
          <w:sz w:val="28"/>
          <w:szCs w:val="28"/>
          <w:lang w:val="en-US" w:eastAsia="zh-CN"/>
        </w:rPr>
        <w:t xml:space="preserve"> 2025.4</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项目实施完成后，由第三方监理公司对项目进行验收工作，并由提交相关技术性文档。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绩效评价工作开展情况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（一）绩效评价目的、对象和范围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1.目的</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绩效评价的目的为规范和加强财政支出管理，强化支出责任，建立科学、规范的财政支出绩效评价管理体系，提高财政资金使用效益，使本项目达到既定的产出和效果。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2.对象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绩效评价的对象为2024年西城区网络安全运营与指挥中心项目支出。</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评价本项目主要内容如下：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决策情况；资金管理情况；项目管理情况；产出情况；效益情况。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（二）</w:t>
      </w:r>
      <w:bookmarkStart w:id="3" w:name="OLE_LINK12"/>
      <w:r>
        <w:rPr>
          <w:rFonts w:hint="eastAsia" w:ascii="仿宋_GB2312" w:hAnsi="Times New Roman" w:eastAsia="仿宋_GB2312" w:cs="Times New Roman"/>
          <w:sz w:val="28"/>
          <w:szCs w:val="28"/>
          <w:lang w:eastAsia="zh-CN"/>
        </w:rPr>
        <w:t>绩效评价原则、评价指标体系（附表说明）、评价方法、评价标准等</w:t>
      </w:r>
      <w:bookmarkEnd w:id="3"/>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w:t>
      </w:r>
      <w:bookmarkStart w:id="4" w:name="OLE_LINK11"/>
      <w:r>
        <w:rPr>
          <w:rFonts w:hint="eastAsia" w:ascii="仿宋_GB2312" w:hAnsi="Times New Roman" w:eastAsia="仿宋_GB2312" w:cs="Times New Roman"/>
          <w:sz w:val="28"/>
          <w:szCs w:val="28"/>
        </w:rPr>
        <w:t>绩效评价原则</w:t>
      </w:r>
      <w:bookmarkEnd w:id="4"/>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科学公正：绩效评价应当运用科学合理的方法，按照规范的程序，对项目绩效进行客观、公正的反映。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统筹兼顾：单位自评、部门评价和财政评价应职责明确，各有侧重，相互衔接。单位自评应由项目单位自主实施，即“谁支出、谁自评”。部门评价和财政评价应在单位自评的基础上开展，必要时可委托第三方机构实施。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激励约束：绩效评价结果应与预算安排、政策调整、改进管理实质性挂钩，体现奖优罚劣和激励相容导向，有效要安排、低效要压减、无效要问责。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公开透明：绩效评价结果应依法依规公开，并自觉接受社会监督。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2.评价指标体系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以预算批复时确定的绩效指标为评价基础，包括项目的产出数量、质量、时效、成本，</w:t>
      </w:r>
      <w:r>
        <w:rPr>
          <w:rFonts w:hint="eastAsia" w:ascii="仿宋_GB2312" w:hAnsi="Times New Roman" w:eastAsia="仿宋_GB2312" w:cs="Times New Roman"/>
          <w:sz w:val="28"/>
          <w:szCs w:val="28"/>
          <w:lang w:val="en-US" w:eastAsia="zh-CN"/>
        </w:rPr>
        <w:t>以及经济效益、</w:t>
      </w:r>
      <w:r>
        <w:rPr>
          <w:rFonts w:hint="eastAsia" w:ascii="仿宋_GB2312" w:hAnsi="Times New Roman" w:eastAsia="仿宋_GB2312" w:cs="Times New Roman"/>
          <w:sz w:val="28"/>
          <w:szCs w:val="28"/>
        </w:rPr>
        <w:t>社会效益、</w:t>
      </w:r>
      <w:r>
        <w:rPr>
          <w:rFonts w:hint="eastAsia" w:ascii="仿宋_GB2312" w:hAnsi="Times New Roman" w:eastAsia="仿宋_GB2312" w:cs="Times New Roman"/>
          <w:sz w:val="28"/>
          <w:szCs w:val="28"/>
          <w:lang w:val="en-US" w:eastAsia="zh-CN"/>
        </w:rPr>
        <w:t>可持续影响、</w:t>
      </w:r>
      <w:r>
        <w:rPr>
          <w:rFonts w:hint="eastAsia" w:ascii="仿宋_GB2312" w:hAnsi="Times New Roman" w:eastAsia="仿宋_GB2312" w:cs="Times New Roman"/>
          <w:sz w:val="28"/>
          <w:szCs w:val="28"/>
        </w:rPr>
        <w:t>服务对象满意度等。预算执行率10%、产出指标50%、效益指标30%、服务对象满意度指标10%。</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3.评价方法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本项目绩效评价方法采用成本效益分析法、比较法相结合的方法。采用成本效益法将投入与产出、效益进行关联性分析；采用比较法将实施情况与绩效目标进行比较。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4.评价标准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评价标准为计划标准、行业标准和历史标准。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1.落实评价工作责任制，指定专人负责评价工作。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结合项目实际，我局认真开展项目绩效自评工作，指定专人负责评价工作。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2.按评价要求和项目特点选用评价方法和指标体系。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根据绩效评价要求和本项目特点选用评价方法和指标体系对本项目绩效进行评价，预算管理水平和财政资金使用效益均得到提高。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3.日常监督检查、核实项目有关资料等情况。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在项目实施过程中增加检测点，对项目质量进度进行管理，对项目过程中产出的文档进行及时归档。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rPr>
        <w:t>综合评价情况及评价结论（附相关评分表）</w:t>
      </w:r>
    </w:p>
    <w:p>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pPr>
        <w:spacing w:line="600" w:lineRule="exact"/>
        <w:ind w:firstLine="4620" w:firstLineChars="21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本项目自评总体情况良好。评分表如下：</w:t>
      </w:r>
    </w:p>
    <w:tbl>
      <w:tblPr>
        <w:tblStyle w:val="12"/>
        <w:tblW w:w="13060" w:type="dxa"/>
        <w:jc w:val="center"/>
        <w:tblLayout w:type="fixed"/>
        <w:tblCellMar>
          <w:top w:w="0" w:type="dxa"/>
          <w:left w:w="108" w:type="dxa"/>
          <w:bottom w:w="0" w:type="dxa"/>
          <w:right w:w="108" w:type="dxa"/>
        </w:tblCellMar>
      </w:tblPr>
      <w:tblGrid>
        <w:gridCol w:w="1207"/>
        <w:gridCol w:w="1441"/>
        <w:gridCol w:w="1438"/>
        <w:gridCol w:w="2902"/>
        <w:gridCol w:w="2613"/>
        <w:gridCol w:w="916"/>
        <w:gridCol w:w="773"/>
        <w:gridCol w:w="1770"/>
      </w:tblGrid>
      <w:tr>
        <w:tblPrEx>
          <w:tblCellMar>
            <w:top w:w="0" w:type="dxa"/>
            <w:left w:w="108" w:type="dxa"/>
            <w:bottom w:w="0" w:type="dxa"/>
            <w:right w:w="108" w:type="dxa"/>
          </w:tblCellMar>
        </w:tblPrEx>
        <w:trPr>
          <w:trHeight w:val="643" w:hRule="exac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92" w:hRule="exact"/>
          <w:jc w:val="center"/>
        </w:trPr>
        <w:tc>
          <w:tcPr>
            <w:tcW w:w="1207" w:type="dxa"/>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预算执行率</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725万元</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725万元</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807" w:hRule="exac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指标1：采购的服务内容</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  </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现有可视化网络安全防护展示界面</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较单一，可视化产品个性化定制范围有限，下一步需根据最新技术能力进行更新迭代。</w:t>
            </w:r>
          </w:p>
        </w:tc>
      </w:tr>
      <w:tr>
        <w:tblPrEx>
          <w:tblCellMar>
            <w:top w:w="0" w:type="dxa"/>
            <w:left w:w="108" w:type="dxa"/>
            <w:bottom w:w="0" w:type="dxa"/>
            <w:right w:w="108" w:type="dxa"/>
          </w:tblCellMar>
        </w:tblPrEx>
        <w:trPr>
          <w:trHeight w:val="1344" w:hRule="exact"/>
          <w:jc w:val="center"/>
        </w:trPr>
        <w:tc>
          <w:tcPr>
            <w:tcW w:w="120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指标2：采购的服务人员数量</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75" w:hRule="exact"/>
          <w:jc w:val="center"/>
        </w:trPr>
        <w:tc>
          <w:tcPr>
            <w:tcW w:w="120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指标</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lang w:eastAsia="zh-CN"/>
              </w:rPr>
              <w:t>满足需求和合同要求</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61" w:hRule="exact"/>
          <w:jc w:val="center"/>
        </w:trPr>
        <w:tc>
          <w:tcPr>
            <w:tcW w:w="120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指标1：项目进度安排。202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p>
            <w:pPr>
              <w:widowControl/>
              <w:spacing w:line="240" w:lineRule="exact"/>
              <w:jc w:val="left"/>
              <w:rPr>
                <w:rFonts w:ascii="宋体" w:hAnsi="宋体" w:eastAsia="宋体" w:cs="宋体"/>
                <w:color w:val="000000"/>
                <w:kern w:val="0"/>
                <w:sz w:val="18"/>
                <w:szCs w:val="18"/>
              </w:rPr>
            </w:pP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93" w:hRule="exact"/>
          <w:jc w:val="center"/>
        </w:trPr>
        <w:tc>
          <w:tcPr>
            <w:tcW w:w="120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bookmarkStart w:id="5" w:name="OLE_LINK10"/>
            <w:r>
              <w:rPr>
                <w:rFonts w:hint="eastAsia" w:ascii="宋体" w:hAnsi="宋体" w:eastAsia="宋体" w:cs="宋体"/>
                <w:color w:val="auto"/>
                <w:kern w:val="0"/>
                <w:sz w:val="18"/>
                <w:szCs w:val="18"/>
                <w:lang w:eastAsia="zh-CN"/>
              </w:rPr>
              <w:t>指标1：成本控制</w:t>
            </w:r>
            <w:bookmarkEnd w:id="5"/>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1" w:hRule="exact"/>
          <w:jc w:val="center"/>
        </w:trPr>
        <w:tc>
          <w:tcPr>
            <w:tcW w:w="1207" w:type="dxa"/>
            <w:vMerge w:val="restart"/>
            <w:tcBorders>
              <w:top w:val="single" w:color="auto" w:sz="4" w:space="0"/>
              <w:left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指标1：提高经济效益</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2613"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76" w:hRule="exact"/>
          <w:jc w:val="center"/>
        </w:trPr>
        <w:tc>
          <w:tcPr>
            <w:tcW w:w="120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提高社会效益</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76" w:hRule="exact"/>
          <w:jc w:val="center"/>
        </w:trPr>
        <w:tc>
          <w:tcPr>
            <w:tcW w:w="120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产生可持续影响</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人工智能大模型技术发展迅速，智能化网络安全防护应用场景有待进一步开展应用实施。</w:t>
            </w:r>
          </w:p>
        </w:tc>
      </w:tr>
      <w:tr>
        <w:tblPrEx>
          <w:tblCellMar>
            <w:top w:w="0" w:type="dxa"/>
            <w:left w:w="108" w:type="dxa"/>
            <w:bottom w:w="0" w:type="dxa"/>
            <w:right w:w="108" w:type="dxa"/>
          </w:tblCellMar>
        </w:tblPrEx>
        <w:trPr>
          <w:trHeight w:val="1056" w:hRule="exac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指标1：服务对象满意度和安全防护保障能力。</w:t>
            </w:r>
          </w:p>
        </w:tc>
        <w:tc>
          <w:tcPr>
            <w:tcW w:w="29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2" w:hRule="exact"/>
          <w:jc w:val="center"/>
        </w:trPr>
        <w:tc>
          <w:tcPr>
            <w:tcW w:w="960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7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numPr>
          <w:ilvl w:val="0"/>
          <w:numId w:val="0"/>
        </w:numPr>
        <w:spacing w:line="600" w:lineRule="exact"/>
        <w:rPr>
          <w:rFonts w:hint="eastAsia" w:ascii="宋体" w:hAnsi="宋体" w:eastAsia="宋体" w:cs="宋体"/>
          <w:b/>
          <w:color w:val="000000"/>
          <w:kern w:val="0"/>
          <w:sz w:val="22"/>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（一）项目决策情况。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网络安全运营与指挥中心”借鉴2023年运营团队积累形成的运营流程和处置经验，结合《西城区网络安全管理制度》，着力推进政府网络安全防护工作。参考国家法律法规、行业标准要求、自身管理需求、业务需求和数据安全管理需求等。2024年3月，“2024年西城区网络安全运营与指挥中心”项目开始立项材料拟定和采购需求编制，并通过北京市政府采购网--招标代理机构库研选了本项目的第三方招标采购代理机构（中钢招标有限责任公司），启动立项办理</w:t>
      </w:r>
      <w:bookmarkStart w:id="6" w:name="OLE_LINK5"/>
      <w:r>
        <w:rPr>
          <w:rFonts w:hint="eastAsia" w:ascii="仿宋_GB2312" w:hAnsi="Times New Roman" w:eastAsia="仿宋_GB2312" w:cs="Times New Roman"/>
          <w:sz w:val="28"/>
          <w:szCs w:val="28"/>
          <w:lang w:val="en-US" w:eastAsia="zh-CN"/>
        </w:rPr>
        <w:t>。</w:t>
      </w:r>
    </w:p>
    <w:bookmarkEnd w:id="6"/>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（二）项目过程情况。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7" w:name="OLE_LINK9"/>
      <w:r>
        <w:rPr>
          <w:rFonts w:hint="eastAsia" w:ascii="仿宋_GB2312" w:hAnsi="Times New Roman" w:eastAsia="仿宋_GB2312" w:cs="Times New Roman"/>
          <w:sz w:val="28"/>
          <w:szCs w:val="28"/>
          <w:lang w:val="en-US" w:eastAsia="zh-CN"/>
        </w:rPr>
        <w:t>1．资金管理情况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在项目资金申请、使用及开支方面均能符合财务制度管理要求。每一笔款项的支出都经过了审核签报流程,支付项款都有完整、真实的原始凭证单据作为支撑，确保了支出的透明性与可追溯性。有力地保障了项目资金能够发挥出最大的使用效益，为项目的顺利推进提供了坚实的资金保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2.项目组织实施情况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（1）项目招投标情况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本项目根据《中华人民共和国招标投标法》、《招标投标条例》等国家和颁布的有关法律、法规</w:t>
      </w:r>
      <w:bookmarkStart w:id="8" w:name="OLE_LINK7"/>
      <w:r>
        <w:rPr>
          <w:rFonts w:hint="eastAsia" w:ascii="仿宋_GB2312" w:hAnsi="Times New Roman" w:eastAsia="仿宋_GB2312" w:cs="Times New Roman"/>
          <w:sz w:val="28"/>
          <w:szCs w:val="28"/>
          <w:lang w:val="en-US" w:eastAsia="zh-CN"/>
        </w:rPr>
        <w:t>进行公开招标。</w:t>
      </w:r>
      <w:bookmarkStart w:id="9" w:name="OLE_LINK8"/>
      <w:r>
        <w:rPr>
          <w:rFonts w:hint="eastAsia" w:ascii="仿宋_GB2312" w:hAnsi="Times New Roman" w:eastAsia="仿宋_GB2312" w:cs="Times New Roman"/>
          <w:sz w:val="28"/>
          <w:szCs w:val="28"/>
          <w:lang w:val="en-US" w:eastAsia="zh-CN"/>
        </w:rPr>
        <w:t>在4月7日</w:t>
      </w:r>
      <w:bookmarkEnd w:id="8"/>
      <w:r>
        <w:rPr>
          <w:rFonts w:hint="eastAsia" w:ascii="仿宋_GB2312" w:hAnsi="Times New Roman" w:eastAsia="仿宋_GB2312" w:cs="Times New Roman"/>
          <w:sz w:val="28"/>
          <w:szCs w:val="28"/>
          <w:lang w:val="en-US" w:eastAsia="zh-CN"/>
        </w:rPr>
        <w:t>，招标公司对项目组织</w:t>
      </w:r>
      <w:bookmarkEnd w:id="9"/>
      <w:r>
        <w:rPr>
          <w:rFonts w:hint="eastAsia" w:ascii="仿宋_GB2312" w:hAnsi="Times New Roman" w:eastAsia="仿宋_GB2312" w:cs="Times New Roman"/>
          <w:sz w:val="28"/>
          <w:szCs w:val="28"/>
          <w:lang w:val="en-US" w:eastAsia="zh-CN"/>
        </w:rPr>
        <w:t>了公开招标，经评标委员会综合评定：由“奇安信网神信息技术（北京）股份有限公司”中标；4月22日，经招标结果公示和合同签订后，全区“网络安全运营与指挥中心”开始运行，项目所含服务按合同约定内容执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bookmarkStart w:id="10" w:name="OLE_LINK6"/>
      <w:r>
        <w:rPr>
          <w:rFonts w:hint="eastAsia" w:ascii="仿宋_GB2312" w:hAnsi="Times New Roman" w:eastAsia="仿宋_GB2312" w:cs="Times New Roman"/>
          <w:sz w:val="28"/>
          <w:szCs w:val="28"/>
          <w:lang w:val="en-US" w:eastAsia="zh-CN"/>
        </w:rPr>
        <w:t>（2）项目管理情况</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充分发挥全区政务网络与信息安全各主管部门统筹协调、监管指导作用，全面贯彻市、区网络安全各项决策部署，将坚持和加强网络信息安全贯穿贯穿重大任务、重要时期和常态化服务保障全过程，为西城区网络环境提供有力的安全支撑。在整个项目管理进程中，始终以极高的标准严格遵循合同所明确的时间节点，有条不紊地推进并圆满完成各项既定工作。在项目具体实施阶段，增设了多个关键检测点，运用科学合理的监测手段与方法，对项目的质量和进度进行全方位、动态化的管理。此外，对于项目开展过程中所生成的各类文档资料，均第一时间进行整理与归档，确保资料的完整性与可追溯性，为后续的验收交付环节奠定坚实基础。​</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（3）日常运行</w:t>
      </w:r>
      <w:r>
        <w:rPr>
          <w:rFonts w:hint="default" w:ascii="仿宋_GB2312" w:hAnsi="Times New Roman" w:eastAsia="仿宋_GB2312" w:cs="Times New Roman"/>
          <w:sz w:val="28"/>
          <w:szCs w:val="28"/>
          <w:lang w:val="en-US" w:eastAsia="zh-CN"/>
        </w:rPr>
        <w:t>管理​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t>健全组织运行机制。以西城区网信、</w:t>
      </w:r>
      <w:r>
        <w:rPr>
          <w:rFonts w:hint="eastAsia" w:ascii="仿宋_GB2312" w:hAnsi="Times New Roman" w:eastAsia="仿宋_GB2312" w:cs="Times New Roman"/>
          <w:sz w:val="28"/>
          <w:szCs w:val="28"/>
          <w:lang w:val="en-US" w:eastAsia="zh-CN"/>
        </w:rPr>
        <w:t>数据局</w:t>
      </w:r>
      <w:r>
        <w:rPr>
          <w:rFonts w:hint="default" w:ascii="仿宋_GB2312" w:hAnsi="Times New Roman" w:eastAsia="仿宋_GB2312" w:cs="Times New Roman"/>
          <w:sz w:val="28"/>
          <w:szCs w:val="28"/>
          <w:lang w:val="en-US" w:eastAsia="zh-CN"/>
        </w:rPr>
        <w:t>、公安、国安等网络信息安全职能部门为基础，以区级数据中心为依托，建立会商通报和联合处置机制</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常态化开展全区政务网络和平台系统安全运维、检测监测等系列保障</w:t>
      </w:r>
      <w:r>
        <w:rPr>
          <w:rFonts w:hint="eastAsia" w:ascii="仿宋_GB2312" w:hAnsi="Times New Roman" w:eastAsia="仿宋_GB2312" w:cs="Times New Roman"/>
          <w:sz w:val="28"/>
          <w:szCs w:val="28"/>
          <w:lang w:val="en-US" w:eastAsia="zh-CN"/>
        </w:rPr>
        <w:t>。</w:t>
      </w:r>
      <w:r>
        <w:rPr>
          <w:rFonts w:hint="default" w:ascii="仿宋_GB2312" w:hAnsi="Times New Roman" w:eastAsia="仿宋_GB2312" w:cs="Times New Roman"/>
          <w:sz w:val="28"/>
          <w:szCs w:val="28"/>
          <w:lang w:val="en-US" w:eastAsia="zh-CN"/>
        </w:rPr>
        <w:t>固化“系统运行--监测发现--情况报告--分析研判--加固处置--系统运行”的闭环处置流程，共同抓日常、打基础、防风险、保安全。</w:t>
      </w:r>
    </w:p>
    <w:bookmarkEnd w:id="7"/>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（三）项目产出情况。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已完成对西城区互联网网站7x24小时的实时检测和安全防护，拦截网站遭受WEB攻击48.56万次，拦截CC攻击9188.95万次，对所有攻击均被拦截，其中网站安全监测共处置事件2182个，包括网站黑链和网站服务器无响应等，通过有针对性的拦截进行实时防护。52次的网络空间资产测绘服务共探查全区政务外网信息总资产45000+个，重点对已发现域名匹配的有关数据进行比对，完成了南区、北区、卫健委，3个核心机房的业务部署及录入各个委办局、15个街道的终端网段划分，同时梳理优化安全设备207个；</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常态化安全运营服务中，共参加各项重保18次，包括两区攻防演练、市政数局组织网络安全渗透测试、26家单位现场网络安全检查，各节假日重保。梳理南北区机房逻辑域原始策略1743条，关停失效策略666个；结合西城区实际业务开展关联规则优化，优化规则119条，减少告警1.6万条次；通过对全网热点网络安全事件的监测与追踪，结合安全场景建模19次，实时防范重大安全风险隐患，监测和分析拦截处理网络告警数量478万条次，封禁恶意互联网IP地址3000+个；协助整改弱口令500+，涉及24个委办局，对各类蠕虫病毒进行专项整改，处置区办公终端700个，实现了全区全年政务网络“零事故”的目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西城区网络安全运营与指挥中心项目”实施，在巩固提升现有网络安全防护手段基础上，突出新建网络节点安全边界和数据安全防护，利用专业服务团队和机制化运行方式，采用更加综合、精细、专业、有效办法，达到网络信息安全“主动防御、立体防护”的效果，助力全区“一张网、一体云、一中心”能力建设，筑牢城市发展安全基础，让政务网络、平台系统、个人信息更加安全，全力保障西城区网络系统正常运行，避免发生网络安全事件，减少政府和群众经济损失。</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通过建设西城区网络安全运营与指挥中心，形成全面覆盖、多方参与、协同联动的区域网络空间安全治理体系，解决当前面临的严峻复杂网络安全问题，提升重点行业和政务网络安全防控能力，克服各自为政、重复建设、资源浪费和“信息孤岛”现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六、有关建议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无</w:t>
      </w:r>
    </w:p>
    <w:p>
      <w:pPr>
        <w:pStyle w:val="16"/>
        <w:rPr>
          <w:rFonts w:hint="eastAsia" w:ascii="仿宋_GB2312" w:hAnsi="Times New Roman" w:eastAsia="仿宋_GB2312" w:cs="Times New Roman"/>
          <w:sz w:val="28"/>
          <w:szCs w:val="28"/>
          <w:lang w:val="en-US" w:eastAsia="zh-CN"/>
        </w:rPr>
      </w:pPr>
    </w:p>
    <w:p>
      <w:pPr>
        <w:pStyle w:val="16"/>
        <w:rPr>
          <w:rFonts w:hint="eastAsia" w:ascii="仿宋_GB2312" w:hAnsi="Times New Roman" w:eastAsia="仿宋_GB2312" w:cs="Times New Roman"/>
          <w:sz w:val="28"/>
          <w:szCs w:val="28"/>
          <w:lang w:val="en-US" w:eastAsia="zh-CN"/>
        </w:rPr>
      </w:pPr>
    </w:p>
    <w:p>
      <w:pPr>
        <w:rPr>
          <w:rFonts w:hint="default" w:ascii="仿宋_GB2312" w:hAnsi="Times New Roman" w:eastAsia="仿宋_GB2312" w:cs="Times New Roman"/>
          <w:sz w:val="28"/>
          <w:szCs w:val="28"/>
          <w:lang w:val="en-US" w:eastAsia="zh-CN"/>
        </w:rPr>
      </w:pPr>
      <w:r>
        <w:rPr>
          <w:rFonts w:hint="default" w:ascii="仿宋_GB2312" w:hAnsi="Times New Roman" w:eastAsia="仿宋_GB2312" w:cs="Times New Roman"/>
          <w:sz w:val="28"/>
          <w:szCs w:val="28"/>
          <w:lang w:val="en-US" w:eastAsia="zh-CN"/>
        </w:rPr>
        <w:br w:type="page"/>
      </w:r>
    </w:p>
    <w:p>
      <w:pPr>
        <w:numPr>
          <w:ilvl w:val="0"/>
          <w:numId w:val="3"/>
        </w:numPr>
        <w:ind w:left="0" w:leftChars="0" w:firstLine="560" w:firstLineChars="200"/>
        <w:rPr>
          <w:rFonts w:hint="eastAsia"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rPr>
        <w:t>（详见附件）</w:t>
      </w:r>
    </w:p>
    <w:p>
      <w:pPr>
        <w:pStyle w:val="16"/>
        <w:rPr>
          <w:rFonts w:hint="eastAsia"/>
        </w:rPr>
      </w:pP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1、西城区2024年政务办公系统和基础设施运维服务项目</w:t>
      </w:r>
    </w:p>
    <w:tbl>
      <w:tblPr>
        <w:tblStyle w:val="12"/>
        <w:tblW w:w="13560" w:type="dxa"/>
        <w:jc w:val="center"/>
        <w:tblLayout w:type="fixed"/>
        <w:tblCellMar>
          <w:top w:w="0" w:type="dxa"/>
          <w:left w:w="108" w:type="dxa"/>
          <w:bottom w:w="0" w:type="dxa"/>
          <w:right w:w="108" w:type="dxa"/>
        </w:tblCellMar>
      </w:tblPr>
      <w:tblGrid>
        <w:gridCol w:w="876"/>
        <w:gridCol w:w="1462"/>
        <w:gridCol w:w="1656"/>
        <w:gridCol w:w="1090"/>
        <w:gridCol w:w="1001"/>
        <w:gridCol w:w="688"/>
        <w:gridCol w:w="1528"/>
        <w:gridCol w:w="1678"/>
        <w:gridCol w:w="185"/>
        <w:gridCol w:w="587"/>
        <w:gridCol w:w="468"/>
        <w:gridCol w:w="487"/>
        <w:gridCol w:w="781"/>
        <w:gridCol w:w="1073"/>
      </w:tblGrid>
      <w:tr>
        <w:tblPrEx>
          <w:tblCellMar>
            <w:top w:w="0" w:type="dxa"/>
            <w:left w:w="108" w:type="dxa"/>
            <w:bottom w:w="0" w:type="dxa"/>
            <w:right w:w="108" w:type="dxa"/>
          </w:tblCellMar>
        </w:tblPrEx>
        <w:trPr>
          <w:trHeight w:val="650"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22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西城区202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年政务办公系统和基础设施运维服务项目</w:t>
            </w:r>
          </w:p>
        </w:tc>
      </w:tr>
      <w:tr>
        <w:tblPrEx>
          <w:tblCellMar>
            <w:top w:w="0" w:type="dxa"/>
            <w:left w:w="108" w:type="dxa"/>
            <w:bottom w:w="0" w:type="dxa"/>
            <w:right w:w="108" w:type="dxa"/>
          </w:tblCellMar>
        </w:tblPrEx>
        <w:trPr>
          <w:trHeight w:val="650"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9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w:t>
            </w:r>
            <w:r>
              <w:rPr>
                <w:rFonts w:hint="eastAsia" w:ascii="宋体" w:hAnsi="宋体" w:eastAsia="宋体" w:cs="宋体"/>
                <w:kern w:val="0"/>
                <w:sz w:val="18"/>
                <w:szCs w:val="18"/>
                <w:lang w:eastAsia="zh-CN"/>
              </w:rPr>
              <w:t>数据</w:t>
            </w:r>
            <w:r>
              <w:rPr>
                <w:rFonts w:hint="eastAsia" w:ascii="宋体" w:hAnsi="宋体" w:eastAsia="宋体" w:cs="宋体"/>
                <w:kern w:val="0"/>
                <w:sz w:val="18"/>
                <w:szCs w:val="18"/>
              </w:rPr>
              <w:t>局</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信息中心</w:t>
            </w:r>
          </w:p>
        </w:tc>
      </w:tr>
      <w:tr>
        <w:tblPrEx>
          <w:tblCellMar>
            <w:top w:w="0" w:type="dxa"/>
            <w:left w:w="108" w:type="dxa"/>
            <w:bottom w:w="0" w:type="dxa"/>
            <w:right w:w="108" w:type="dxa"/>
          </w:tblCellMar>
        </w:tblPrEx>
        <w:trPr>
          <w:trHeight w:val="484" w:hRule="exact"/>
          <w:jc w:val="center"/>
        </w:trPr>
        <w:tc>
          <w:tcPr>
            <w:tcW w:w="23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96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50" w:hRule="exact"/>
          <w:jc w:val="center"/>
        </w:trPr>
        <w:tc>
          <w:tcPr>
            <w:tcW w:w="23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393.7188</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94.1%</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9.4</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418.3693</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393.7188</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8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52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8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50" w:hRule="exact"/>
          <w:jc w:val="center"/>
        </w:trPr>
        <w:tc>
          <w:tcPr>
            <w:tcW w:w="8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2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2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82" w:hRule="exact"/>
          <w:jc w:val="center"/>
        </w:trPr>
        <w:tc>
          <w:tcPr>
            <w:tcW w:w="8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25" w:type="dxa"/>
            <w:gridSpan w:val="6"/>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提供政务一体化运维主要包括：</w:t>
            </w:r>
            <w:r>
              <w:rPr>
                <w:rFonts w:hint="eastAsia" w:ascii="宋体" w:hAnsi="宋体" w:eastAsia="宋体" w:cs="宋体"/>
                <w:kern w:val="0"/>
                <w:sz w:val="18"/>
                <w:szCs w:val="18"/>
                <w:lang w:val="en-US" w:eastAsia="zh-CN"/>
              </w:rPr>
              <w:t>1、运维技术热线服务；2、统一系统平台技术运维工作：短信平台、政务邮箱平台、统一认证系统和蓝信等系统，7*24小时的正常运行和5*8小时驻场日常运维服务。3、区核心办公区政务外网办公终端设备运维服务。4、机房基础设施全年度驻场运维及相关设备的检测、维保。5、政务外网基础设施运维服务。</w:t>
            </w:r>
          </w:p>
        </w:tc>
        <w:tc>
          <w:tcPr>
            <w:tcW w:w="5259" w:type="dxa"/>
            <w:gridSpan w:val="7"/>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1、完成采购手续；</w:t>
            </w:r>
          </w:p>
          <w:p>
            <w:pPr>
              <w:spacing w:line="240" w:lineRule="exact"/>
              <w:ind w:firstLine="400"/>
              <w:jc w:val="left"/>
              <w:rPr>
                <w:rFonts w:ascii="宋体" w:hAnsi="宋体" w:eastAsia="宋体" w:cs="宋体"/>
                <w:kern w:val="0"/>
                <w:sz w:val="20"/>
                <w:szCs w:val="20"/>
              </w:rPr>
            </w:pPr>
            <w:r>
              <w:rPr>
                <w:rFonts w:hint="eastAsia" w:ascii="宋体" w:hAnsi="宋体" w:eastAsia="宋体" w:cs="宋体"/>
                <w:kern w:val="0"/>
                <w:sz w:val="20"/>
                <w:szCs w:val="20"/>
              </w:rPr>
              <w:t>2、完成</w:t>
            </w: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年度运维服务工作。</w:t>
            </w:r>
          </w:p>
        </w:tc>
      </w:tr>
      <w:tr>
        <w:tblPrEx>
          <w:tblCellMar>
            <w:top w:w="0" w:type="dxa"/>
            <w:left w:w="108" w:type="dxa"/>
            <w:bottom w:w="0" w:type="dxa"/>
            <w:right w:w="108" w:type="dxa"/>
          </w:tblCellMar>
        </w:tblPrEx>
        <w:trPr>
          <w:trHeight w:val="650" w:hRule="exact"/>
          <w:jc w:val="center"/>
        </w:trPr>
        <w:tc>
          <w:tcPr>
            <w:tcW w:w="87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6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50分</w:t>
            </w:r>
          </w:p>
          <w:p>
            <w:pPr>
              <w:widowControl/>
              <w:spacing w:line="240" w:lineRule="exact"/>
              <w:jc w:val="center"/>
              <w:rPr>
                <w:rFonts w:ascii="宋体" w:hAnsi="宋体" w:eastAsia="宋体" w:cs="宋体"/>
                <w:kern w:val="0"/>
                <w:sz w:val="18"/>
                <w:szCs w:val="18"/>
              </w:rPr>
            </w:pPr>
          </w:p>
        </w:tc>
        <w:tc>
          <w:tcPr>
            <w:tcW w:w="165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数量指标30分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运维技术热线服务点数量（个）</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统一入口热线管理，热线派单管理等。</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年度累计热线受理</w:t>
            </w:r>
            <w:r>
              <w:rPr>
                <w:rFonts w:hint="eastAsia" w:ascii="宋体" w:hAnsi="宋体" w:eastAsia="宋体" w:cs="宋体"/>
                <w:kern w:val="0"/>
                <w:sz w:val="18"/>
                <w:szCs w:val="18"/>
                <w:lang w:val="en-US" w:eastAsia="zh-CN"/>
              </w:rPr>
              <w:t>6214</w:t>
            </w:r>
            <w:r>
              <w:rPr>
                <w:rFonts w:hint="eastAsia" w:ascii="宋体" w:hAnsi="宋体" w:eastAsia="宋体" w:cs="宋体"/>
                <w:kern w:val="0"/>
                <w:sz w:val="18"/>
                <w:szCs w:val="18"/>
              </w:rPr>
              <w:t>件。</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基础系统和平台年度运维工作</w:t>
            </w:r>
          </w:p>
        </w:tc>
        <w:tc>
          <w:tcPr>
            <w:tcW w:w="2216"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保障平台的安全稳定，为各单位提供各子系统使用和操作上的答疑和日常运维服务的支持</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个系统，7*24小时的正常运行和5*8小时驻场日常运维服务</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提供核心办公区政务外网办公终端设备运维服务</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计算机或打印机外设等设备维护、日常维修维护、硬件与系统故障检测、故障定位、故障排除、网络接入、定期设备维护及清洁保养</w:t>
            </w:r>
          </w:p>
        </w:tc>
        <w:tc>
          <w:tcPr>
            <w:tcW w:w="1678"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rPr>
              <w:t>累计完成</w:t>
            </w:r>
            <w:r>
              <w:rPr>
                <w:rFonts w:hint="eastAsia" w:ascii="宋体" w:hAnsi="宋体" w:eastAsia="宋体" w:cs="宋体"/>
                <w:kern w:val="0"/>
                <w:sz w:val="20"/>
                <w:szCs w:val="20"/>
                <w:lang w:val="en-US" w:eastAsia="zh-CN"/>
              </w:rPr>
              <w:t>2792</w:t>
            </w:r>
            <w:r>
              <w:rPr>
                <w:rFonts w:hint="eastAsia" w:ascii="宋体" w:hAnsi="宋体" w:eastAsia="宋体" w:cs="宋体"/>
                <w:kern w:val="0"/>
                <w:sz w:val="20"/>
                <w:szCs w:val="20"/>
              </w:rPr>
              <w:t>次运维工单</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共计处理3167次问题</w:t>
            </w:r>
          </w:p>
        </w:tc>
        <w:tc>
          <w:tcPr>
            <w:tcW w:w="77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机房基础设施全年度驻场运维和设备维保服务</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机房巡检：空调和UPS设备进行运维、维修工作，可减少故障的发生率，延长使用寿命，保障关键业务的安全稳定运行。消防和防雷检测等工作。</w:t>
            </w:r>
          </w:p>
        </w:tc>
        <w:tc>
          <w:tcPr>
            <w:tcW w:w="1678"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累计巡检</w:t>
            </w:r>
            <w:r>
              <w:rPr>
                <w:rFonts w:hint="eastAsia" w:ascii="宋体" w:hAnsi="宋体" w:eastAsia="宋体" w:cs="宋体"/>
                <w:kern w:val="0"/>
                <w:sz w:val="20"/>
                <w:szCs w:val="20"/>
                <w:lang w:val="en-US" w:eastAsia="zh-CN"/>
              </w:rPr>
              <w:t>3543</w:t>
            </w:r>
            <w:r>
              <w:rPr>
                <w:rFonts w:hint="eastAsia" w:ascii="宋体" w:hAnsi="宋体" w:eastAsia="宋体" w:cs="宋体"/>
                <w:kern w:val="0"/>
                <w:sz w:val="20"/>
                <w:szCs w:val="20"/>
              </w:rPr>
              <w:t>余次、处理应急故障</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件</w:t>
            </w:r>
          </w:p>
        </w:tc>
        <w:tc>
          <w:tcPr>
            <w:tcW w:w="77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质量指标10分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符合最新ITIL运维体系标准</w:t>
            </w:r>
          </w:p>
        </w:tc>
        <w:tc>
          <w:tcPr>
            <w:tcW w:w="2216"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按照ITIL运维体系标准进行运营管理</w:t>
            </w:r>
          </w:p>
        </w:tc>
        <w:tc>
          <w:tcPr>
            <w:tcW w:w="1678"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全流程电子化工单管理、体系化分级分类管理等。</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派单系统试运行，暂未实现全流程化电子工单。</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时效指标5分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招标采购时间</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02</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月完成</w:t>
            </w:r>
            <w:r>
              <w:rPr>
                <w:rFonts w:hint="eastAsia" w:ascii="宋体" w:hAnsi="宋体" w:eastAsia="宋体" w:cs="宋体"/>
                <w:kern w:val="0"/>
                <w:sz w:val="18"/>
                <w:szCs w:val="18"/>
                <w:lang w:eastAsia="zh-CN"/>
              </w:rPr>
              <w:t>招标</w:t>
            </w:r>
            <w:r>
              <w:rPr>
                <w:rFonts w:hint="eastAsia" w:ascii="宋体" w:hAnsi="宋体" w:eastAsia="宋体" w:cs="宋体"/>
                <w:kern w:val="0"/>
                <w:sz w:val="18"/>
                <w:szCs w:val="18"/>
              </w:rPr>
              <w:t>采购</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20</w:t>
            </w:r>
            <w:r>
              <w:rPr>
                <w:rFonts w:hint="eastAsia" w:ascii="宋体" w:hAnsi="宋体" w:eastAsia="宋体" w:cs="宋体"/>
                <w:kern w:val="0"/>
                <w:sz w:val="18"/>
                <w:szCs w:val="18"/>
                <w:lang w:val="en-US" w:eastAsia="zh-CN"/>
              </w:rPr>
              <w:t>24</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5日</w:t>
            </w:r>
            <w:r>
              <w:rPr>
                <w:rFonts w:hint="eastAsia" w:ascii="宋体" w:hAnsi="宋体" w:eastAsia="宋体" w:cs="宋体"/>
                <w:kern w:val="0"/>
                <w:sz w:val="18"/>
                <w:szCs w:val="18"/>
              </w:rPr>
              <w:t>完成</w:t>
            </w:r>
            <w:r>
              <w:rPr>
                <w:rFonts w:hint="eastAsia" w:ascii="宋体" w:hAnsi="宋体" w:eastAsia="宋体" w:cs="宋体"/>
                <w:kern w:val="0"/>
                <w:sz w:val="18"/>
                <w:szCs w:val="18"/>
                <w:lang w:eastAsia="zh-CN"/>
              </w:rPr>
              <w:t>招标采购</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成本指标5分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项目成本控制</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本年度</w:t>
            </w:r>
            <w:r>
              <w:rPr>
                <w:rFonts w:hint="eastAsia" w:ascii="宋体" w:hAnsi="宋体" w:eastAsia="宋体" w:cs="宋体"/>
                <w:kern w:val="0"/>
                <w:sz w:val="18"/>
                <w:szCs w:val="18"/>
              </w:rPr>
              <w:t>不超过</w:t>
            </w:r>
            <w:r>
              <w:rPr>
                <w:rFonts w:hint="eastAsia" w:ascii="宋体" w:hAnsi="宋体" w:eastAsia="宋体" w:cs="宋体"/>
                <w:kern w:val="0"/>
                <w:sz w:val="18"/>
                <w:szCs w:val="18"/>
                <w:lang w:val="en-US" w:eastAsia="zh-CN"/>
              </w:rPr>
              <w:t>418.</w:t>
            </w:r>
            <w:r>
              <w:rPr>
                <w:rFonts w:hint="eastAsia" w:ascii="宋体" w:hAnsi="宋体" w:eastAsia="宋体" w:cs="宋体"/>
                <w:kern w:val="0"/>
                <w:sz w:val="18"/>
                <w:szCs w:val="18"/>
              </w:rPr>
              <w:t>3693万元</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本年度</w:t>
            </w:r>
            <w:r>
              <w:rPr>
                <w:rFonts w:hint="eastAsia" w:ascii="宋体" w:hAnsi="宋体" w:eastAsia="宋体" w:cs="宋体"/>
                <w:kern w:val="0"/>
                <w:sz w:val="18"/>
                <w:szCs w:val="18"/>
              </w:rPr>
              <w:t>项目合同</w:t>
            </w:r>
            <w:r>
              <w:rPr>
                <w:rFonts w:hint="eastAsia" w:ascii="宋体" w:hAnsi="宋体" w:eastAsia="宋体" w:cs="宋体"/>
                <w:kern w:val="0"/>
                <w:sz w:val="18"/>
                <w:szCs w:val="18"/>
                <w:lang w:eastAsia="zh-CN"/>
              </w:rPr>
              <w:t>支付</w:t>
            </w:r>
            <w:r>
              <w:rPr>
                <w:rFonts w:hint="eastAsia" w:ascii="宋体" w:hAnsi="宋体" w:eastAsia="宋体" w:cs="宋体"/>
                <w:kern w:val="0"/>
                <w:sz w:val="18"/>
                <w:szCs w:val="18"/>
              </w:rPr>
              <w:t>金额</w:t>
            </w:r>
            <w:r>
              <w:rPr>
                <w:rFonts w:hint="eastAsia" w:ascii="宋体" w:hAnsi="宋体" w:eastAsia="宋体" w:cs="宋体"/>
                <w:kern w:val="0"/>
                <w:sz w:val="18"/>
                <w:szCs w:val="18"/>
                <w:lang w:val="en-US" w:eastAsia="zh-CN"/>
              </w:rPr>
              <w:t>393.7188</w:t>
            </w:r>
            <w:r>
              <w:rPr>
                <w:rFonts w:hint="eastAsia" w:ascii="宋体" w:hAnsi="宋体" w:eastAsia="宋体" w:cs="宋体"/>
                <w:kern w:val="0"/>
                <w:sz w:val="18"/>
                <w:szCs w:val="18"/>
                <w:lang w:eastAsia="zh-CN"/>
              </w:rPr>
              <w:t>万元</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30分</w:t>
            </w:r>
          </w:p>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统筹集约采购</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统筹集约管理和运维有效降本增效</w:t>
            </w: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已实现</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不涉及</w:t>
            </w:r>
          </w:p>
        </w:tc>
        <w:tc>
          <w:tcPr>
            <w:tcW w:w="22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可持续影响指标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持续政务外网系统平台和基础设施运维</w:t>
            </w:r>
          </w:p>
        </w:tc>
        <w:tc>
          <w:tcPr>
            <w:tcW w:w="221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持续保障政府办公效能提升</w:t>
            </w:r>
          </w:p>
        </w:tc>
        <w:tc>
          <w:tcPr>
            <w:tcW w:w="16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已实现</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85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650" w:hRule="exact"/>
          <w:jc w:val="center"/>
        </w:trPr>
        <w:tc>
          <w:tcPr>
            <w:tcW w:w="87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62"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10分</w:t>
            </w:r>
          </w:p>
          <w:p>
            <w:pPr>
              <w:widowControl/>
              <w:spacing w:line="240" w:lineRule="exact"/>
              <w:jc w:val="center"/>
              <w:rPr>
                <w:rFonts w:ascii="宋体" w:hAnsi="宋体" w:eastAsia="宋体" w:cs="宋体"/>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保障政府办公效能</w:t>
            </w:r>
          </w:p>
        </w:tc>
        <w:tc>
          <w:tcPr>
            <w:tcW w:w="221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20"/>
                <w:szCs w:val="20"/>
              </w:rPr>
              <w:t>增加政务外网用户使用系统和基础设施保障</w:t>
            </w:r>
          </w:p>
        </w:tc>
        <w:tc>
          <w:tcPr>
            <w:tcW w:w="16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无偏差</w:t>
            </w:r>
          </w:p>
        </w:tc>
      </w:tr>
      <w:tr>
        <w:tblPrEx>
          <w:tblCellMar>
            <w:top w:w="0" w:type="dxa"/>
            <w:left w:w="108" w:type="dxa"/>
            <w:bottom w:w="0" w:type="dxa"/>
            <w:right w:w="108" w:type="dxa"/>
          </w:tblCellMar>
        </w:tblPrEx>
        <w:trPr>
          <w:trHeight w:val="722" w:hRule="exact"/>
          <w:jc w:val="center"/>
        </w:trPr>
        <w:tc>
          <w:tcPr>
            <w:tcW w:w="99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97.4</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2、西城区2024年信息中心等保及密评项目</w:t>
      </w:r>
    </w:p>
    <w:tbl>
      <w:tblPr>
        <w:tblStyle w:val="12"/>
        <w:tblW w:w="13439" w:type="dxa"/>
        <w:jc w:val="center"/>
        <w:tblLayout w:type="fixed"/>
        <w:tblCellMar>
          <w:top w:w="0" w:type="dxa"/>
          <w:left w:w="108" w:type="dxa"/>
          <w:bottom w:w="0" w:type="dxa"/>
          <w:right w:w="108" w:type="dxa"/>
        </w:tblCellMar>
      </w:tblPr>
      <w:tblGrid>
        <w:gridCol w:w="869"/>
        <w:gridCol w:w="1449"/>
        <w:gridCol w:w="1216"/>
        <w:gridCol w:w="1534"/>
        <w:gridCol w:w="1651"/>
        <w:gridCol w:w="419"/>
        <w:gridCol w:w="1381"/>
        <w:gridCol w:w="1315"/>
        <w:gridCol w:w="244"/>
        <w:gridCol w:w="420"/>
        <w:gridCol w:w="626"/>
        <w:gridCol w:w="211"/>
        <w:gridCol w:w="1047"/>
        <w:gridCol w:w="1057"/>
      </w:tblGrid>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12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西城区2024年信息中心等保及密评项目</w:t>
            </w:r>
          </w:p>
        </w:tc>
      </w:tr>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w:t>
            </w:r>
            <w:r>
              <w:rPr>
                <w:rFonts w:hint="eastAsia" w:ascii="宋体" w:hAnsi="宋体" w:eastAsia="宋体" w:cs="宋体"/>
                <w:kern w:val="0"/>
                <w:sz w:val="18"/>
                <w:szCs w:val="18"/>
                <w:lang w:eastAsia="zh-CN"/>
              </w:rPr>
              <w:t>数据</w:t>
            </w:r>
            <w:r>
              <w:rPr>
                <w:rFonts w:hint="eastAsia" w:ascii="宋体" w:hAnsi="宋体" w:eastAsia="宋体" w:cs="宋体"/>
                <w:kern w:val="0"/>
                <w:sz w:val="18"/>
                <w:szCs w:val="18"/>
              </w:rPr>
              <w:t>局</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信息中心</w:t>
            </w:r>
          </w:p>
        </w:tc>
      </w:tr>
      <w:tr>
        <w:tblPrEx>
          <w:tblCellMar>
            <w:top w:w="0" w:type="dxa"/>
            <w:left w:w="108" w:type="dxa"/>
            <w:bottom w:w="0" w:type="dxa"/>
            <w:right w:w="108" w:type="dxa"/>
          </w:tblCellMar>
        </w:tblPrEx>
        <w:trPr>
          <w:trHeight w:val="289" w:hRule="exac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6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90" w:hRule="exact"/>
          <w:jc w:val="center"/>
        </w:trPr>
        <w:tc>
          <w:tcPr>
            <w:tcW w:w="23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25"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23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8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9" w:hRule="exact"/>
          <w:jc w:val="center"/>
        </w:trPr>
        <w:tc>
          <w:tcPr>
            <w:tcW w:w="8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6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2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33" w:hRule="exact"/>
          <w:jc w:val="center"/>
        </w:trPr>
        <w:tc>
          <w:tcPr>
            <w:tcW w:w="8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65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西城区政务云（云服务商）平台、西城区云监管一体化和运营服务管理平台、西城区一站式智慧办公系统、西城区统一认证管理平台、天宁一号机房</w:t>
            </w:r>
            <w:r>
              <w:rPr>
                <w:rFonts w:hint="eastAsia" w:ascii="宋体" w:hAnsi="宋体" w:eastAsia="宋体" w:cs="宋体"/>
                <w:kern w:val="0"/>
                <w:sz w:val="18"/>
                <w:szCs w:val="18"/>
                <w:lang w:eastAsia="zh-CN"/>
              </w:rPr>
              <w:t>网络安全管理平台</w:t>
            </w:r>
            <w:r>
              <w:rPr>
                <w:rFonts w:hint="eastAsia" w:ascii="宋体" w:hAnsi="宋体" w:eastAsia="宋体" w:cs="宋体"/>
                <w:kern w:val="0"/>
                <w:sz w:val="18"/>
                <w:szCs w:val="18"/>
              </w:rPr>
              <w:t>通过密码测评及等保测评，配合完成工作并出具测评报告。</w:t>
            </w:r>
          </w:p>
          <w:p>
            <w:pPr>
              <w:widowControl/>
              <w:spacing w:line="240" w:lineRule="exact"/>
              <w:jc w:val="left"/>
              <w:rPr>
                <w:rFonts w:hint="eastAsia" w:ascii="宋体" w:hAnsi="宋体" w:eastAsia="宋体" w:cs="宋体"/>
                <w:kern w:val="0"/>
                <w:sz w:val="18"/>
                <w:szCs w:val="18"/>
              </w:rPr>
            </w:pPr>
          </w:p>
        </w:tc>
        <w:tc>
          <w:tcPr>
            <w:tcW w:w="492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1、完成采购手续；</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2、完成</w:t>
            </w:r>
            <w:r>
              <w:rPr>
                <w:rFonts w:hint="eastAsia" w:ascii="宋体" w:hAnsi="宋体" w:eastAsia="宋体" w:cs="宋体"/>
                <w:kern w:val="0"/>
                <w:sz w:val="18"/>
                <w:szCs w:val="18"/>
                <w:lang w:eastAsia="zh-CN"/>
              </w:rPr>
              <w:t>本</w:t>
            </w:r>
            <w:r>
              <w:rPr>
                <w:rFonts w:hint="eastAsia" w:ascii="宋体" w:hAnsi="宋体" w:eastAsia="宋体" w:cs="宋体"/>
                <w:kern w:val="0"/>
                <w:sz w:val="18"/>
                <w:szCs w:val="18"/>
              </w:rPr>
              <w:t>年度</w:t>
            </w:r>
            <w:r>
              <w:rPr>
                <w:rFonts w:hint="eastAsia" w:ascii="宋体" w:hAnsi="宋体" w:eastAsia="宋体" w:cs="宋体"/>
                <w:kern w:val="0"/>
                <w:sz w:val="18"/>
                <w:szCs w:val="18"/>
                <w:lang w:eastAsia="zh-CN"/>
              </w:rPr>
              <w:t>等保密评</w:t>
            </w:r>
            <w:r>
              <w:rPr>
                <w:rFonts w:hint="eastAsia" w:ascii="宋体" w:hAnsi="宋体" w:eastAsia="宋体" w:cs="宋体"/>
                <w:kern w:val="0"/>
                <w:sz w:val="18"/>
                <w:szCs w:val="18"/>
              </w:rPr>
              <w:t>服务工作。</w:t>
            </w:r>
          </w:p>
        </w:tc>
      </w:tr>
      <w:tr>
        <w:tblPrEx>
          <w:tblCellMar>
            <w:top w:w="0" w:type="dxa"/>
            <w:left w:w="108" w:type="dxa"/>
            <w:bottom w:w="0" w:type="dxa"/>
            <w:right w:w="108" w:type="dxa"/>
          </w:tblCellMar>
        </w:tblPrEx>
        <w:trPr>
          <w:trHeight w:val="513" w:hRule="exact"/>
          <w:jc w:val="center"/>
        </w:trPr>
        <w:tc>
          <w:tcPr>
            <w:tcW w:w="8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1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367"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指标1：西城区政务云（云服务商）平台、西城区云监管一体化和运营服务管理平台、西城区一站式智慧办公系统、西城区统一认证管理平台、天宁一号机房</w:t>
            </w:r>
            <w:r>
              <w:rPr>
                <w:rFonts w:hint="eastAsia" w:ascii="宋体" w:hAnsi="宋体" w:eastAsia="宋体" w:cs="宋体"/>
                <w:kern w:val="0"/>
                <w:sz w:val="18"/>
                <w:szCs w:val="18"/>
                <w:lang w:eastAsia="zh-CN"/>
              </w:rPr>
              <w:t>网络安全管理平台共</w:t>
            </w:r>
            <w:r>
              <w:rPr>
                <w:rFonts w:hint="eastAsia" w:ascii="宋体" w:hAnsi="宋体" w:eastAsia="宋体" w:cs="宋体"/>
                <w:kern w:val="0"/>
                <w:sz w:val="18"/>
                <w:szCs w:val="18"/>
                <w:lang w:val="en-US" w:eastAsia="zh-CN"/>
              </w:rPr>
              <w:t>5个平台</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完成</w:t>
            </w:r>
            <w:r>
              <w:rPr>
                <w:rFonts w:hint="eastAsia" w:ascii="宋体" w:hAnsi="宋体" w:eastAsia="宋体" w:cs="宋体"/>
                <w:kern w:val="0"/>
                <w:sz w:val="18"/>
                <w:szCs w:val="18"/>
                <w:lang w:val="en-US" w:eastAsia="zh-CN"/>
              </w:rPr>
              <w:t>5个平台的等保三级、密码测评</w:t>
            </w: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完成</w:t>
            </w:r>
            <w:r>
              <w:rPr>
                <w:rFonts w:hint="eastAsia" w:ascii="宋体" w:hAnsi="宋体" w:eastAsia="宋体" w:cs="宋体"/>
                <w:kern w:val="0"/>
                <w:sz w:val="18"/>
                <w:szCs w:val="18"/>
                <w:lang w:val="en-US" w:eastAsia="zh-CN"/>
              </w:rPr>
              <w:t>5个平台的等保三级、密码测评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37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31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62"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指标1：西城区政务云（云服务商）平台通过等保三级、通过密码测评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796"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指标2：西城区云监管一体化和运营服务管理平台通过等保三级、通过密码测评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795"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lang w:eastAsia="zh-CN"/>
              </w:rPr>
              <w:t>西城区一站式智慧办公系统通过等保三级、通过密码测评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1021"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西城区统一认证管理平台通过等保三级、通过密码测评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905"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lang w:eastAsia="zh-CN"/>
              </w:rPr>
              <w:t>天宁一号机房网络安全管理平台通过等保三级、通过密码测评</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1062"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指标1：</w:t>
            </w:r>
            <w:r>
              <w:rPr>
                <w:rFonts w:hint="eastAsia" w:ascii="宋体" w:hAnsi="宋体" w:eastAsia="宋体" w:cs="宋体"/>
                <w:kern w:val="0"/>
                <w:sz w:val="18"/>
                <w:szCs w:val="18"/>
                <w:lang w:val="en-US" w:eastAsia="zh-CN"/>
              </w:rPr>
              <w:t>5个平台等保三级、密评认定持续一年</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通过等保三级、通过密码测评，报告有效期一年</w:t>
            </w: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通过等保三级、通过密码测评，报告有效期一年</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394"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指标1：各平台安全稳定运行</w:t>
            </w:r>
          </w:p>
        </w:tc>
        <w:tc>
          <w:tcPr>
            <w:tcW w:w="13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各平台安全稳定运行</w:t>
            </w:r>
          </w:p>
        </w:tc>
        <w:tc>
          <w:tcPr>
            <w:tcW w:w="13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各平台安全稳定运行</w:t>
            </w:r>
          </w:p>
        </w:tc>
        <w:tc>
          <w:tcPr>
            <w:tcW w:w="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无偏差</w:t>
            </w: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指标2：</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9" w:hRule="exact"/>
          <w:jc w:val="center"/>
        </w:trPr>
        <w:tc>
          <w:tcPr>
            <w:tcW w:w="8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38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31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99" w:hRule="exact"/>
          <w:jc w:val="center"/>
        </w:trPr>
        <w:tc>
          <w:tcPr>
            <w:tcW w:w="98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总分</w:t>
            </w:r>
          </w:p>
        </w:tc>
        <w:tc>
          <w:tcPr>
            <w:tcW w:w="6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100</w:t>
            </w:r>
          </w:p>
        </w:tc>
        <w:tc>
          <w:tcPr>
            <w:tcW w:w="83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21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bl>
    <w:p>
      <w:pPr>
        <w:rPr>
          <w:rFonts w:hint="eastAsia" w:ascii="仿宋_GB2312" w:hAnsi="Times New Roman" w:eastAsia="仿宋_GB2312" w:cs="Times New Roman"/>
          <w:b/>
          <w:sz w:val="44"/>
          <w:szCs w:val="44"/>
        </w:rPr>
      </w:pPr>
      <w:r>
        <w:rPr>
          <w:rFonts w:hint="eastAsia" w:ascii="仿宋_GB2312" w:hAnsi="Times New Roman" w:eastAsia="仿宋_GB2312" w:cs="Times New Roman"/>
          <w:b/>
          <w:sz w:val="44"/>
          <w:szCs w:val="44"/>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3、2024年国际互联网通讯费项目</w:t>
      </w:r>
    </w:p>
    <w:tbl>
      <w:tblPr>
        <w:tblStyle w:val="12"/>
        <w:tblW w:w="13719" w:type="dxa"/>
        <w:jc w:val="center"/>
        <w:tblLayout w:type="fixed"/>
        <w:tblCellMar>
          <w:top w:w="0" w:type="dxa"/>
          <w:left w:w="108" w:type="dxa"/>
          <w:bottom w:w="0" w:type="dxa"/>
          <w:right w:w="108" w:type="dxa"/>
        </w:tblCellMar>
      </w:tblPr>
      <w:tblGrid>
        <w:gridCol w:w="846"/>
        <w:gridCol w:w="1410"/>
        <w:gridCol w:w="1599"/>
        <w:gridCol w:w="1052"/>
        <w:gridCol w:w="1631"/>
        <w:gridCol w:w="408"/>
        <w:gridCol w:w="1690"/>
        <w:gridCol w:w="1082"/>
        <w:gridCol w:w="91"/>
        <w:gridCol w:w="721"/>
        <w:gridCol w:w="297"/>
        <w:gridCol w:w="646"/>
        <w:gridCol w:w="578"/>
        <w:gridCol w:w="1668"/>
      </w:tblGrid>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6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2024</w:t>
            </w:r>
            <w:r>
              <w:rPr>
                <w:rFonts w:hint="eastAsia" w:ascii="宋体" w:hAnsi="宋体" w:eastAsia="宋体" w:cs="宋体"/>
                <w:kern w:val="0"/>
                <w:sz w:val="20"/>
                <w:szCs w:val="20"/>
                <w:lang w:eastAsia="zh-CN"/>
              </w:rPr>
              <w:t>年国际互联网通讯费项目</w:t>
            </w:r>
          </w:p>
        </w:tc>
      </w:tr>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3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北京市西城区数据局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北京市西城区信息中心</w:t>
            </w:r>
          </w:p>
        </w:tc>
      </w:tr>
      <w:tr>
        <w:tblPrEx>
          <w:tblCellMar>
            <w:top w:w="0" w:type="dxa"/>
            <w:left w:w="108" w:type="dxa"/>
            <w:bottom w:w="0" w:type="dxa"/>
            <w:right w:w="108" w:type="dxa"/>
          </w:tblCellMar>
        </w:tblPrEx>
        <w:trPr>
          <w:trHeight w:val="333" w:hRule="exact"/>
          <w:jc w:val="center"/>
        </w:trPr>
        <w:tc>
          <w:tcPr>
            <w:tcW w:w="22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9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22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303.4698</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6"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3" w:hRule="exact"/>
          <w:jc w:val="center"/>
        </w:trPr>
        <w:tc>
          <w:tcPr>
            <w:tcW w:w="22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2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无</w:t>
            </w:r>
          </w:p>
        </w:tc>
        <w:tc>
          <w:tcPr>
            <w:tcW w:w="10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33" w:hRule="exact"/>
          <w:jc w:val="center"/>
        </w:trPr>
        <w:tc>
          <w:tcPr>
            <w:tcW w:w="84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030" w:hRule="exac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区信息中心负责全区政务外网的建设及运维工作，按照市区两级主管单位的要求，我区政务外网互联网出口采取统一采购统一管理的模式。</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本项目是保障全区国际互联网运行的基本需求项目，必须进行实施才能满足各单位访问国际互联网需求。</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为了满足区移动执法业务相关委办局使用移动执法终端访问政务网的需求，必须实施开通</w:t>
            </w:r>
            <w:r>
              <w:rPr>
                <w:rFonts w:hint="eastAsia" w:ascii="宋体" w:hAnsi="宋体" w:eastAsia="宋体" w:cs="宋体"/>
                <w:kern w:val="0"/>
                <w:sz w:val="18"/>
                <w:szCs w:val="18"/>
                <w:lang w:val="en-US" w:eastAsia="zh-CN"/>
              </w:rPr>
              <w:t>VPDN专线1条。</w:t>
            </w:r>
          </w:p>
        </w:tc>
        <w:tc>
          <w:tcPr>
            <w:tcW w:w="50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 已完成业务目标</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保障全区各单位互联网稳定、安全、可靠的运行，满足各单位日常办公需求</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 已完成技术目标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为政务外网提供7*24小时互联网接入服务。开通</w:t>
            </w:r>
            <w:r>
              <w:rPr>
                <w:rFonts w:hint="eastAsia" w:ascii="宋体" w:hAnsi="宋体" w:eastAsia="宋体" w:cs="宋体"/>
                <w:kern w:val="0"/>
                <w:sz w:val="18"/>
                <w:szCs w:val="18"/>
                <w:lang w:val="en-US" w:eastAsia="zh-CN"/>
              </w:rPr>
              <w:t>VPDN专线满足移动执法终端政务网业务需求</w:t>
            </w:r>
          </w:p>
        </w:tc>
      </w:tr>
      <w:tr>
        <w:tblPrEx>
          <w:tblCellMar>
            <w:top w:w="0" w:type="dxa"/>
            <w:left w:w="108" w:type="dxa"/>
            <w:bottom w:w="0" w:type="dxa"/>
            <w:right w:w="108" w:type="dxa"/>
          </w:tblCellMar>
        </w:tblPrEx>
        <w:trPr>
          <w:trHeight w:val="591" w:hRule="exact"/>
          <w:jc w:val="center"/>
        </w:trPr>
        <w:tc>
          <w:tcPr>
            <w:tcW w:w="84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0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提供8条互联网链路</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8条</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8条</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14"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提供1条VPDN专线</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1条</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color w:val="auto"/>
                <w:kern w:val="0"/>
                <w:sz w:val="18"/>
                <w:szCs w:val="18"/>
                <w:lang w:val="en-US" w:eastAsia="zh-CN"/>
              </w:rPr>
              <w:t>1条</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指标1：系统正常运行率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≥98%</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系统故障率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p>
        </w:tc>
        <w:tc>
          <w:tcPr>
            <w:tcW w:w="10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3：系统故障相应率</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4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指标1：签订西城区2024年西城区国际互联网通讯费项目合同</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6"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指标2：2024年度合同首款支付</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5"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指标</w:t>
            </w:r>
            <w:r>
              <w:rPr>
                <w:rFonts w:hint="eastAsia" w:ascii="宋体" w:hAnsi="宋体" w:eastAsia="宋体" w:cs="宋体"/>
                <w:color w:val="000000"/>
                <w:kern w:val="0"/>
                <w:sz w:val="18"/>
                <w:szCs w:val="18"/>
                <w:lang w:val="en-US" w:eastAsia="zh-CN"/>
              </w:rPr>
              <w:t>3：2025年度合同尾款支付</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2025年6月尽快支付合同尾款</w:t>
            </w:r>
          </w:p>
        </w:tc>
      </w:tr>
      <w:tr>
        <w:tblPrEx>
          <w:tblCellMar>
            <w:top w:w="0" w:type="dxa"/>
            <w:left w:w="108" w:type="dxa"/>
            <w:bottom w:w="0" w:type="dxa"/>
            <w:right w:w="108" w:type="dxa"/>
          </w:tblCellMar>
        </w:tblPrEx>
        <w:trPr>
          <w:trHeight w:val="848"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指标1：项目预算控制数</w:t>
            </w:r>
          </w:p>
        </w:tc>
        <w:tc>
          <w:tcPr>
            <w:tcW w:w="1690"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6460596</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6460596</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中标金额小于招标金额完成指标</w:t>
            </w: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05"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指标1：互联网出口统一接入，节省经费，方便网络管理</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3"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不涉及</w:t>
            </w:r>
          </w:p>
        </w:tc>
        <w:tc>
          <w:tcPr>
            <w:tcW w:w="1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不涉及</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17" w:hRule="exact"/>
          <w:jc w:val="center"/>
        </w:trPr>
        <w:tc>
          <w:tcPr>
            <w:tcW w:w="84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0"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09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指标1：保障全区各单位互联网稳定、安全、可靠的运行，满足各单位日常办公需求</w:t>
            </w:r>
          </w:p>
        </w:tc>
        <w:tc>
          <w:tcPr>
            <w:tcW w:w="16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定性</w:t>
            </w:r>
          </w:p>
        </w:tc>
        <w:tc>
          <w:tcPr>
            <w:tcW w:w="10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进一步提升服务质量</w:t>
            </w:r>
          </w:p>
        </w:tc>
      </w:tr>
      <w:tr>
        <w:tblPrEx>
          <w:tblCellMar>
            <w:top w:w="0" w:type="dxa"/>
            <w:left w:w="108" w:type="dxa"/>
            <w:bottom w:w="0" w:type="dxa"/>
            <w:right w:w="108" w:type="dxa"/>
          </w:tblCellMar>
        </w:tblPrEx>
        <w:trPr>
          <w:trHeight w:val="356" w:hRule="exact"/>
          <w:jc w:val="center"/>
        </w:trPr>
        <w:tc>
          <w:tcPr>
            <w:tcW w:w="971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22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4、西城区2024年无线西城覆盖项目</w:t>
      </w:r>
    </w:p>
    <w:tbl>
      <w:tblPr>
        <w:tblStyle w:val="12"/>
        <w:tblW w:w="13879" w:type="dxa"/>
        <w:jc w:val="center"/>
        <w:tblLayout w:type="fixed"/>
        <w:tblCellMar>
          <w:top w:w="0" w:type="dxa"/>
          <w:left w:w="108" w:type="dxa"/>
          <w:bottom w:w="0" w:type="dxa"/>
          <w:right w:w="108" w:type="dxa"/>
        </w:tblCellMar>
      </w:tblPr>
      <w:tblGrid>
        <w:gridCol w:w="897"/>
        <w:gridCol w:w="1498"/>
        <w:gridCol w:w="1696"/>
        <w:gridCol w:w="1117"/>
        <w:gridCol w:w="1731"/>
        <w:gridCol w:w="434"/>
        <w:gridCol w:w="1305"/>
        <w:gridCol w:w="1301"/>
        <w:gridCol w:w="430"/>
        <w:gridCol w:w="435"/>
        <w:gridCol w:w="646"/>
        <w:gridCol w:w="361"/>
        <w:gridCol w:w="938"/>
        <w:gridCol w:w="1090"/>
      </w:tblGrid>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8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西城区2024年无线西城覆盖项目</w:t>
            </w:r>
          </w:p>
        </w:tc>
      </w:tr>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西城区信息中心</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北京市西城区信息中心</w:t>
            </w:r>
          </w:p>
        </w:tc>
      </w:tr>
      <w:tr>
        <w:tblPrEx>
          <w:tblCellMar>
            <w:top w:w="0" w:type="dxa"/>
            <w:left w:w="108" w:type="dxa"/>
            <w:bottom w:w="0" w:type="dxa"/>
            <w:right w:w="108" w:type="dxa"/>
          </w:tblCellMar>
        </w:tblPrEx>
        <w:trPr>
          <w:trHeight w:val="286" w:hRule="exact"/>
          <w:jc w:val="center"/>
        </w:trPr>
        <w:tc>
          <w:tcPr>
            <w:tcW w:w="239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23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3757170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99.7%</w:t>
            </w: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9.97</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73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8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2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80" w:hRule="exact"/>
          <w:jc w:val="center"/>
        </w:trPr>
        <w:tc>
          <w:tcPr>
            <w:tcW w:w="8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8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全区45个对外服务大厅和办公地点提供为期一年的互联网无线覆盖服务，包含现场调研、设计、设备、部署、综合布线及日常维护检查、故障处置、宣传培训等服务，互联网出口总带宽2130Mb/s，每个点位与核心节点之间提供专线连接，实现上述地点无线网络</w:t>
            </w:r>
            <w:r>
              <w:rPr>
                <w:rFonts w:hint="eastAsia" w:ascii="宋体" w:hAnsi="宋体"/>
              </w:rPr>
              <w:t>覆盖。</w:t>
            </w:r>
          </w:p>
        </w:tc>
        <w:tc>
          <w:tcPr>
            <w:tcW w:w="520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全区45个对外服务大厅和办公地点提供为期一年的互联网无线覆盖服务，包含现场调研、设计、设备、部署、综合布线及日常维护检查、故障处置、宣传培训等服务，互联网出口总带宽2130Mb/s，每个点位与核心节点之间提供专线连接，实现上述地点无线网络覆盖。</w:t>
            </w:r>
          </w:p>
        </w:tc>
      </w:tr>
      <w:tr>
        <w:tblPrEx>
          <w:tblCellMar>
            <w:top w:w="0" w:type="dxa"/>
            <w:left w:w="108" w:type="dxa"/>
            <w:bottom w:w="0" w:type="dxa"/>
            <w:right w:w="108" w:type="dxa"/>
          </w:tblCellMar>
        </w:tblPrEx>
        <w:trPr>
          <w:trHeight w:val="523" w:hRule="exact"/>
          <w:jc w:val="center"/>
        </w:trPr>
        <w:tc>
          <w:tcPr>
            <w:tcW w:w="89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57"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9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无线覆盖办公地点数量</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45个</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45个</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62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互联网出口带宽</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2130Mb/s</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2130Mb/s</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62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提供点对点连接线路</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44条</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cs="宋体"/>
                <w:kern w:val="0"/>
                <w:sz w:val="20"/>
                <w:szCs w:val="20"/>
              </w:rPr>
              <w:t>44条</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50"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项目服务期</w:t>
            </w:r>
          </w:p>
        </w:tc>
        <w:tc>
          <w:tcPr>
            <w:tcW w:w="1305" w:type="dxa"/>
            <w:tcBorders>
              <w:top w:val="nil"/>
              <w:left w:val="nil"/>
              <w:bottom w:val="single" w:color="auto" w:sz="4" w:space="0"/>
              <w:right w:val="single" w:color="auto" w:sz="4" w:space="0"/>
            </w:tcBorders>
            <w:vAlign w:val="center"/>
          </w:tcPr>
          <w:p>
            <w:pPr>
              <w:spacing w:line="240" w:lineRule="exact"/>
              <w:jc w:val="left"/>
              <w:rPr>
                <w:rFonts w:ascii="宋体" w:hAnsi="宋体" w:cs="宋体"/>
                <w:kern w:val="0"/>
                <w:sz w:val="20"/>
                <w:szCs w:val="20"/>
              </w:rPr>
            </w:pPr>
            <w:r>
              <w:rPr>
                <w:rFonts w:hint="eastAsia" w:ascii="宋体" w:hAnsi="宋体" w:cs="宋体"/>
                <w:kern w:val="0"/>
                <w:sz w:val="20"/>
                <w:szCs w:val="20"/>
              </w:rPr>
              <w:t>12个月</w:t>
            </w:r>
          </w:p>
        </w:tc>
        <w:tc>
          <w:tcPr>
            <w:tcW w:w="1301" w:type="dxa"/>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cs="宋体"/>
                <w:kern w:val="0"/>
                <w:sz w:val="20"/>
                <w:szCs w:val="20"/>
              </w:rPr>
              <w:t>12个月</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2"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系统正常运行率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98%</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98%</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389"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系统故障率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389"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系统故障响应率</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=100%</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=100%</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418"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hint="eastAsia" w:ascii="宋体" w:hAnsi="宋体" w:cs="宋体"/>
                <w:kern w:val="0"/>
                <w:sz w:val="20"/>
                <w:szCs w:val="20"/>
              </w:rPr>
              <w:t>覆盖区域信号强度</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&gt;-75db</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&gt;-75db</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1138"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2025年无线西城覆盖项目首款支付</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2025年9月-10月</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2025年9月-10月</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5"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项目预算控制数</w:t>
            </w:r>
          </w:p>
        </w:tc>
        <w:tc>
          <w:tcPr>
            <w:tcW w:w="1305"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≤377万元</w:t>
            </w:r>
          </w:p>
        </w:tc>
        <w:tc>
          <w:tcPr>
            <w:tcW w:w="1301" w:type="dxa"/>
            <w:tcBorders>
              <w:top w:val="nil"/>
              <w:left w:val="nil"/>
              <w:bottom w:val="single" w:color="auto" w:sz="4" w:space="0"/>
              <w:right w:val="single" w:color="auto" w:sz="4" w:space="0"/>
            </w:tcBorders>
            <w:vAlign w:val="center"/>
          </w:tcPr>
          <w:p>
            <w:pPr>
              <w:spacing w:line="240" w:lineRule="exact"/>
              <w:rPr>
                <w:rFonts w:ascii="宋体" w:hAnsi="宋体" w:cs="宋体"/>
                <w:kern w:val="0"/>
                <w:sz w:val="20"/>
                <w:szCs w:val="20"/>
              </w:rPr>
            </w:pPr>
            <w:r>
              <w:rPr>
                <w:rFonts w:hint="eastAsia" w:ascii="宋体" w:hAnsi="宋体" w:cs="宋体"/>
                <w:kern w:val="0"/>
                <w:sz w:val="20"/>
                <w:szCs w:val="20"/>
              </w:rPr>
              <w:t>≤377万元</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9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4"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82"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kern w:val="0"/>
                <w:sz w:val="18"/>
                <w:szCs w:val="18"/>
              </w:rPr>
            </w:pPr>
            <w:r>
              <w:rPr>
                <w:rFonts w:ascii="宋体" w:hAnsi="宋体" w:cs="宋体"/>
                <w:kern w:val="0"/>
                <w:sz w:val="20"/>
                <w:szCs w:val="20"/>
              </w:rPr>
              <w:t>“无线西城”使用情况</w:t>
            </w: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20"/>
                <w:szCs w:val="20"/>
              </w:rPr>
              <w:t>满意</w:t>
            </w: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20"/>
                <w:szCs w:val="20"/>
              </w:rPr>
              <w:t>满意</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9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8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3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0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997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99.9</w:t>
            </w:r>
          </w:p>
        </w:tc>
        <w:tc>
          <w:tcPr>
            <w:tcW w:w="20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5、西城区2024年政务云（云服务商）采购项目</w:t>
      </w:r>
    </w:p>
    <w:tbl>
      <w:tblPr>
        <w:tblStyle w:val="12"/>
        <w:tblW w:w="13439" w:type="dxa"/>
        <w:jc w:val="center"/>
        <w:tblLayout w:type="fixed"/>
        <w:tblCellMar>
          <w:top w:w="0" w:type="dxa"/>
          <w:left w:w="108" w:type="dxa"/>
          <w:bottom w:w="0" w:type="dxa"/>
          <w:right w:w="108" w:type="dxa"/>
        </w:tblCellMar>
      </w:tblPr>
      <w:tblGrid>
        <w:gridCol w:w="867"/>
        <w:gridCol w:w="1450"/>
        <w:gridCol w:w="1431"/>
        <w:gridCol w:w="914"/>
        <w:gridCol w:w="1251"/>
        <w:gridCol w:w="505"/>
        <w:gridCol w:w="1320"/>
        <w:gridCol w:w="2282"/>
        <w:gridCol w:w="54"/>
        <w:gridCol w:w="869"/>
        <w:gridCol w:w="175"/>
        <w:gridCol w:w="824"/>
        <w:gridCol w:w="431"/>
        <w:gridCol w:w="1066"/>
      </w:tblGrid>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12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西城区2024年政务云（云服务商）采购项目</w:t>
            </w:r>
          </w:p>
        </w:tc>
      </w:tr>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4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北京市西城区信息中心</w:t>
            </w:r>
          </w:p>
        </w:tc>
      </w:tr>
      <w:tr>
        <w:tblPrEx>
          <w:tblCellMar>
            <w:top w:w="0" w:type="dxa"/>
            <w:left w:w="108" w:type="dxa"/>
            <w:bottom w:w="0" w:type="dxa"/>
            <w:right w:w="108" w:type="dxa"/>
          </w:tblCellMar>
        </w:tblPrEx>
        <w:trPr>
          <w:trHeight w:val="346" w:hRule="exact"/>
          <w:jc w:val="center"/>
        </w:trPr>
        <w:tc>
          <w:tcPr>
            <w:tcW w:w="23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421"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6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6" w:hRule="exact"/>
          <w:jc w:val="center"/>
        </w:trPr>
        <w:tc>
          <w:tcPr>
            <w:tcW w:w="23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14016401</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1405000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14016401</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9.98</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6" w:hRule="exact"/>
          <w:jc w:val="center"/>
        </w:trPr>
        <w:tc>
          <w:tcPr>
            <w:tcW w:w="23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3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5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33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10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6" w:hRule="exact"/>
          <w:jc w:val="center"/>
        </w:trPr>
        <w:tc>
          <w:tcPr>
            <w:tcW w:w="8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68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7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62" w:hRule="exact"/>
          <w:jc w:val="center"/>
        </w:trPr>
        <w:tc>
          <w:tcPr>
            <w:tcW w:w="8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7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建设符合国家及行业标准的政务云平台，与现有云平台整合搭建异构云平台，满足各委办局信息系统上云需求。</w:t>
            </w:r>
          </w:p>
        </w:tc>
        <w:tc>
          <w:tcPr>
            <w:tcW w:w="570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建设完成信创云平台并投入使用，与国产化云平台构成异构云平台，承载上云。</w:t>
            </w:r>
          </w:p>
        </w:tc>
      </w:tr>
      <w:tr>
        <w:tblPrEx>
          <w:tblCellMar>
            <w:top w:w="0" w:type="dxa"/>
            <w:left w:w="108" w:type="dxa"/>
            <w:bottom w:w="0" w:type="dxa"/>
            <w:right w:w="108" w:type="dxa"/>
          </w:tblCellMar>
        </w:tblPrEx>
        <w:trPr>
          <w:trHeight w:val="403" w:hRule="exact"/>
          <w:jc w:val="center"/>
        </w:trPr>
        <w:tc>
          <w:tcPr>
            <w:tcW w:w="867"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3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5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平台软件开发工作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建设3个网域云服务：政务外网域、互联网域和测试域</w:t>
            </w:r>
          </w:p>
        </w:tc>
        <w:tc>
          <w:tcPr>
            <w:tcW w:w="2282"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6"/>
                <w:szCs w:val="16"/>
              </w:rPr>
              <w:t>完成建设3个网域云服务：政务外网域、互联网域和测试域</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50"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kern w:val="0"/>
                <w:sz w:val="16"/>
                <w:szCs w:val="16"/>
              </w:rPr>
              <w:t>硬件部署集成工作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部署：信创及国产化算力服务、安全检测监测等云服务内容。</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完成部署：信创及国产化算力服务、安全检测监测等云服务。</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6"/>
                <w:szCs w:val="16"/>
              </w:rPr>
              <w:t>符合相关法律法规要求</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参照相关管理办法规划设计、建设开发。</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符合《北京市市级政务云管理办法》、《西城区云平台管理办法》相关规定。</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8"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kern w:val="0"/>
                <w:sz w:val="16"/>
                <w:szCs w:val="16"/>
              </w:rPr>
              <w:t>等保三级、密评测</w:t>
            </w:r>
            <w:r>
              <w:rPr>
                <w:rFonts w:hint="eastAsia" w:ascii="宋体" w:hAnsi="宋体" w:eastAsia="宋体" w:cs="宋体"/>
                <w:color w:val="000000"/>
                <w:kern w:val="0"/>
                <w:sz w:val="16"/>
                <w:szCs w:val="16"/>
              </w:rPr>
              <w:t>评和监理</w:t>
            </w:r>
            <w:r>
              <w:rPr>
                <w:rFonts w:hint="eastAsia" w:ascii="宋体" w:hAnsi="宋体" w:eastAsia="宋体" w:cs="宋体"/>
                <w:color w:val="000000"/>
                <w:kern w:val="0"/>
                <w:sz w:val="16"/>
                <w:szCs w:val="15"/>
              </w:rPr>
              <w:t>工作</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安全合规、项目全流程监管</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完成平台等保三级测评、密评和全流程监理相关工作。</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7"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6"/>
                <w:szCs w:val="16"/>
              </w:rPr>
              <w:t>采购节点</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1"/>
              </w:rPr>
              <w:t>拟于2024年7月底前完成采购。</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1"/>
              </w:rPr>
              <w:t>于2024年7月底前完成采购。</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93"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6"/>
                <w:szCs w:val="16"/>
              </w:rPr>
              <w:t>实施部署节点</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拟于2024年8月底前完成实施。</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于2024年8月底前完成实施扩容部署。</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1"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总成本应不超过28500000元</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2024年度成本应不超过14250000元。</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2024年度成本不超过14250000元。</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558"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降本增效</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集约化部署</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实现集约化部署，减少软件的重复投入采购成本、云服务商采购模式减少了硬件购置和后期维护维保的成本；统一运营管理模式减少了一体化运维人力成本。</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6"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00"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6"/>
                <w:szCs w:val="16"/>
              </w:rPr>
              <w:t>一体化监管和服务管理</w:t>
            </w:r>
          </w:p>
        </w:tc>
        <w:tc>
          <w:tcPr>
            <w:tcW w:w="18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降低管控盲点，拓展审计监督的广度和深度；提升云平台运营管理服务水平。</w:t>
            </w:r>
          </w:p>
        </w:tc>
        <w:tc>
          <w:tcPr>
            <w:tcW w:w="228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实现“一横一纵”监督，安全保障工作取得实效；进一步完善运营服务相关措施；实现技术侧和运营侧监管的全方位覆盖；对监控数据的深度分析及优化建议。</w:t>
            </w:r>
            <w:r>
              <w:rPr>
                <w:rFonts w:ascii="宋体" w:hAnsi="宋体" w:eastAsia="宋体" w:cs="宋体"/>
                <w:kern w:val="0"/>
                <w:sz w:val="18"/>
                <w:szCs w:val="18"/>
              </w:rPr>
              <w:t xml:space="preserve"> </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29" w:hRule="exact"/>
          <w:jc w:val="center"/>
        </w:trPr>
        <w:tc>
          <w:tcPr>
            <w:tcW w:w="867"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50"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6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指标1：满足托管单位系统上云需求</w:t>
            </w:r>
          </w:p>
        </w:tc>
        <w:tc>
          <w:tcPr>
            <w:tcW w:w="18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提升政务云平台监管、服务管理水平</w:t>
            </w:r>
          </w:p>
        </w:tc>
        <w:tc>
          <w:tcPr>
            <w:tcW w:w="22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实现全区各托管单位系统监管可视化、运营服务全流程管理审批、云监管全覆盖。</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100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99.98</w:t>
            </w:r>
          </w:p>
        </w:tc>
        <w:tc>
          <w:tcPr>
            <w:tcW w:w="14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6、2024年西城区空间数据治理与服务</w:t>
      </w:r>
    </w:p>
    <w:p>
      <w:pPr>
        <w:spacing w:line="640" w:lineRule="exact"/>
        <w:jc w:val="center"/>
        <w:rPr>
          <w:rFonts w:hint="eastAsia" w:ascii="仿宋_GB2312" w:hAnsi="Times New Roman" w:eastAsia="仿宋_GB2312" w:cs="Times New Roman"/>
          <w:b/>
          <w:sz w:val="44"/>
          <w:szCs w:val="44"/>
        </w:rPr>
      </w:pPr>
    </w:p>
    <w:tbl>
      <w:tblPr>
        <w:tblStyle w:val="12"/>
        <w:tblW w:w="5000" w:type="pct"/>
        <w:jc w:val="center"/>
        <w:tblLayout w:type="fixed"/>
        <w:tblCellMar>
          <w:top w:w="0" w:type="dxa"/>
          <w:left w:w="108" w:type="dxa"/>
          <w:bottom w:w="0" w:type="dxa"/>
          <w:right w:w="108" w:type="dxa"/>
        </w:tblCellMar>
      </w:tblPr>
      <w:tblGrid>
        <w:gridCol w:w="937"/>
        <w:gridCol w:w="1448"/>
        <w:gridCol w:w="1400"/>
        <w:gridCol w:w="1733"/>
        <w:gridCol w:w="165"/>
        <w:gridCol w:w="1427"/>
        <w:gridCol w:w="1183"/>
        <w:gridCol w:w="2373"/>
        <w:gridCol w:w="553"/>
        <w:gridCol w:w="870"/>
        <w:gridCol w:w="139"/>
        <w:gridCol w:w="808"/>
        <w:gridCol w:w="570"/>
        <w:gridCol w:w="1180"/>
      </w:tblGrid>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193" w:type="pct"/>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2024年西城区空间数据治理与服务</w:t>
            </w:r>
          </w:p>
        </w:tc>
      </w:tr>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1997"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120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r>
      <w:tr>
        <w:tblPrEx>
          <w:tblCellMar>
            <w:top w:w="0" w:type="dxa"/>
            <w:left w:w="108" w:type="dxa"/>
            <w:bottom w:w="0" w:type="dxa"/>
            <w:right w:w="108" w:type="dxa"/>
          </w:tblCellMar>
        </w:tblPrEx>
        <w:trPr>
          <w:trHeight w:val="291" w:hRule="exact"/>
          <w:jc w:val="center"/>
        </w:trPr>
        <w:tc>
          <w:tcPr>
            <w:tcW w:w="80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1997"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120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806"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w:t>
            </w: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8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5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538"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00"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9"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4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6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9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316"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248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219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jc w:val="center"/>
        </w:trPr>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48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张图”定位为区基础设施（区大数据中心）建设的一部分，旨在为全区各部门、各应用提供高质量的时空数据要素服务。为全区空间数据的采集生产、汇聚管理、融合治理、共享使用和监管评价全流程提供能力支撑，实现全区空间数据进得来、流得动、管理住、用得好，激活空间数据要素潜能，支撑数字政府、数字治理和数字经济建设。 2024年在现有基础上，坚持需求导向，夯实和提升全区“一张图”能力。针对采集生产阶段的需求，扩展多端采集SDK和上链检查模型，源头把控数据质量；新增领域实体数据融合治理能力，支撑空间数据分建共享模式落地；打造全区统一的、权威的、现势性强的地名地址语义能力及城市多源信息融合可视化能力，助力各部门空间数据融合应用，探索全区一张图从二维到三维、从测绘地理信息到城市综合信息的跃升。同时按照区级要求对该平台进行国产化系统的适配调试工作。</w:t>
            </w:r>
          </w:p>
        </w:tc>
        <w:tc>
          <w:tcPr>
            <w:tcW w:w="2195"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2022和2023年，空间数据治理和服务项目重点打造“一张图”的空间数据采集生产能力和实体数据管理能力，并以城市运行领域和街道为试点，将平台能力在实际应用场景中的验证落地。</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在现有基础上，坚持需求导向，夯实和提升全区“一张图”能力。一、新增数据汇聚处理能力，在项目立项和验收流程阶段前置检查过程，规范化空间数据的采集、检查和对发现问题数据的处理；二、新增数据融合能力，支撑空间数据分建共享模式落地，打造全区统一的、权威的、现势性强的地名地址语义能力，提高业务数据匹配成功率；三、新建城市多源信息融合可视化能力，助力各部门空间数据融合应用，探索全区一张图从二维到三维、从测绘地理信息到城市综合信息的跃升。</w:t>
            </w:r>
          </w:p>
        </w:tc>
      </w:tr>
      <w:tr>
        <w:tblPrEx>
          <w:tblCellMar>
            <w:top w:w="0" w:type="dxa"/>
            <w:left w:w="108" w:type="dxa"/>
            <w:bottom w:w="0" w:type="dxa"/>
            <w:right w:w="108" w:type="dxa"/>
          </w:tblCellMar>
        </w:tblPrEx>
        <w:trPr>
          <w:jc w:val="center"/>
        </w:trPr>
        <w:tc>
          <w:tcPr>
            <w:tcW w:w="316" w:type="pct"/>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489"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473"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473"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完成16个汇聚数据检查算法及项目审批检查工具和问题数据处理工具建设。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完成16个汇聚数据检查算法及项目审批检查工具和问题数据处理工具建设。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完成数据协同管理能力、地名地址语义融合能力、领域实体数据融合治理能力和运营监管能力建设。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完成数据协同管理能力、地名地址语义融合能力、领域实体数据融合治理能力和运营监管能力建设。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完成高渲染地图可视化能力、二三维数据融合可视化能力、多尺度数据融合可视化能力、三维场景SDK、人口接入融合SDK、语义检索融合分析SDK和城市三维模型数据融合服务建设。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完成高渲染地图可视化能力、二三维数据融合可视化能力、多尺度数据融合可视化能力、三维场景SDK、人口接入融合SDK、语义检索融合分析SDK和城市三维模型数据融合服务建设。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完成语义地址数据预处理服务、建立户室地址语义库、建立一址多义语义库、和建立实体与地址的语义库建设。</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完成语义地址数据预处理服务、建立户室地址语义库、建立一址多义语义库、和建立实体与地址的语义库建设。</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通过专家评审，符合监管部门的需求</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2024年12月份全部完成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项目成本控制数</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239.1万元</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239.1万元</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473" w:type="pct"/>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指标1：完成汇聚数据处理能力建设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建设汇聚数据处理能力，</w:t>
            </w:r>
            <w:r>
              <w:rPr>
                <w:rFonts w:hint="eastAsia" w:ascii="宋体" w:hAnsi="宋体" w:eastAsia="宋体" w:cs="宋体"/>
                <w:kern w:val="0"/>
                <w:sz w:val="18"/>
                <w:szCs w:val="18"/>
              </w:rPr>
              <w:t>结合项目立项和验收流程的机制前置检查过程，通过项目审批流程督促部门使用各种工具进行规范化空间数据的采集、检查和对发现问题数据的处理。</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建设汇聚数据处理能力，</w:t>
            </w:r>
            <w:r>
              <w:rPr>
                <w:rFonts w:hint="eastAsia" w:ascii="宋体" w:hAnsi="宋体" w:eastAsia="宋体" w:cs="宋体"/>
                <w:kern w:val="0"/>
                <w:sz w:val="18"/>
                <w:szCs w:val="18"/>
              </w:rPr>
              <w:t>结合项目立项和验收流程的机制前置检查过程，通过项目审批流程督促部门使用各种工具进行规范化空间数据的采集、检查和对发现问题数据的处理。</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指标2：完成数据融合能力能力建设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建设</w:t>
            </w:r>
            <w:r>
              <w:rPr>
                <w:rFonts w:hint="eastAsia" w:ascii="宋体" w:hAnsi="宋体" w:eastAsia="宋体" w:cs="宋体"/>
                <w:color w:val="000000"/>
                <w:kern w:val="0"/>
                <w:sz w:val="18"/>
                <w:szCs w:val="18"/>
              </w:rPr>
              <w:t>数据融合能力，为提升区级空间数据统筹管理和服务能力，建设了数据融合能力，新增分布式数据管理功能，支持业务部门生产维护专题数据；新增地名地址语义融合能力，提供统一的地址治理工具和多样化服务，并通过12345试点部门建立地址与事件联动更新机制，累计调用服务400万次；新增领域实体数据融合治理能力，解决多头管理问题，支持业务单位灵活构建领域实体，如西长安街街道构建了96978个人口实体与2289个房屋实体；同时构建运营监管能力，实现对数据采集、融合治理、共享使用等环节的多指标日志记录、汇总统计和使用绩效分析。</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建设</w:t>
            </w:r>
            <w:r>
              <w:rPr>
                <w:rFonts w:hint="eastAsia" w:ascii="宋体" w:hAnsi="宋体" w:eastAsia="宋体" w:cs="宋体"/>
                <w:color w:val="000000"/>
                <w:kern w:val="0"/>
                <w:sz w:val="18"/>
                <w:szCs w:val="18"/>
              </w:rPr>
              <w:t>数据融合能力，为提升区级空间数据统筹管理和服务能力，建设了数据融合能力，新增分布式数据管理功能，支持业务部门生产维护专题数据；新增地名地址语义融合能力，提供统一的地址治理工具和多样化服务，并通过12345试点部门建立地址与事件联动更新机制，累计调用服务400万次；新增领域实体数据融合治理能力，解决多头管理问题，支持业务单位灵活构建领域实体，如西长安街街道构建了96978个人口实体与2289个房屋实体；同时构建运营监管能力，实现对数据采集、融合治理、共享使用等环节的多指标日志记录、汇总统计和使用绩效分析。</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指标3：完成多源信息融合可视化能力建设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w:t>
            </w:r>
            <w:r>
              <w:rPr>
                <w:rFonts w:hint="eastAsia" w:ascii="宋体" w:hAnsi="宋体" w:eastAsia="宋体" w:cs="宋体"/>
                <w:color w:val="000000"/>
                <w:kern w:val="0"/>
                <w:sz w:val="18"/>
                <w:szCs w:val="18"/>
              </w:rPr>
              <w:t>多源信息融合可视化能力建设</w:t>
            </w:r>
            <w:r>
              <w:rPr>
                <w:rFonts w:hint="eastAsia" w:ascii="宋体" w:hAnsi="宋体" w:eastAsia="宋体" w:cs="宋体"/>
                <w:kern w:val="0"/>
                <w:sz w:val="18"/>
                <w:szCs w:val="18"/>
              </w:rPr>
              <w:t>，完善城市多源信息综合可视化能力。可以为各委办局、街道提供可视化融合服务，可以大大减少政府部门信息重复采集、节省人力成本、提高信息利用率和时效性，产生直接经济效益。</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w:t>
            </w:r>
            <w:r>
              <w:rPr>
                <w:rFonts w:hint="eastAsia" w:ascii="宋体" w:hAnsi="宋体" w:eastAsia="宋体" w:cs="宋体"/>
                <w:color w:val="000000"/>
                <w:kern w:val="0"/>
                <w:sz w:val="18"/>
                <w:szCs w:val="18"/>
              </w:rPr>
              <w:t>多源信息融合可视化能力建设</w:t>
            </w:r>
            <w:r>
              <w:rPr>
                <w:rFonts w:hint="eastAsia" w:ascii="宋体" w:hAnsi="宋体" w:eastAsia="宋体" w:cs="宋体"/>
                <w:kern w:val="0"/>
                <w:sz w:val="18"/>
                <w:szCs w:val="18"/>
              </w:rPr>
              <w:t>，完善城市多源信息综合可视化能力。可以为各委办局、街道提供可视化融合服务，可以大大减少政府部门信息重复采集、节省人力成本、提高信息利用率和时效性，产生直接经济效益。</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73"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指标4：完成地名地址语义关系建库建设</w:t>
            </w:r>
          </w:p>
        </w:tc>
        <w:tc>
          <w:tcPr>
            <w:tcW w:w="882"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通过地名地址语义关系建库的建设，补充一址多义地址9423条，地址与实体关联语义183511条，治理后的地址192267条，并为全区提供高质量的地名地址服务。</w:t>
            </w:r>
          </w:p>
        </w:tc>
        <w:tc>
          <w:tcPr>
            <w:tcW w:w="802" w:type="pc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通过地名地址语义关系建库的建设，补充一址多义地址9423条，地址与实体关联语义183511条，治理后的地址192267条，并为全区提供高质量的地名地址服务。</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jc w:val="center"/>
        </w:trPr>
        <w:tc>
          <w:tcPr>
            <w:tcW w:w="316" w:type="pct"/>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489" w:type="pc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4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641"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2024年西城区空间数据治理与服务项目</w:t>
            </w:r>
          </w:p>
        </w:tc>
        <w:tc>
          <w:tcPr>
            <w:tcW w:w="88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用户填写服务满意度调查表，达到满意</w:t>
            </w:r>
          </w:p>
        </w:tc>
        <w:tc>
          <w:tcPr>
            <w:tcW w:w="80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用户填写服务满意度调查表，达到满意</w:t>
            </w:r>
          </w:p>
        </w:tc>
        <w:tc>
          <w:tcPr>
            <w:tcW w:w="4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2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3606"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81"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20" w:type="pct"/>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p>
    <w:p>
      <w:pPr>
        <w:rPr>
          <w:rFonts w:hint="eastAsia" w:ascii="仿宋_GB2312" w:hAnsi="Times New Roman" w:eastAsia="仿宋_GB2312" w:cs="Times New Roman"/>
          <w:b w:val="0"/>
          <w:bCs/>
          <w:sz w:val="32"/>
          <w:szCs w:val="32"/>
          <w:lang w:val="en-US" w:eastAsia="zh-CN"/>
        </w:rPr>
      </w:pPr>
    </w:p>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7、2024年西城区目录数据管理服务系统项目</w:t>
      </w:r>
    </w:p>
    <w:p>
      <w:pPr>
        <w:pStyle w:val="16"/>
        <w:rPr>
          <w:rFonts w:hint="eastAsia"/>
          <w:lang w:val="en-US" w:eastAsia="zh-CN"/>
        </w:rPr>
      </w:pPr>
    </w:p>
    <w:tbl>
      <w:tblPr>
        <w:tblStyle w:val="12"/>
        <w:tblW w:w="14139" w:type="dxa"/>
        <w:jc w:val="center"/>
        <w:tblLayout w:type="fixed"/>
        <w:tblCellMar>
          <w:top w:w="0" w:type="dxa"/>
          <w:left w:w="108" w:type="dxa"/>
          <w:bottom w:w="0" w:type="dxa"/>
          <w:right w:w="108" w:type="dxa"/>
        </w:tblCellMar>
      </w:tblPr>
      <w:tblGrid>
        <w:gridCol w:w="878"/>
        <w:gridCol w:w="1465"/>
        <w:gridCol w:w="1661"/>
        <w:gridCol w:w="494"/>
        <w:gridCol w:w="1049"/>
        <w:gridCol w:w="644"/>
        <w:gridCol w:w="1624"/>
        <w:gridCol w:w="1858"/>
        <w:gridCol w:w="265"/>
        <w:gridCol w:w="24"/>
        <w:gridCol w:w="573"/>
        <w:gridCol w:w="463"/>
        <w:gridCol w:w="399"/>
        <w:gridCol w:w="873"/>
        <w:gridCol w:w="1869"/>
      </w:tblGrid>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796"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2024年西城区目录数据管理服务系统项目</w:t>
            </w:r>
          </w:p>
        </w:tc>
      </w:tr>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4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214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41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215" w:hRule="exact"/>
          <w:jc w:val="center"/>
        </w:trPr>
        <w:tc>
          <w:tcPr>
            <w:tcW w:w="234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4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47"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417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0" w:hRule="exact"/>
          <w:jc w:val="center"/>
        </w:trPr>
        <w:tc>
          <w:tcPr>
            <w:tcW w:w="234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23</w:t>
            </w:r>
            <w:r>
              <w:rPr>
                <w:rFonts w:hint="eastAsia" w:ascii="宋体" w:hAnsi="宋体" w:eastAsia="宋体" w:cs="宋体"/>
                <w:kern w:val="0"/>
                <w:sz w:val="18"/>
                <w:szCs w:val="18"/>
              </w:rPr>
              <w:t>1</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23</w:t>
            </w:r>
            <w:r>
              <w:rPr>
                <w:rFonts w:hint="eastAsia" w:ascii="宋体" w:hAnsi="宋体" w:eastAsia="宋体" w:cs="宋体"/>
                <w:kern w:val="0"/>
                <w:sz w:val="18"/>
                <w:szCs w:val="18"/>
              </w:rPr>
              <w:t>1</w:t>
            </w: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231</w:t>
            </w: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13"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5" w:hRule="exact"/>
          <w:jc w:val="center"/>
        </w:trPr>
        <w:tc>
          <w:tcPr>
            <w:tcW w:w="23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9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0"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85" w:hRule="atLeast"/>
          <w:jc w:val="center"/>
        </w:trPr>
        <w:tc>
          <w:tcPr>
            <w:tcW w:w="8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69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6324"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725" w:hRule="atLeast"/>
          <w:jc w:val="center"/>
        </w:trPr>
        <w:tc>
          <w:tcPr>
            <w:tcW w:w="8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937" w:type="dxa"/>
            <w:gridSpan w:val="6"/>
            <w:tcBorders>
              <w:top w:val="single" w:color="auto" w:sz="4" w:space="0"/>
              <w:left w:val="nil"/>
              <w:bottom w:val="single" w:color="auto" w:sz="4" w:space="0"/>
              <w:right w:val="single" w:color="auto" w:sz="4" w:space="0"/>
            </w:tcBorders>
            <w:vAlign w:val="center"/>
          </w:tcPr>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建设关键数据元融合流通，聚焦关键数据项，建设人口基础数据元的汇集、治理和结构化融合服务，实现融合后接口提供服务、动态关系构建、面向不同应用场景需求快速抽取定制主题等；</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建设数据资源隐私保护,对系统中的接口资源按照安全分级要求进行分类管理，针对涉及隐私数据的接口进行隐私保护安全，重点管理和监控，建设隐私数据资源保护全流程；</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建设项目管理目录模块，对接信息化项目管理系统中新建和验收的软件类项目，协助项目完成系统目录和数据目录等上链，确保项目建设内容无重复交叉，落实共建共享要求；</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建设系统能力评估模块，接入政务云平台的各类资源使用情况，实现各信息化项目资源使用情况的展示、查看、查询等功能；</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建设数据查询页面，为满足街道和社区等对数据接口融合化界面化的需求，建设数据查询页面和专题数据可视化页面，集成市级、区级、街道、社区等多类数据接口资源；</w:t>
            </w:r>
          </w:p>
          <w:p>
            <w:pPr>
              <w:widowControl/>
              <w:numPr>
                <w:ilvl w:val="0"/>
                <w:numId w:val="4"/>
              </w:numPr>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建设信创环境适配，搭建适合目录链基础平台的信创环境，并完成目录链系统在信创环境的适配。</w:t>
            </w:r>
          </w:p>
        </w:tc>
        <w:tc>
          <w:tcPr>
            <w:tcW w:w="6324" w:type="dxa"/>
            <w:gridSpan w:val="8"/>
            <w:tcBorders>
              <w:top w:val="single" w:color="auto" w:sz="4" w:space="0"/>
              <w:left w:val="nil"/>
              <w:bottom w:val="single" w:color="auto" w:sz="4" w:space="0"/>
              <w:right w:val="single" w:color="auto" w:sz="4" w:space="0"/>
            </w:tcBorders>
            <w:vAlign w:val="center"/>
          </w:tcPr>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1.完成关键数据元融合流通建设，实现融合后接口提供服务、动态关系构建、面向不同应用场景需求快速抽取定制主题等；</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2.完成数据资源隐私保护建设,实现隐私数据接入管理，隐私数据申请管理，隐私数据流通管理等全流程的管理和服务，为区级部门的隐私数据上链提供安全支撑和服务支撑；</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3.完成项目管理目录模块建设，将针对项目的四级目录发布情况、资源接口配置情况等为基础，为西城区信息化项目技术评审工作提供数据支撑和反馈报告；</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4.完成系统能力评估模块建设，接入政务云平台的各类资源使用情况，实现各信息化项目资源使用情况的展示、查看、查询等；</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5.完成数据查询页面建设，通过可视化手段，分类别、分层次、分级别进行统计展现和详情展示服务，为各部门提供可视化的数据查询界面，便于在业务的开展和工作中使用。</w:t>
            </w:r>
          </w:p>
          <w:p>
            <w:pPr>
              <w:widowControl/>
              <w:spacing w:after="0"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6.完成建设信创环境适配，搭建适合目录链基础平台的信创环境，并完成目录链系统在信创环境的适配。</w:t>
            </w:r>
          </w:p>
        </w:tc>
      </w:tr>
      <w:tr>
        <w:tblPrEx>
          <w:tblCellMar>
            <w:top w:w="0" w:type="dxa"/>
            <w:left w:w="108" w:type="dxa"/>
            <w:bottom w:w="0" w:type="dxa"/>
            <w:right w:w="108" w:type="dxa"/>
          </w:tblCellMar>
        </w:tblPrEx>
        <w:trPr>
          <w:trHeight w:val="480" w:hRule="exact"/>
          <w:jc w:val="center"/>
        </w:trPr>
        <w:tc>
          <w:tcPr>
            <w:tcW w:w="8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6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661"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升级目录数据管理系统建设</w:t>
            </w:r>
            <w:r>
              <w:rPr>
                <w:rFonts w:ascii="宋体" w:hAnsi="宋体" w:eastAsia="宋体" w:cs="宋体"/>
                <w:color w:val="000000"/>
                <w:kern w:val="0"/>
                <w:sz w:val="18"/>
                <w:szCs w:val="18"/>
              </w:rPr>
              <w:t xml:space="preserve"> </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套系统</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完成西城区目录数据管理服务系统升级</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70"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升级建设系统模块</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不少于3个系统模块建设</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完成项目管理目录模块，系统能力评估模块，数据查询模块建设</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系统对外提供应用支撑</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不少于3个应用支撑</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支撑西长安街、区应急局等11个应用支撑服务</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各单位项目管理支撑</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不少于1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个单位的项目申请和验收支撑</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完成28个机构的55个项目申请和验收支撑</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指标1：通过专家评审，符合监管部门的需求</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100%</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通过专家评审，通过第三方测评，通过等保测评</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：单一操作（100用户）的系统响时间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小于2秒</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单一操作（100用户）的系统响时间小于2秒</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3"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：复杂操作（100用户）的系统响时间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小于</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秒</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复杂操作（100用户）的系统响时间小于</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秒</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：平均年故障时间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平均年故障时间控制在</w:t>
            </w:r>
            <w:r>
              <w:rPr>
                <w:rFonts w:ascii="宋体" w:hAnsi="宋体" w:eastAsia="宋体" w:cs="宋体"/>
                <w:color w:val="000000"/>
                <w:kern w:val="0"/>
                <w:sz w:val="18"/>
                <w:szCs w:val="18"/>
              </w:rPr>
              <w:t>24</w:t>
            </w:r>
            <w:r>
              <w:rPr>
                <w:rFonts w:hint="eastAsia" w:ascii="宋体" w:hAnsi="宋体" w:eastAsia="宋体" w:cs="宋体"/>
                <w:color w:val="000000"/>
                <w:kern w:val="0"/>
                <w:sz w:val="18"/>
                <w:szCs w:val="18"/>
              </w:rPr>
              <w:t>小时内</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2"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1：招标时间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024</w:t>
            </w:r>
            <w:r>
              <w:rPr>
                <w:rFonts w:hint="eastAsia" w:ascii="宋体" w:hAnsi="宋体" w:eastAsia="宋体" w:cs="宋体"/>
                <w:color w:val="000000"/>
                <w:kern w:val="0"/>
                <w:sz w:val="18"/>
                <w:szCs w:val="18"/>
              </w:rPr>
              <w:t>年5月</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024</w:t>
            </w:r>
            <w:r>
              <w:rPr>
                <w:rFonts w:hint="eastAsia" w:ascii="宋体" w:hAnsi="宋体" w:eastAsia="宋体" w:cs="宋体"/>
                <w:color w:val="000000"/>
                <w:kern w:val="0"/>
                <w:sz w:val="18"/>
                <w:szCs w:val="18"/>
              </w:rPr>
              <w:t>年3月</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2：技术开发时间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设计开发上线时间不超过</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个月</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设计开发上线时间</w:t>
            </w:r>
            <w:r>
              <w:rPr>
                <w:rFonts w:ascii="宋体" w:hAnsi="宋体" w:eastAsia="宋体" w:cs="宋体"/>
                <w:color w:val="000000"/>
                <w:kern w:val="0"/>
                <w:sz w:val="18"/>
                <w:szCs w:val="18"/>
              </w:rPr>
              <w:t>8</w:t>
            </w:r>
            <w:r>
              <w:rPr>
                <w:rFonts w:hint="eastAsia" w:ascii="宋体" w:hAnsi="宋体" w:eastAsia="宋体" w:cs="宋体"/>
                <w:color w:val="000000"/>
                <w:kern w:val="0"/>
                <w:sz w:val="18"/>
                <w:szCs w:val="18"/>
              </w:rPr>
              <w:t>个月</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39"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3：项目验收时间</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025</w:t>
            </w:r>
            <w:r>
              <w:rPr>
                <w:rFonts w:hint="eastAsia" w:ascii="宋体" w:hAnsi="宋体" w:eastAsia="宋体" w:cs="宋体"/>
                <w:color w:val="000000"/>
                <w:kern w:val="0"/>
                <w:sz w:val="18"/>
                <w:szCs w:val="18"/>
              </w:rPr>
              <w:t>年初</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2025年1月初完成建设</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62"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指标1：成本</w:t>
            </w:r>
          </w:p>
        </w:tc>
        <w:tc>
          <w:tcPr>
            <w:tcW w:w="2268"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387.05万元</w:t>
            </w:r>
          </w:p>
        </w:tc>
        <w:tc>
          <w:tcPr>
            <w:tcW w:w="1858"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385万元</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548"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通过本项目的建设，对全区信息化项目进行申报和验收上链核查，服务和完善了项目管理，提升全区数据资源建设，进而提升目录数据内容和质量；通过重新定义数据元流通建设，细化了数据应用单位对数据的使用需求，提升了数据共享的效率，降低了对接难度。</w:t>
            </w: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对全区信息化项目进行申报和验收上链核查，服务和完善了项目管理，提升全区数据资源建设，进而提升目录数据内容和质量；通过重新定义数据元流通建设，细化了数据应用单位对数据的使用需求，提升了数据共享的效率，降低了对接难度。</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185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47"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各场景应用部门满意度</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不少于2个使用单位反馈意见且使用单位对涉及使用的系统功能模块满意率9</w:t>
            </w:r>
            <w:r>
              <w:rPr>
                <w:rFonts w:ascii="宋体" w:hAnsi="宋体" w:eastAsia="宋体" w:cs="宋体"/>
                <w:kern w:val="0"/>
                <w:sz w:val="18"/>
                <w:szCs w:val="18"/>
              </w:rPr>
              <w:t>0</w:t>
            </w:r>
            <w:r>
              <w:rPr>
                <w:rFonts w:hint="eastAsia" w:ascii="宋体" w:hAnsi="宋体" w:eastAsia="宋体" w:cs="宋体"/>
                <w:kern w:val="0"/>
                <w:sz w:val="18"/>
                <w:szCs w:val="18"/>
              </w:rPr>
              <w:t>%以上</w:t>
            </w:r>
          </w:p>
        </w:tc>
        <w:tc>
          <w:tcPr>
            <w:tcW w:w="185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2个使用单位反馈意见且使用单位对涉及使用的系统功能模块满意率100%</w:t>
            </w:r>
          </w:p>
        </w:tc>
        <w:tc>
          <w:tcPr>
            <w:tcW w:w="86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ascii="宋体" w:hAnsi="宋体" w:eastAsia="宋体" w:cs="宋体"/>
                <w:kern w:val="0"/>
                <w:sz w:val="18"/>
                <w:szCs w:val="18"/>
              </w:rPr>
              <w:t>10</w:t>
            </w:r>
          </w:p>
        </w:tc>
        <w:tc>
          <w:tcPr>
            <w:tcW w:w="8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5" w:hRule="atLeast"/>
          <w:jc w:val="center"/>
        </w:trPr>
        <w:tc>
          <w:tcPr>
            <w:tcW w:w="8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6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6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4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13" w:hRule="exact"/>
          <w:jc w:val="center"/>
        </w:trPr>
        <w:tc>
          <w:tcPr>
            <w:tcW w:w="967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2"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62"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7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left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8、2024年西城家园社会治理服务平台建设项目</w:t>
      </w:r>
    </w:p>
    <w:tbl>
      <w:tblPr>
        <w:tblStyle w:val="12"/>
        <w:tblW w:w="13899" w:type="dxa"/>
        <w:jc w:val="center"/>
        <w:tblLayout w:type="fixed"/>
        <w:tblCellMar>
          <w:top w:w="0" w:type="dxa"/>
          <w:left w:w="108" w:type="dxa"/>
          <w:bottom w:w="0" w:type="dxa"/>
          <w:right w:w="108" w:type="dxa"/>
        </w:tblCellMar>
      </w:tblPr>
      <w:tblGrid>
        <w:gridCol w:w="898"/>
        <w:gridCol w:w="1042"/>
        <w:gridCol w:w="1272"/>
        <w:gridCol w:w="2003"/>
        <w:gridCol w:w="1117"/>
        <w:gridCol w:w="617"/>
        <w:gridCol w:w="1741"/>
        <w:gridCol w:w="1734"/>
        <w:gridCol w:w="264"/>
        <w:gridCol w:w="819"/>
        <w:gridCol w:w="693"/>
        <w:gridCol w:w="608"/>
        <w:gridCol w:w="1091"/>
      </w:tblGrid>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95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w:t>
            </w:r>
          </w:p>
        </w:tc>
      </w:tr>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7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340" w:hRule="exact"/>
          <w:jc w:val="center"/>
        </w:trPr>
        <w:tc>
          <w:tcPr>
            <w:tcW w:w="194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7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7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0" w:hRule="exact"/>
          <w:jc w:val="center"/>
        </w:trPr>
        <w:tc>
          <w:tcPr>
            <w:tcW w:w="19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179.76</w:t>
            </w: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19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2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4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40" w:hRule="exac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7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2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655" w:hRule="exac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7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根据区人大、区委组织部、区民政局、区司法局等单位业务需求，对西城家园社会治理服务平台进行升级改造和应用系统的拓展建设，提高居民用户关注度和活跃度，不断提升全区基层治理能力和治理水平。主要建设内容包括红墙先锋报到栏目，社区党建栏目，社会组织管理栏目，区人大代表在线执法检查栏目，司法普法服务栏目，司法公证服务栏目，平台改版，平台老年版，积分管理系统升级，社会服务资源对接展示，考核评价系统，智能搜索功能，国产化系统适配测试，系统对接等工作。</w:t>
            </w:r>
          </w:p>
        </w:tc>
        <w:tc>
          <w:tcPr>
            <w:tcW w:w="520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家园社会治理服务平台建设项目已完成建设内容包括红墙先锋报到栏目，社区党建栏目，社会组织管理栏目，区人大代表在线执法检查栏目，司法普法服务栏目，司法公证服务栏目，平台改版，平台老年版，积分管理系统升级，社会服务资源对接展示，考核评价系统，智能搜索功能，国产化系统适配测试，系统对接等工作。</w:t>
            </w:r>
          </w:p>
        </w:tc>
      </w:tr>
      <w:tr>
        <w:tblPrEx>
          <w:tblCellMar>
            <w:top w:w="0" w:type="dxa"/>
            <w:left w:w="108" w:type="dxa"/>
            <w:bottom w:w="0" w:type="dxa"/>
            <w:right w:w="108" w:type="dxa"/>
          </w:tblCellMar>
        </w:tblPrEx>
        <w:trPr>
          <w:trHeight w:val="485" w:hRule="exac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0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828"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完成西城家园社会治理服务平台</w:t>
            </w:r>
            <w:r>
              <w:rPr>
                <w:rFonts w:hint="eastAsia" w:ascii="宋体" w:hAnsi="宋体" w:eastAsia="宋体" w:cs="宋体"/>
                <w:kern w:val="0"/>
                <w:sz w:val="18"/>
                <w:szCs w:val="18"/>
              </w:rPr>
              <w:t>红墙先锋报到栏目，社区党建栏目，社会组织管理栏目，区人大代表在线执法检查栏目，司法普法服务栏目，司法公证服务栏目6个栏目</w:t>
            </w:r>
            <w:r>
              <w:rPr>
                <w:rFonts w:hint="eastAsia" w:ascii="宋体" w:hAnsi="宋体" w:eastAsia="宋体" w:cs="宋体"/>
                <w:color w:val="000000"/>
                <w:kern w:val="0"/>
                <w:sz w:val="18"/>
                <w:szCs w:val="18"/>
              </w:rPr>
              <w:t>建设</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021"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指标2：完成西城家园社会治理服务系统平台改版，平台老年版，积分管理系统升级，社会服务资源对接展示，考核评价系统，智能搜索功能6个系统功能的改版、建设和升级</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完成西城家园社会治理服务系统平台改版，平台老年版，积分管理系统升级，社会服务资源对接展示，考核评价系统，智能搜索功能6个系统功能的改版、建设和升级</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完成西城家园社会治理服务系统平台改版，平台老年版，积分管理系统升级，社会服务资源对接展示，考核评价系统，智能搜索功能6个系统功能的改版、建设和升级</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指标1：满足正式环境下单应用页面打开时间相应时间小于5秒</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打开页面时间和数据响应时间小于5秒</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打开页面时间和数据响应时间小于5秒</w:t>
            </w:r>
          </w:p>
        </w:tc>
        <w:tc>
          <w:tcPr>
            <w:tcW w:w="8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09"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指标2：满足最大日访问量100万点击需求</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满足最大日访问量100万点击需求</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满足最大日访问量100万点击需求</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4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指标3：全年故障率低于0.1%</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全年故障率低于0.1%</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全年零故障率</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指标1：完成公开招投标，合同签订</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2024年1-4月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2024年4月完成公开招投标及项目合同签订</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指标2：完成技术系统建设</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2024年5-12月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2024年12月完成合同中所有内容的开发</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65"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指标3：完成试运行，系统完善和项目验收</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2025年1-2月</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2025年1月完成项目初验、2月完成试运行和系统完善。因未进行信息安全等级保护测评和软件测评，未开展项目最终验收</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39"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指标1：西城家园社会治理服务平台系统软件开发</w:t>
            </w:r>
            <w:r>
              <w:rPr>
                <w:rFonts w:hint="eastAsia" w:ascii="宋体" w:hAnsi="宋体" w:eastAsia="宋体" w:cs="宋体"/>
                <w:kern w:val="0"/>
                <w:sz w:val="18"/>
                <w:szCs w:val="18"/>
              </w:rPr>
              <w:t>299.6万元</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西城家园社会治理服务平台系统软件开发</w:t>
            </w:r>
            <w:r>
              <w:rPr>
                <w:rFonts w:hint="eastAsia" w:ascii="宋体" w:hAnsi="宋体" w:eastAsia="宋体" w:cs="宋体"/>
                <w:kern w:val="0"/>
                <w:sz w:val="18"/>
                <w:szCs w:val="18"/>
              </w:rPr>
              <w:t>299.6万元</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西城家园社会治理服务平台系统软件开发</w:t>
            </w:r>
            <w:r>
              <w:rPr>
                <w:rFonts w:hint="eastAsia" w:ascii="宋体" w:hAnsi="宋体" w:eastAsia="宋体" w:cs="宋体"/>
                <w:kern w:val="0"/>
                <w:sz w:val="18"/>
                <w:szCs w:val="18"/>
              </w:rPr>
              <w:t>299.6万元</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498"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通过平台已有能力进行应用场景的拓展建设，</w:t>
            </w:r>
            <w:r>
              <w:rPr>
                <w:rFonts w:hint="eastAsia" w:ascii="宋体" w:hAnsi="宋体" w:eastAsia="宋体" w:cs="宋体"/>
                <w:color w:val="000000"/>
                <w:kern w:val="0"/>
                <w:sz w:val="18"/>
                <w:szCs w:val="18"/>
              </w:rPr>
              <w:t>降低基础功能开发的成本，提升领域应用的开发效率。</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通过平台已有能力进行应用场景的拓展建设，降低基础功能开发的成本，提升领域应用的开发效率。</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通过平台已有能力进行应用场景的拓展建设，降低基础功能开发的成本，提升领域应用的开发效率。</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2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指标1：平台主管单位满意度</w:t>
            </w:r>
          </w:p>
        </w:tc>
        <w:tc>
          <w:tcPr>
            <w:tcW w:w="23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满足平台主管单位对平台功能的要求</w:t>
            </w:r>
          </w:p>
        </w:tc>
        <w:tc>
          <w:tcPr>
            <w:tcW w:w="19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满足平台主管单位对平台功能的要求</w:t>
            </w:r>
          </w:p>
        </w:tc>
        <w:tc>
          <w:tcPr>
            <w:tcW w:w="8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68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1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16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9、2024年西城区区块链基础服务平台</w:t>
      </w:r>
    </w:p>
    <w:tbl>
      <w:tblPr>
        <w:tblStyle w:val="12"/>
        <w:tblW w:w="13759" w:type="dxa"/>
        <w:jc w:val="center"/>
        <w:tblLayout w:type="fixed"/>
        <w:tblCellMar>
          <w:top w:w="0" w:type="dxa"/>
          <w:left w:w="108" w:type="dxa"/>
          <w:bottom w:w="0" w:type="dxa"/>
          <w:right w:w="108" w:type="dxa"/>
        </w:tblCellMar>
      </w:tblPr>
      <w:tblGrid>
        <w:gridCol w:w="890"/>
        <w:gridCol w:w="1484"/>
        <w:gridCol w:w="1448"/>
        <w:gridCol w:w="1341"/>
        <w:gridCol w:w="1007"/>
        <w:gridCol w:w="709"/>
        <w:gridCol w:w="1203"/>
        <w:gridCol w:w="2237"/>
        <w:gridCol w:w="105"/>
        <w:gridCol w:w="868"/>
        <w:gridCol w:w="98"/>
        <w:gridCol w:w="687"/>
        <w:gridCol w:w="600"/>
        <w:gridCol w:w="1082"/>
      </w:tblGrid>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38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年西城区区块链基础服务平台</w:t>
            </w:r>
          </w:p>
        </w:tc>
      </w:tr>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70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区数据局</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4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大数据中心</w:t>
            </w:r>
          </w:p>
        </w:tc>
      </w:tr>
      <w:tr>
        <w:tblPrEx>
          <w:tblCellMar>
            <w:top w:w="0" w:type="dxa"/>
            <w:left w:w="108" w:type="dxa"/>
            <w:bottom w:w="0" w:type="dxa"/>
            <w:right w:w="108" w:type="dxa"/>
          </w:tblCellMar>
        </w:tblPrEx>
        <w:trPr>
          <w:trHeight w:val="251" w:hRule="exact"/>
          <w:jc w:val="center"/>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70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4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3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3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1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3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1"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8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19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67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403" w:hRule="atLeast"/>
          <w:jc w:val="center"/>
        </w:trPr>
        <w:tc>
          <w:tcPr>
            <w:tcW w:w="8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192" w:type="dxa"/>
            <w:gridSpan w:val="6"/>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数据安全治理能力基础设施建设：包括数据分类分级、国产密码身份管理等功能建设。同时为实现数据"可用不可见"，保证重要数据、机密数据以及公民隐私数据等敏感数据在使用和计算过程中不发生外泄，基于现有西城区各机构区块链节点身份实现密钥可信管理与分发，提供各类通用加解密模块，构建全链路、多层次、多维度区块链安全，改进和强化数据提供者和数据使用者之间的数据隔离和访问控制。</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2.数据安全治理应用服务支撑：加强与市级区级的隐私数据资源接入支撑能力，支撑实有人口、身份核验、隐私数据管理等各场景下的数据隐私保护需求，降低接入方的数据隐私保护开发难度和提升对接效率。  </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3.信创适配：搭建适合区块链基础平台的信创环境，并完成区块链系统在信创环境的适配。</w:t>
            </w:r>
          </w:p>
        </w:tc>
        <w:tc>
          <w:tcPr>
            <w:tcW w:w="5677"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完成数据安全治理能力基础设施建设，包括完善区块链运营管理中心和区块链运维管理中心，建设数据要素安全治理能力基础设施，升级隐私保护系统功能和升级智能合约安全分析和审计功能。</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完成数据安全治理应用服务支撑，接入市级和区级的隐私数据资源，通过区块链和数据要素安全治理能力基础设施支撑西长安街、区目录链、区残联的数据安全传输和使用。</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完成信创环境适配，申请信创环境资源并部署测试系统。</w:t>
            </w:r>
          </w:p>
        </w:tc>
      </w:tr>
      <w:tr>
        <w:tblPrEx>
          <w:tblCellMar>
            <w:top w:w="0" w:type="dxa"/>
            <w:left w:w="108" w:type="dxa"/>
            <w:bottom w:w="0" w:type="dxa"/>
            <w:right w:w="108" w:type="dxa"/>
          </w:tblCellMar>
        </w:tblPrEx>
        <w:trPr>
          <w:trHeight w:val="630" w:hRule="atLeast"/>
          <w:jc w:val="center"/>
        </w:trPr>
        <w:tc>
          <w:tcPr>
            <w:tcW w:w="890"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8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4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升级区块链基础平台</w:t>
            </w:r>
            <w:r>
              <w:rPr>
                <w:rFonts w:ascii="宋体" w:hAnsi="宋体" w:eastAsia="宋体" w:cs="宋体"/>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套系统</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完成了区块链基础服务平台升级</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1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ascii="宋体" w:hAnsi="宋体" w:eastAsia="宋体" w:cs="宋体"/>
                <w:kern w:val="0"/>
                <w:sz w:val="18"/>
                <w:szCs w:val="18"/>
              </w:rPr>
              <w:t xml:space="preserve"> </w:t>
            </w:r>
            <w:r>
              <w:rPr>
                <w:rFonts w:hint="eastAsia" w:ascii="宋体" w:hAnsi="宋体" w:eastAsia="宋体" w:cs="宋体"/>
                <w:kern w:val="0"/>
                <w:sz w:val="18"/>
                <w:szCs w:val="18"/>
              </w:rPr>
              <w:t>提供密码学方案和功能模板</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不少于3套</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提供数据交叉核验、数据联合分析服务</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kern w:val="0"/>
                <w:sz w:val="18"/>
                <w:szCs w:val="18"/>
              </w:rPr>
              <w:t>支撑数据隐私保护需求</w:t>
            </w:r>
            <w:r>
              <w:rPr>
                <w:rFonts w:ascii="宋体" w:hAnsi="宋体" w:eastAsia="宋体" w:cs="宋体"/>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不少于2个</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指标1：单一操作（100用户）的系统响时间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小于2秒</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w:t>
            </w:r>
            <w:r>
              <w:rPr>
                <w:rFonts w:hint="eastAsia" w:ascii="宋体" w:hAnsi="宋体" w:eastAsia="宋体" w:cs="宋体"/>
                <w:kern w:val="0"/>
                <w:sz w:val="18"/>
                <w:szCs w:val="18"/>
              </w:rPr>
              <w:t>小于2秒</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指标2：复杂操作（100用户）的系统响时间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小于5秒</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w:t>
            </w:r>
            <w:r>
              <w:rPr>
                <w:rFonts w:hint="eastAsia" w:ascii="宋体" w:hAnsi="宋体" w:eastAsia="宋体" w:cs="宋体"/>
                <w:kern w:val="0"/>
                <w:sz w:val="18"/>
                <w:szCs w:val="18"/>
              </w:rPr>
              <w:t>小于5秒</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指标3：平均年故障时间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平均年故障时间在24小时以内</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指标1：招标时间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2024年5月完成</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w:t>
            </w:r>
            <w:r>
              <w:rPr>
                <w:rFonts w:ascii="宋体" w:hAnsi="宋体" w:eastAsia="宋体" w:cs="宋体"/>
                <w:kern w:val="0"/>
                <w:sz w:val="18"/>
                <w:szCs w:val="18"/>
              </w:rPr>
              <w:t>4</w:t>
            </w:r>
            <w:r>
              <w:rPr>
                <w:rFonts w:hint="eastAsia" w:ascii="宋体" w:hAnsi="宋体" w:eastAsia="宋体" w:cs="宋体"/>
                <w:kern w:val="0"/>
                <w:sz w:val="18"/>
                <w:szCs w:val="18"/>
              </w:rPr>
              <w:t>月完成</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指标2：技术开发时间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设计开发上线时间不超过10个月</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w:t>
            </w:r>
            <w:r>
              <w:rPr>
                <w:rFonts w:ascii="宋体" w:hAnsi="宋体" w:eastAsia="宋体" w:cs="宋体"/>
                <w:kern w:val="0"/>
                <w:sz w:val="18"/>
                <w:szCs w:val="18"/>
              </w:rPr>
              <w:t>12</w:t>
            </w:r>
            <w:r>
              <w:rPr>
                <w:rFonts w:hint="eastAsia" w:ascii="宋体" w:hAnsi="宋体" w:eastAsia="宋体" w:cs="宋体"/>
                <w:kern w:val="0"/>
                <w:sz w:val="18"/>
                <w:szCs w:val="18"/>
              </w:rPr>
              <w:t>月完成技术开发和初验</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23"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指标3：项目验收时间</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2025年年初</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5</w:t>
            </w:r>
            <w:r>
              <w:rPr>
                <w:rFonts w:hint="eastAsia" w:ascii="宋体" w:hAnsi="宋体" w:eastAsia="宋体" w:cs="宋体"/>
                <w:kern w:val="0"/>
                <w:sz w:val="18"/>
                <w:szCs w:val="18"/>
              </w:rPr>
              <w:t>年</w:t>
            </w:r>
            <w:r>
              <w:rPr>
                <w:rFonts w:ascii="宋体" w:hAnsi="宋体" w:eastAsia="宋体" w:cs="宋体"/>
                <w:kern w:val="0"/>
                <w:sz w:val="18"/>
                <w:szCs w:val="18"/>
              </w:rPr>
              <w:t>1</w:t>
            </w:r>
            <w:r>
              <w:rPr>
                <w:rFonts w:hint="eastAsia" w:ascii="宋体" w:hAnsi="宋体" w:eastAsia="宋体" w:cs="宋体"/>
                <w:kern w:val="0"/>
                <w:sz w:val="18"/>
                <w:szCs w:val="18"/>
              </w:rPr>
              <w:t>月完成终验</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3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指标1：数据安全治理能力基础设施建设  </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211.5万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数据安全治理能力基础设施建设</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4"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指标2：数据安全治理应用服务支撑</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数据安全治理应用服务支撑</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8"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：信创适配</w:t>
            </w:r>
          </w:p>
        </w:tc>
        <w:tc>
          <w:tcPr>
            <w:tcW w:w="1912"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12万</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完成信创环境适配，申请资源并部署测试环境</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20"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不少于1个部门</w:t>
            </w: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28"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4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指标1：支撑应用部门实现政务数据的按需隐私保护满意度</w:t>
            </w:r>
          </w:p>
        </w:tc>
        <w:tc>
          <w:tcPr>
            <w:tcW w:w="19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使用单位对涉及使用的系统功能模块满意率80%以上。</w:t>
            </w:r>
          </w:p>
        </w:tc>
        <w:tc>
          <w:tcPr>
            <w:tcW w:w="23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达到了部门要求，收到了西城区西长安街街道、西城区残疾人联合会出具使用意见</w:t>
            </w:r>
          </w:p>
        </w:tc>
        <w:tc>
          <w:tcPr>
            <w:tcW w:w="8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6" w:hRule="atLeast"/>
          <w:jc w:val="center"/>
        </w:trPr>
        <w:tc>
          <w:tcPr>
            <w:tcW w:w="8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91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4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60" w:hRule="exact"/>
          <w:jc w:val="center"/>
        </w:trPr>
        <w:tc>
          <w:tcPr>
            <w:tcW w:w="1042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8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10、2024年西城区大数据中心平台升级改造项目</w:t>
      </w:r>
    </w:p>
    <w:tbl>
      <w:tblPr>
        <w:tblStyle w:val="12"/>
        <w:tblW w:w="13839" w:type="dxa"/>
        <w:jc w:val="center"/>
        <w:tblLayout w:type="fixed"/>
        <w:tblCellMar>
          <w:top w:w="0" w:type="dxa"/>
          <w:left w:w="108" w:type="dxa"/>
          <w:bottom w:w="0" w:type="dxa"/>
          <w:right w:w="108" w:type="dxa"/>
        </w:tblCellMar>
      </w:tblPr>
      <w:tblGrid>
        <w:gridCol w:w="843"/>
        <w:gridCol w:w="975"/>
        <w:gridCol w:w="1388"/>
        <w:gridCol w:w="1152"/>
        <w:gridCol w:w="1067"/>
        <w:gridCol w:w="2245"/>
        <w:gridCol w:w="1824"/>
        <w:gridCol w:w="420"/>
        <w:gridCol w:w="396"/>
        <w:gridCol w:w="480"/>
        <w:gridCol w:w="1219"/>
        <w:gridCol w:w="1830"/>
      </w:tblGrid>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202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2024年西城区大数据中心平台升级改造项目</w:t>
            </w:r>
          </w:p>
        </w:tc>
      </w:tr>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8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925"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西城区大数据中心</w:t>
            </w:r>
          </w:p>
        </w:tc>
      </w:tr>
      <w:tr>
        <w:tblPrEx>
          <w:tblCellMar>
            <w:top w:w="0" w:type="dxa"/>
            <w:left w:w="108" w:type="dxa"/>
            <w:bottom w:w="0" w:type="dxa"/>
            <w:right w:w="108" w:type="dxa"/>
          </w:tblCellMar>
        </w:tblPrEx>
        <w:trPr>
          <w:trHeight w:val="218" w:hRule="exact"/>
          <w:jc w:val="center"/>
        </w:trPr>
        <w:tc>
          <w:tcPr>
            <w:tcW w:w="18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85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92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18" w:hRule="exact"/>
          <w:jc w:val="center"/>
        </w:trPr>
        <w:tc>
          <w:tcPr>
            <w:tcW w:w="18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88.56</w:t>
            </w: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8" w:hRule="exact"/>
          <w:jc w:val="center"/>
        </w:trPr>
        <w:tc>
          <w:tcPr>
            <w:tcW w:w="18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5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6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4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3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95" w:hRule="atLeast"/>
          <w:jc w:val="center"/>
        </w:trPr>
        <w:tc>
          <w:tcPr>
            <w:tcW w:w="8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682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61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492"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6827"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（一）、信创环境下系统迁移</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开展大数据中心平台的整体迁移工作，将大数据平台部署至信创云平台下。完成已有共享交换链路的迁移改造、优化调试、部署完善等工作。完成共享交换 系统迁移改造及重构工作。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具体工作包括：</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1)迁移计划制定。2)部署环境迁移。完成服务器、数据库的平稳迁移过渡。3)应用系统迁移。完成应用系统中间件、展示端操作系统的迁移。</w:t>
            </w:r>
          </w:p>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（二）、大数据平台能力提升</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为响应各部门数据开发和利用的使用需求，持续提升大数据中心平台的服务能力，需开展大数据中心平台功能的优化和完善，通过逐步迭代的方式，为全区 提供更优质的数据采集、汇聚、存储、治理、共享和应用服务。</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具体工作包括：</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1)基于业务的数据指标抽取管理。开展数据指标管理、数据指标定义、数据指标构建、指标抽取任务等功能设计及开发完善工作。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2)大数据中心平台能力提升。提升大数据平台的数据提取与重构、抽取规则管理与维护、数据标准化治理 等数据支撑能力。提升大数据平台的存储计算、数据库管理等功能。</w:t>
            </w:r>
          </w:p>
          <w:p>
            <w:pPr>
              <w:widowControl/>
              <w:spacing w:line="24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（三）、企业监管数据采购</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采购为期约19个月的企业监管数据，为西城区信息化建设提供企业信息查 询服务。数据包括如下内容：工商信息、经营信息、风险信息、经营风险、司法 风险、舆情信息、关系发现、知识产权、企业发展等。</w:t>
            </w:r>
          </w:p>
        </w:tc>
        <w:tc>
          <w:tcPr>
            <w:tcW w:w="616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4月至今，在保障西城区政务信息资源大数据中心平台的正常运行的同时，根据各部门业务需求，依托大数据中心平台共享交换服务，完成数据共享交换节点及链路的链路配置和安全保障服务等工作，并信创环境下系统迁移及适配改造和部署工作。具体完成内容如下：</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1、完成信创环境新适配改造并开展密评工作；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2、完成共享交换平台运维和数据交换链路配置工作；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3、持续开展大数据平台能力升级；</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4、完成指标抽取管理功能开发；</w:t>
            </w:r>
          </w:p>
          <w:p>
            <w:pPr>
              <w:widowControl/>
              <w:spacing w:line="240" w:lineRule="exact"/>
              <w:jc w:val="left"/>
              <w:rPr>
                <w:rFonts w:hint="eastAsia" w:ascii="宋体" w:hAnsi="宋体" w:eastAsia="宋体" w:cs="宋体"/>
                <w:kern w:val="0"/>
                <w:sz w:val="20"/>
                <w:szCs w:val="20"/>
              </w:rPr>
            </w:pPr>
            <w:r>
              <w:rPr>
                <w:rFonts w:hint="eastAsia" w:ascii="宋体" w:hAnsi="宋体" w:eastAsia="宋体" w:cs="宋体"/>
                <w:kern w:val="0"/>
                <w:sz w:val="18"/>
                <w:szCs w:val="18"/>
              </w:rPr>
              <w:t>5、对各委办局提出的数据交换和数据访问链路建设需求、数据共享服务需求和接口请求与访问服务需求进行响</w:t>
            </w:r>
            <w:r>
              <w:rPr>
                <w:rFonts w:hint="eastAsia" w:ascii="宋体" w:hAnsi="宋体" w:eastAsia="宋体" w:cs="宋体"/>
                <w:kern w:val="0"/>
                <w:sz w:val="20"/>
                <w:szCs w:val="20"/>
              </w:rPr>
              <w:t>应，并提供高效优质的服务；</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20"/>
                <w:szCs w:val="20"/>
              </w:rPr>
              <w:t>6、</w:t>
            </w:r>
            <w:r>
              <w:rPr>
                <w:rFonts w:hint="eastAsia" w:ascii="宋体" w:hAnsi="宋体" w:eastAsia="宋体" w:cs="宋体"/>
                <w:kern w:val="0"/>
                <w:sz w:val="18"/>
                <w:szCs w:val="18"/>
              </w:rPr>
              <w:t>完成企业监管数据（天眼查数据）采购工作；</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7、完成基于人口的可视化展示和基于图层的数据抽取服务能力升级。</w:t>
            </w:r>
          </w:p>
        </w:tc>
      </w:tr>
      <w:tr>
        <w:tblPrEx>
          <w:tblCellMar>
            <w:top w:w="0" w:type="dxa"/>
            <w:left w:w="108" w:type="dxa"/>
            <w:bottom w:w="0" w:type="dxa"/>
            <w:right w:w="108" w:type="dxa"/>
          </w:tblCellMar>
        </w:tblPrEx>
        <w:trPr>
          <w:trHeight w:val="374" w:hRule="atLeast"/>
          <w:jc w:val="center"/>
        </w:trPr>
        <w:tc>
          <w:tcPr>
            <w:tcW w:w="84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388"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2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9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3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完成信创环境适配改造</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已经完成信创环境适配改造，正在开展密评工作。</w:t>
            </w:r>
          </w:p>
        </w:tc>
      </w:tr>
      <w:tr>
        <w:tblPrEx>
          <w:tblCellMar>
            <w:top w:w="0" w:type="dxa"/>
            <w:left w:w="108" w:type="dxa"/>
            <w:bottom w:w="0" w:type="dxa"/>
            <w:right w:w="108" w:type="dxa"/>
          </w:tblCellMar>
        </w:tblPrEx>
        <w:trPr>
          <w:trHeight w:val="119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大数据平台能力升级</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1套</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已经完成基于业务的数据指标抽取管理功能开发、40多个指标接口开发、大数据中心平台能力提升、基于信令人口的页面改造。正在进行新建链路配置及已有链路的改造提升。</w:t>
            </w: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8个月企业监管数据采购</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8个月</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截至2024年12月底，已经完成8个月的企业监管数据接入。</w:t>
            </w: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链路维护及新建链路建设</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不少于</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条</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完成5条链路维护</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53"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形成项目升级工作月报</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8份</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8份</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截至2024年12月底，已经完成8个月的项目升级工作月报。</w:t>
            </w: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系统正常运行率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≥99%</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≥99.9%</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系统平均无故障时间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1000小时</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1000小时</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故障响应率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故障排除率</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招标采购时间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2024年2月前</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2024年2月前</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需求方案设计时间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2024年6月前</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2024年6月前</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系统故障修复响应时间</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≤2小时</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≤2小时</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系统故障修复响应时间低于2小时</w:t>
            </w:r>
          </w:p>
        </w:tc>
      </w:tr>
      <w:tr>
        <w:tblPrEx>
          <w:tblCellMar>
            <w:top w:w="0" w:type="dxa"/>
            <w:left w:w="108" w:type="dxa"/>
            <w:bottom w:w="0" w:type="dxa"/>
            <w:right w:w="108" w:type="dxa"/>
          </w:tblCellMar>
        </w:tblPrEx>
        <w:trPr>
          <w:trHeight w:val="195"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运维进度</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74"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项目成本控制数</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88.56万元</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88.56万元</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已按照合同要求完成支付</w:t>
            </w:r>
          </w:p>
        </w:tc>
      </w:tr>
      <w:tr>
        <w:tblPrEx>
          <w:tblCellMar>
            <w:top w:w="0" w:type="dxa"/>
            <w:left w:w="108" w:type="dxa"/>
            <w:bottom w:w="0" w:type="dxa"/>
            <w:right w:w="108" w:type="dxa"/>
          </w:tblCellMar>
        </w:tblPrEx>
        <w:trPr>
          <w:trHeight w:val="372"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69"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8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推进政务信息资源共享交换</w:t>
            </w:r>
          </w:p>
        </w:tc>
        <w:tc>
          <w:tcPr>
            <w:tcW w:w="224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有效支撑我区各部门间进行政务信息资源的共享交换、统一接口服务和共享交换运行工作保障。</w:t>
            </w:r>
          </w:p>
        </w:tc>
        <w:tc>
          <w:tcPr>
            <w:tcW w:w="182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支撑区卫生健康委、区发展改革委等23个委办局的34个业务系统和15个街道23个业务系统应用。</w:t>
            </w:r>
          </w:p>
        </w:tc>
        <w:tc>
          <w:tcPr>
            <w:tcW w:w="42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96"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69" w:hRule="atLeast"/>
          <w:jc w:val="center"/>
        </w:trPr>
        <w:tc>
          <w:tcPr>
            <w:tcW w:w="84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7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1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部门满意度</w:t>
            </w:r>
          </w:p>
        </w:tc>
        <w:tc>
          <w:tcPr>
            <w:tcW w:w="224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使用部门对大数据中心平台运维情况表示满意 </w:t>
            </w:r>
          </w:p>
        </w:tc>
        <w:tc>
          <w:tcPr>
            <w:tcW w:w="1824"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使用部门对大数据中心平台平台支撑情况表示满意 ，建设方对整体运维情况表示满意。</w:t>
            </w:r>
          </w:p>
        </w:tc>
        <w:tc>
          <w:tcPr>
            <w:tcW w:w="4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完成运维巡检182次，故障处理3次，接口性能优化总共3次。共形成6个维护工单</w:t>
            </w:r>
          </w:p>
        </w:tc>
      </w:tr>
      <w:tr>
        <w:tblPrEx>
          <w:tblCellMar>
            <w:top w:w="0" w:type="dxa"/>
            <w:left w:w="108" w:type="dxa"/>
            <w:bottom w:w="0" w:type="dxa"/>
            <w:right w:w="108" w:type="dxa"/>
          </w:tblCellMar>
        </w:tblPrEx>
        <w:trPr>
          <w:trHeight w:val="340" w:hRule="exact"/>
          <w:jc w:val="center"/>
        </w:trPr>
        <w:tc>
          <w:tcPr>
            <w:tcW w:w="949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9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352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11、2024年西城区区块链基础服务平台</w:t>
      </w:r>
    </w:p>
    <w:tbl>
      <w:tblPr>
        <w:tblStyle w:val="12"/>
        <w:tblW w:w="13799" w:type="dxa"/>
        <w:jc w:val="center"/>
        <w:tblLayout w:type="fixed"/>
        <w:tblCellMar>
          <w:top w:w="0" w:type="dxa"/>
          <w:left w:w="108" w:type="dxa"/>
          <w:bottom w:w="0" w:type="dxa"/>
          <w:right w:w="108" w:type="dxa"/>
        </w:tblCellMar>
      </w:tblPr>
      <w:tblGrid>
        <w:gridCol w:w="892"/>
        <w:gridCol w:w="1489"/>
        <w:gridCol w:w="1687"/>
        <w:gridCol w:w="1110"/>
        <w:gridCol w:w="1612"/>
        <w:gridCol w:w="109"/>
        <w:gridCol w:w="1405"/>
        <w:gridCol w:w="2046"/>
        <w:gridCol w:w="271"/>
        <w:gridCol w:w="760"/>
        <w:gridCol w:w="44"/>
        <w:gridCol w:w="1123"/>
        <w:gridCol w:w="168"/>
        <w:gridCol w:w="1083"/>
      </w:tblGrid>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41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年西城区区块链基础服务平台</w:t>
            </w:r>
          </w:p>
        </w:tc>
      </w:tr>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9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区数据局</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4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大数据中心</w:t>
            </w:r>
          </w:p>
        </w:tc>
      </w:tr>
      <w:tr>
        <w:tblPrEx>
          <w:tblCellMar>
            <w:top w:w="0" w:type="dxa"/>
            <w:left w:w="108" w:type="dxa"/>
            <w:bottom w:w="0" w:type="dxa"/>
            <w:right w:w="108" w:type="dxa"/>
          </w:tblCellMar>
        </w:tblPrEx>
        <w:trPr>
          <w:trHeight w:val="272"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9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4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23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160.8</w:t>
            </w: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23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2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5"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2" w:hRule="exact"/>
          <w:jc w:val="center"/>
        </w:trPr>
        <w:tc>
          <w:tcPr>
            <w:tcW w:w="8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41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49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35" w:hRule="atLeast"/>
          <w:jc w:val="center"/>
        </w:trPr>
        <w:tc>
          <w:tcPr>
            <w:tcW w:w="8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412" w:type="dxa"/>
            <w:gridSpan w:val="6"/>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1.数据安全治理能力基础设施建设：包括数据分类分级、国产密码身份管理等功能建设。同时为实现数据"可用不可见"，保证重要数据、机密数据以及公民隐私数据等敏感数据在使用和计算过程中不发生外泄，基于现有西城区各机构区块链节点身份实现密钥可信管理与分发，提供各类通用加解密模块，构建全链路、多层次、多维度区块链安全，改进和强化数据提供者和数据使用者之间的数据隔离和访问控制。</w:t>
            </w:r>
          </w:p>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 xml:space="preserve">2.数据安全治理应用服务支撑：加强与市级区级的隐私数据资源接入支撑能力，支撑实有人口、身份核验、隐私数据管理等各场景下的数据隐私保护需求，降低接入方的数据隐私保护开发难度和提升对接效率。  </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3.信创适配：搭建适合区块链基础平台的信创环境，并完成区块链系统在信创环境的适配。</w:t>
            </w:r>
          </w:p>
        </w:tc>
        <w:tc>
          <w:tcPr>
            <w:tcW w:w="5495" w:type="dxa"/>
            <w:gridSpan w:val="7"/>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完成数据安全治理能力基础设施建设，包括完善区块链运营管理中心和区块链运维管理中心，建设数据要素安全治理能力基础设施，升级隐私保护系统功能和升级智能合约安全分析和审计功能。</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完成数据安全治理应用服务支撑，接入市级和区级的隐私数据资源，通过区块链和数据要素安全治理能力基础设施支撑西长安街、区目录链、区残联的数据安全传输和使用。</w:t>
            </w:r>
          </w:p>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完成信创环境适配，申请信创环境资源并部署测试系统。</w:t>
            </w:r>
          </w:p>
        </w:tc>
      </w:tr>
      <w:tr>
        <w:tblPrEx>
          <w:tblCellMar>
            <w:top w:w="0" w:type="dxa"/>
            <w:left w:w="108" w:type="dxa"/>
            <w:bottom w:w="0" w:type="dxa"/>
            <w:right w:w="108" w:type="dxa"/>
          </w:tblCellMar>
        </w:tblPrEx>
        <w:trPr>
          <w:trHeight w:val="913" w:hRule="atLeast"/>
          <w:jc w:val="center"/>
        </w:trPr>
        <w:tc>
          <w:tcPr>
            <w:tcW w:w="892"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8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6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升级区块链基础平台</w:t>
            </w:r>
            <w:r>
              <w:rPr>
                <w:rFonts w:ascii="宋体" w:hAnsi="宋体" w:eastAsia="宋体" w:cs="宋体"/>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套系统</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完成了区块链基础服务平台升级</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1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2：</w:t>
            </w:r>
            <w:r>
              <w:rPr>
                <w:rFonts w:ascii="宋体" w:hAnsi="宋体" w:eastAsia="宋体" w:cs="宋体"/>
                <w:kern w:val="0"/>
                <w:sz w:val="18"/>
                <w:szCs w:val="18"/>
              </w:rPr>
              <w:t xml:space="preserve"> </w:t>
            </w:r>
            <w:r>
              <w:rPr>
                <w:rFonts w:hint="eastAsia" w:ascii="宋体" w:hAnsi="宋体" w:eastAsia="宋体" w:cs="宋体"/>
                <w:kern w:val="0"/>
                <w:sz w:val="18"/>
                <w:szCs w:val="18"/>
              </w:rPr>
              <w:t>提供密码学方案和功能模板</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不少于3套</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提供数据交叉核验、数据联合分析服务</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78"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kern w:val="0"/>
                <w:sz w:val="18"/>
                <w:szCs w:val="18"/>
              </w:rPr>
              <w:t>支撑数据隐私保护需求</w:t>
            </w:r>
            <w:r>
              <w:rPr>
                <w:rFonts w:ascii="宋体" w:hAnsi="宋体" w:eastAsia="宋体" w:cs="宋体"/>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不少于2个</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9"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指标1：单一操作（100用户）的系统响时间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小于2秒</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单一操作（100用户）的系统响时间</w:t>
            </w:r>
            <w:r>
              <w:rPr>
                <w:rFonts w:hint="eastAsia" w:ascii="宋体" w:hAnsi="宋体" w:eastAsia="宋体" w:cs="宋体"/>
                <w:kern w:val="0"/>
                <w:sz w:val="18"/>
                <w:szCs w:val="18"/>
              </w:rPr>
              <w:t>小于2秒</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9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指标2：复杂操作（100用户）的系统响时间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小于5秒</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复杂操作（100用户）的系统响时间</w:t>
            </w:r>
            <w:r>
              <w:rPr>
                <w:rFonts w:hint="eastAsia" w:ascii="宋体" w:hAnsi="宋体" w:eastAsia="宋体" w:cs="宋体"/>
                <w:kern w:val="0"/>
                <w:sz w:val="18"/>
                <w:szCs w:val="18"/>
              </w:rPr>
              <w:t>小于5秒</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指标3：平均年故障时间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控制在24小时以内</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平均年故障时间在24小时以内</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指标1：招标时间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2024年5月完成</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w:t>
            </w:r>
            <w:r>
              <w:rPr>
                <w:rFonts w:ascii="宋体" w:hAnsi="宋体" w:eastAsia="宋体" w:cs="宋体"/>
                <w:kern w:val="0"/>
                <w:sz w:val="18"/>
                <w:szCs w:val="18"/>
              </w:rPr>
              <w:t>4</w:t>
            </w:r>
            <w:r>
              <w:rPr>
                <w:rFonts w:hint="eastAsia" w:ascii="宋体" w:hAnsi="宋体" w:eastAsia="宋体" w:cs="宋体"/>
                <w:kern w:val="0"/>
                <w:sz w:val="18"/>
                <w:szCs w:val="18"/>
              </w:rPr>
              <w:t>月完成</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5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指标2：技术开发时间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设计开发上线时间不超过10个月</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4</w:t>
            </w:r>
            <w:r>
              <w:rPr>
                <w:rFonts w:hint="eastAsia" w:ascii="宋体" w:hAnsi="宋体" w:eastAsia="宋体" w:cs="宋体"/>
                <w:kern w:val="0"/>
                <w:sz w:val="18"/>
                <w:szCs w:val="18"/>
              </w:rPr>
              <w:t>年</w:t>
            </w:r>
            <w:r>
              <w:rPr>
                <w:rFonts w:ascii="宋体" w:hAnsi="宋体" w:eastAsia="宋体" w:cs="宋体"/>
                <w:kern w:val="0"/>
                <w:sz w:val="18"/>
                <w:szCs w:val="18"/>
              </w:rPr>
              <w:t>12</w:t>
            </w:r>
            <w:r>
              <w:rPr>
                <w:rFonts w:hint="eastAsia" w:ascii="宋体" w:hAnsi="宋体" w:eastAsia="宋体" w:cs="宋体"/>
                <w:kern w:val="0"/>
                <w:sz w:val="18"/>
                <w:szCs w:val="18"/>
              </w:rPr>
              <w:t>月完成技术开发和初验</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6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指标3：项目验收时间</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2025年年初</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w:t>
            </w:r>
            <w:r>
              <w:rPr>
                <w:rFonts w:ascii="宋体" w:hAnsi="宋体" w:eastAsia="宋体" w:cs="宋体"/>
                <w:kern w:val="0"/>
                <w:sz w:val="18"/>
                <w:szCs w:val="18"/>
              </w:rPr>
              <w:t>5</w:t>
            </w:r>
            <w:r>
              <w:rPr>
                <w:rFonts w:hint="eastAsia" w:ascii="宋体" w:hAnsi="宋体" w:eastAsia="宋体" w:cs="宋体"/>
                <w:kern w:val="0"/>
                <w:sz w:val="18"/>
                <w:szCs w:val="18"/>
              </w:rPr>
              <w:t>年</w:t>
            </w:r>
            <w:r>
              <w:rPr>
                <w:rFonts w:ascii="宋体" w:hAnsi="宋体" w:eastAsia="宋体" w:cs="宋体"/>
                <w:kern w:val="0"/>
                <w:sz w:val="18"/>
                <w:szCs w:val="18"/>
              </w:rPr>
              <w:t>1</w:t>
            </w:r>
            <w:r>
              <w:rPr>
                <w:rFonts w:hint="eastAsia" w:ascii="宋体" w:hAnsi="宋体" w:eastAsia="宋体" w:cs="宋体"/>
                <w:kern w:val="0"/>
                <w:sz w:val="18"/>
                <w:szCs w:val="18"/>
              </w:rPr>
              <w:t>月完成终验</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9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指标1：数据安全治理能力基础设施建设  </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211.5万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数据安全治理能力基础设施建设</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1"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指标2：数据安全治理应用服务支撑</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48万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w:t>
            </w:r>
            <w:r>
              <w:rPr>
                <w:rFonts w:hint="eastAsia" w:ascii="宋体" w:hAnsi="宋体" w:eastAsia="宋体" w:cs="宋体"/>
                <w:color w:val="000000"/>
                <w:kern w:val="0"/>
                <w:sz w:val="18"/>
                <w:szCs w:val="18"/>
              </w:rPr>
              <w:t>数据安全治理应用服务支撑</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5"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：信创适配</w:t>
            </w:r>
          </w:p>
        </w:tc>
        <w:tc>
          <w:tcPr>
            <w:tcW w:w="1514" w:type="dxa"/>
            <w:gridSpan w:val="2"/>
            <w:tcBorders>
              <w:top w:val="nil"/>
              <w:left w:val="nil"/>
              <w:bottom w:val="single" w:color="auto" w:sz="4" w:space="0"/>
              <w:right w:val="single" w:color="auto" w:sz="4" w:space="0"/>
            </w:tcBorders>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12万</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完成信创环境适配，申请资源并部署测试环境</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ascii="宋体" w:hAnsi="宋体" w:eastAsia="宋体" w:cs="宋体"/>
                <w:color w:val="000000"/>
                <w:kern w:val="0"/>
                <w:sz w:val="18"/>
                <w:szCs w:val="18"/>
              </w:rPr>
              <w:t xml:space="preserve"> </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47"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不少于1个部门</w:t>
            </w: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支撑西长安街调用户籍人口数据、目录链系统数据安全传输、残联调取卫健家医数据。</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不涉及</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10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指标1：支撑应用部门实现政务数据的按需隐私保护满意度</w:t>
            </w:r>
          </w:p>
        </w:tc>
        <w:tc>
          <w:tcPr>
            <w:tcW w:w="15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使用单位对涉及使用的系统功能模块满意率80%以上。</w:t>
            </w:r>
          </w:p>
        </w:tc>
        <w:tc>
          <w:tcPr>
            <w:tcW w:w="23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达到了部门要求，收到了西城区西长安街街道、西城区残疾人联合会出具使用意见</w:t>
            </w:r>
          </w:p>
        </w:tc>
        <w:tc>
          <w:tcPr>
            <w:tcW w:w="7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11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46" w:hRule="atLeast"/>
          <w:jc w:val="center"/>
        </w:trPr>
        <w:tc>
          <w:tcPr>
            <w:tcW w:w="8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8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8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72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062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1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12、2024年大数据中心信息系统信息安全等级保护测评与软件测评服务费</w:t>
      </w:r>
    </w:p>
    <w:tbl>
      <w:tblPr>
        <w:tblStyle w:val="12"/>
        <w:tblW w:w="13659" w:type="dxa"/>
        <w:jc w:val="center"/>
        <w:tblLayout w:type="fixed"/>
        <w:tblCellMar>
          <w:top w:w="0" w:type="dxa"/>
          <w:left w:w="108" w:type="dxa"/>
          <w:bottom w:w="0" w:type="dxa"/>
          <w:right w:w="108" w:type="dxa"/>
        </w:tblCellMar>
      </w:tblPr>
      <w:tblGrid>
        <w:gridCol w:w="883"/>
        <w:gridCol w:w="980"/>
        <w:gridCol w:w="2164"/>
        <w:gridCol w:w="681"/>
        <w:gridCol w:w="1578"/>
        <w:gridCol w:w="1893"/>
        <w:gridCol w:w="1849"/>
        <w:gridCol w:w="217"/>
        <w:gridCol w:w="503"/>
        <w:gridCol w:w="560"/>
        <w:gridCol w:w="216"/>
        <w:gridCol w:w="1062"/>
        <w:gridCol w:w="1073"/>
      </w:tblGrid>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79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2024年大数据中心信息系统信息安全等级保护测评与软件测评服务费</w:t>
            </w:r>
          </w:p>
        </w:tc>
      </w:tr>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31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西城区数据局</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1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大数据中心</w:t>
            </w:r>
          </w:p>
        </w:tc>
      </w:tr>
      <w:tr>
        <w:tblPrEx>
          <w:tblCellMar>
            <w:top w:w="0" w:type="dxa"/>
            <w:left w:w="108" w:type="dxa"/>
            <w:bottom w:w="0" w:type="dxa"/>
            <w:right w:w="108" w:type="dxa"/>
          </w:tblCellMar>
        </w:tblPrEx>
        <w:trPr>
          <w:trHeight w:val="276" w:hRule="exac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1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1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6" w:hRule="exact"/>
          <w:jc w:val="center"/>
        </w:trPr>
        <w:tc>
          <w:tcPr>
            <w:tcW w:w="18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18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06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7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6" w:hRule="exact"/>
          <w:jc w:val="center"/>
        </w:trPr>
        <w:tc>
          <w:tcPr>
            <w:tcW w:w="8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2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48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232"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29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北京西城互联网服务系统、西城家园社会治理服务平台、西城区大数据中心平台、西城区信用信息服务平台4个建设项目定级为信息系统安全等级保护三级，本项目将根据公安部信息系统安全等级保护三级工作要求，对北京西城互联网服务系统等4个建设项目进行安全等级保护三级测评。西城区块链基础服务平台、西城区目录数据管理服务系统、西城区领导决策支撑系统和西城区空间数据治理服务系统4个建设项目定级为信息系统安全等级保护二级，本项目将根据公安部信息系统安全等级保护二级要求，对西城区块链基础服务平台等4个建设项目进行安全等级保护二级测评。</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北京市西城区人民政府关于印发《北京市西城区信息化项目管理办法》的通知（西政发〔2022〕7号）第二十条规定，软件开发投资在100万元（含100万元）以上的项目,以及其他有必要进行软件测评的项目，项目验收前应当进行软件测评。2023年大数据中心北京西城互联网服务系统、西城家园社会治理服务平台、西城区大数据中心平台、西城区块链基础服务平台、西城区领导决策支撑系统、西城区目录数据管理服务系统和西城区空间数据治理服务系统7个项目需要进行软件测评。</w:t>
            </w:r>
          </w:p>
        </w:tc>
        <w:tc>
          <w:tcPr>
            <w:tcW w:w="548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北京西城互联网服务系统、西城家园社会治理服务平台、西城区大数据中心平台、西城区信用信息服务平台4个建设项目定级为信息系统安全等级保护三级，本项目将根据公安部信息系统安全等级保护三级工作要求，对北京西城互联网服务系统等4个建设项目进行安全等级保护三级测评。西城区块链基础服务平台、西城区目录数据管理服务系统、西城区领导决策支撑系统和西城区空间数据治理服务系统4个建设项目定级为信息系统安全等级保护二级，本项目将根据公安部信息系统安全等级保护二级要求，对西城区块链基础服务平台等4个建设项目进行安全等级保护二级测评。</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北京市西城区人民政府关于印发《北京市西城区信息化项目管理办法》的通知（西政发〔2022〕7号）第二十条规定，软件开发投资在100万元（含100万元）以上的项目,以及其他有必要进行软件测评的项目，项目验收前应当进行软件测评。2023年大数据中心北京西城互联网服务系统、西城家园社会治理服务平台、西城区大数据中心平台、西城区块链基础服务平台、西城区领导决策支撑系统、西城区目录数据管理服务系统和西城区空间数据治理服务系统7个项目需要进行软件测评。</w:t>
            </w:r>
          </w:p>
        </w:tc>
      </w:tr>
      <w:tr>
        <w:tblPrEx>
          <w:tblCellMar>
            <w:top w:w="0" w:type="dxa"/>
            <w:left w:w="108" w:type="dxa"/>
            <w:bottom w:w="0" w:type="dxa"/>
            <w:right w:w="108" w:type="dxa"/>
          </w:tblCellMar>
        </w:tblPrEx>
        <w:trPr>
          <w:trHeight w:val="832" w:hRule="exact"/>
          <w:jc w:val="center"/>
        </w:trPr>
        <w:tc>
          <w:tcPr>
            <w:tcW w:w="88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2164"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13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指标1：4个信息安全等级保护三级系统信息安全等级保护测评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4个信息安全等级保护三级系统信息安全等级保护测评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已完成3个信息安全等级保护三级系统信息安全等级保护测评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1044"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指标2：4个信息安全等级保护二级系统信息安全等级保护测评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4个信息安全等级保护二级系统信息安全等级保护测评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w:t>
            </w:r>
            <w:r>
              <w:rPr>
                <w:rFonts w:hint="eastAsia" w:ascii="宋体" w:hAnsi="宋体" w:eastAsia="宋体" w:cs="宋体"/>
                <w:color w:val="000000"/>
                <w:kern w:val="0"/>
                <w:sz w:val="18"/>
                <w:szCs w:val="18"/>
              </w:rPr>
              <w:t>4个信息安全等级保护二级系统信息安全等级保护测评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86"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21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指标3：7个系统软件测评</w:t>
            </w:r>
          </w:p>
        </w:tc>
        <w:tc>
          <w:tcPr>
            <w:tcW w:w="189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7个系统软件测评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已完成6个系统软件测评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509"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指标1：物理安全满足检测指标要求。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物理安全满足检测指标要求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物理安全满足检测指标要求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指标2：网络安全满足检测指标要求。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指标3：主机系统安全满足检测指标要求。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主机系统安全满足检测指标要求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主机系统安全满足检测指标要求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5"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指标4：应用安全满足检测指标要求。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应用安全满足检测指标要求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2"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指标5：数据安全满足检测指标要求。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数据安全满足检测指标要求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5"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指标6：管理安全满足检测指标要求。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管理安全满足检测指标要求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管理安全满足检测指标要求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2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指标7：系统功能满足合同约定要求。</w:t>
            </w:r>
          </w:p>
        </w:tc>
        <w:tc>
          <w:tcPr>
            <w:tcW w:w="1893"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系统功能满足合同约定要求</w:t>
            </w:r>
          </w:p>
        </w:tc>
        <w:tc>
          <w:tcPr>
            <w:tcW w:w="184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系统功能满足合同约定要求</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4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指标8：系统性能效率满足合同约定要求。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系统性能效率满足合同约定要求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系统性能效率满足合同约定要求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7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指标9：系统易用性满足合同约定要求。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系统易用性满足合同约定要求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系统易用性满足合同约定要求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4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指标10：系统可靠性满足合同约定要求。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系统可靠性满足合同约定要求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系统可靠性满足合同约定要求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79"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指标11：系统可维护性满足合同约定要求。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系统可维护性满足合同约定要求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系统可维护性满足合同约定要求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1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指标12：系统可移植性满足合同约定要求。</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系统可移植性满足合同约定要求</w:t>
            </w:r>
          </w:p>
        </w:tc>
        <w:tc>
          <w:tcPr>
            <w:tcW w:w="184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系统可移植性满足合同约定要求</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5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指标1：2024年1-5月：完成公开招标，合同签订</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2024年1-5月：完成公开招标，合同签订</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2023年5月已完成公开招标，合同签订</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47"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指标2：2024年6-10月：开展软件测评</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2024年6-10月：开展软件测评</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已</w:t>
            </w:r>
            <w:r>
              <w:rPr>
                <w:rFonts w:hint="eastAsia" w:ascii="宋体" w:hAnsi="宋体" w:eastAsia="宋体" w:cs="宋体"/>
                <w:color w:val="000000"/>
                <w:kern w:val="0"/>
                <w:sz w:val="18"/>
                <w:szCs w:val="18"/>
              </w:rPr>
              <w:t>开展信息安全等级保护测评和软件测评</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83"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指标3：2024年11月-2025年2月：进行系统功能完善，复测，完成软件测评和项目验收</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color w:val="000000"/>
                <w:kern w:val="0"/>
                <w:sz w:val="18"/>
                <w:szCs w:val="18"/>
              </w:rPr>
              <w:t xml:space="preserve"> 2024年11月-2025年2月：进行系统功能完善，复测，完成软件测评和项目验收</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尚未完成所有</w:t>
            </w:r>
            <w:r>
              <w:rPr>
                <w:rFonts w:hint="eastAsia" w:ascii="宋体" w:hAnsi="宋体" w:eastAsia="宋体" w:cs="宋体"/>
                <w:color w:val="000000"/>
                <w:kern w:val="0"/>
                <w:sz w:val="18"/>
                <w:szCs w:val="18"/>
              </w:rPr>
              <w:t>信息安全等级保护测评和软件测评工作</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西城区大数据中心平台正在进行</w:t>
            </w:r>
            <w:r>
              <w:rPr>
                <w:rFonts w:hint="eastAsia" w:ascii="宋体" w:hAnsi="宋体" w:eastAsia="宋体" w:cs="宋体"/>
                <w:color w:val="000000"/>
                <w:kern w:val="0"/>
                <w:sz w:val="18"/>
                <w:szCs w:val="18"/>
              </w:rPr>
              <w:t>安全等级保护测评和软件测评</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9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4个信息安全等级保护三级系统信息安全等级保护测评、4个信息安全等级保护二级系统信息安全等级保护测评、7个系统软件测评180.8万元</w:t>
            </w:r>
          </w:p>
        </w:tc>
        <w:tc>
          <w:tcPr>
            <w:tcW w:w="1893"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4个信息安全等级保护三级系统信息安全等级保护测评、4个信息安全等级保护二级系统信息安全等级保护测评、7个系统软件测评180.8万元</w:t>
            </w:r>
          </w:p>
        </w:tc>
        <w:tc>
          <w:tcPr>
            <w:tcW w:w="184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4个信息安全等级保护三级系统信息安全等级保护测评、4个信息安全等级保护二级系统信息安全等级保护测评、7个系统软件测评160万元</w:t>
            </w:r>
          </w:p>
        </w:tc>
        <w:tc>
          <w:tcPr>
            <w:tcW w:w="72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010"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25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4个信息安全等级保护三级系统信息安全等级保护测评、4个信息安全等级保护二级系统信息安全等级保护测评、7个系统软件测评集中采购，节约财政预算</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38"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6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2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保证系统符合信息安全等级保护要求，实现系统可靠、安全的可持续运行保证系统功能完善、系统性能效率高、系统易用、系统可靠、系统可维护、系统可移植，实现系统可靠、安全的可持续运行</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91" w:hRule="atLeast"/>
          <w:jc w:val="center"/>
        </w:trPr>
        <w:tc>
          <w:tcPr>
            <w:tcW w:w="88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98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59" w:type="dxa"/>
            <w:gridSpan w:val="2"/>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系统主管单位对于系统功能满意度不断提高。</w:t>
            </w:r>
          </w:p>
        </w:tc>
        <w:tc>
          <w:tcPr>
            <w:tcW w:w="1893"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系统主管单位对于系统功能满意度不断提高。</w:t>
            </w:r>
          </w:p>
        </w:tc>
        <w:tc>
          <w:tcPr>
            <w:tcW w:w="1849" w:type="dxa"/>
            <w:tcBorders>
              <w:top w:val="single" w:color="auto" w:sz="4" w:space="0"/>
              <w:left w:val="nil"/>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系统主管单位对于系统功能满意度不断提高。</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96" w:hRule="exact"/>
          <w:jc w:val="center"/>
        </w:trPr>
        <w:tc>
          <w:tcPr>
            <w:tcW w:w="1002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21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13、2024年北京西城互联网服务系统建设项目</w:t>
      </w:r>
    </w:p>
    <w:tbl>
      <w:tblPr>
        <w:tblStyle w:val="12"/>
        <w:tblW w:w="13979" w:type="dxa"/>
        <w:jc w:val="center"/>
        <w:tblLayout w:type="fixed"/>
        <w:tblCellMar>
          <w:top w:w="0" w:type="dxa"/>
          <w:left w:w="108" w:type="dxa"/>
          <w:bottom w:w="0" w:type="dxa"/>
          <w:right w:w="108" w:type="dxa"/>
        </w:tblCellMar>
      </w:tblPr>
      <w:tblGrid>
        <w:gridCol w:w="903"/>
        <w:gridCol w:w="1509"/>
        <w:gridCol w:w="1320"/>
        <w:gridCol w:w="1513"/>
        <w:gridCol w:w="851"/>
        <w:gridCol w:w="2208"/>
        <w:gridCol w:w="2180"/>
        <w:gridCol w:w="12"/>
        <w:gridCol w:w="887"/>
        <w:gridCol w:w="190"/>
        <w:gridCol w:w="697"/>
        <w:gridCol w:w="611"/>
        <w:gridCol w:w="1098"/>
      </w:tblGrid>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56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2024年北京西城互联网服务系统建设项目</w:t>
            </w:r>
          </w:p>
        </w:tc>
      </w:tr>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89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4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4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892"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联系电话</w:t>
            </w:r>
          </w:p>
        </w:tc>
        <w:tc>
          <w:tcPr>
            <w:tcW w:w="34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51" w:hRule="exact"/>
          <w:jc w:val="center"/>
        </w:trPr>
        <w:tc>
          <w:tcPr>
            <w:tcW w:w="241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106.8</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106.8</w:t>
            </w: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24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89"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9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51" w:hRule="exact"/>
          <w:jc w:val="center"/>
        </w:trPr>
        <w:tc>
          <w:tcPr>
            <w:tcW w:w="90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4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56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264" w:hRule="exact"/>
          <w:jc w:val="center"/>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40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国务院办公厅关于印发政府网站发展指引的通知》的相关要求，需对现有“北京西城”互联网服务系统进行完善改造。本次建设内容包括区政府网站发布日历系统建设、区政府网站依申请公开系统前台和后台功能升级、10个专题栏目建设，2个街道名片网站建设，区团委、区妇联、区红十字会、区党史办4个网站的改版，北京西城互联网服务系统平台的国产化适配开发等工作。形成内容全面、利企便民、精准服务、整体协同、透明高效的多渠道一体化网上政府，持续优化网站页面、网站结构、网站内容，增强企业和群众对网站服务的满意度，提高企业和群众的办事效率。</w:t>
            </w:r>
          </w:p>
        </w:tc>
        <w:tc>
          <w:tcPr>
            <w:tcW w:w="567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根据《国务院办公厅关于印发政府网站发展指引的通知》的相关要求，需对现有“北京西城”互联网服务系统进行完善改造。已经完成区政府网站发布日历系统建设、区政府网站依申请公开系统前台和后台功能升级、10个专题栏目建设，已经完成2个街道名片网站建设，已经完成区团委、区妇联、区红十字会、区党史办4个网站的改版，已经完成北京西城互联网服务系统平台的国产化适配开发等工作。形成内容全面、利企便民、精准服务、整体协同、透明高效的多渠道一体化网上政府，持续优化网站页面、网站结构、网站内容，增强企业和群众对网站服务的满意度，提高企业和群众的办事效率。</w:t>
            </w:r>
          </w:p>
        </w:tc>
      </w:tr>
      <w:tr>
        <w:tblPrEx>
          <w:tblCellMar>
            <w:top w:w="0" w:type="dxa"/>
            <w:left w:w="108" w:type="dxa"/>
            <w:bottom w:w="0" w:type="dxa"/>
            <w:right w:w="108" w:type="dxa"/>
          </w:tblCellMar>
        </w:tblPrEx>
        <w:trPr>
          <w:trHeight w:val="734" w:hRule="exact"/>
          <w:jc w:val="center"/>
        </w:trPr>
        <w:tc>
          <w:tcPr>
            <w:tcW w:w="903"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50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3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280"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指标1：10个专题栏目建设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完成10个专题栏目的页面设计、美工效果、页面制作、功能开发、维护权限建设和分配、初始内容添加。</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完成10个专题栏目的页面设计、美工效果、页面制作、功能开发、维护权限建设和分配、初始内容添加。</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339"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指标2：2个名片网站建设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完成2个名片网站的页面设计、美工效果、页面制作、功能开发、初始内容添加。实现2个名片网站手机版兼容展示。</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完成2个名片网站的页面设计、美工效果、页面制作、功能开发、初始内容添加。实现2个名片网站手机版兼容展示。</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892"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w:t>
            </w:r>
            <w:r>
              <w:rPr>
                <w:rFonts w:hint="eastAsia" w:ascii="宋体" w:hAnsi="宋体" w:eastAsia="宋体" w:cs="宋体"/>
                <w:kern w:val="0"/>
                <w:sz w:val="18"/>
                <w:szCs w:val="18"/>
              </w:rPr>
              <w:t>区团委、区妇联、区红十字会、区委党史办4个网站的改版</w:t>
            </w:r>
          </w:p>
        </w:tc>
        <w:tc>
          <w:tcPr>
            <w:tcW w:w="2208" w:type="dxa"/>
            <w:tcBorders>
              <w:top w:val="nil"/>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完成区团委、区妇联、区红十字会、区委党史办4个网站的改版，包括：页面设计、美工效果、页面制作、功能开发、栏目结构梳理、栏目内容整合、维护权限建设和分配、数据迁移。</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完成区团委、区妇联、区红十字会、区委党史办4个网站的改版，包括：页面设计、美工效果、页面制作、功能开发、栏目结构梳理、栏目内容整合、维护权限建设和分配、数据迁移。</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5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指标1：满足局域网环境下单页面打开时间响应时间小于3秒。</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打开时间响应时间小于3秒</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打开时间响应时间小于3秒</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56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指标2：满足最大日访问量大于等于100万点击需求。</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可承担最大日访问量大于等于100万次点击需求</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可承担最大日访问量大于等于100万次点击需求</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82"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指标3：全年故障率低于0.1%</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仿宋"/>
                <w:sz w:val="18"/>
                <w:szCs w:val="18"/>
              </w:rPr>
              <w:t>全年故障率低于0.1%</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仿宋"/>
                <w:sz w:val="18"/>
                <w:szCs w:val="18"/>
              </w:rPr>
              <w:t>全年故障率低于0.1%</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85"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指标1：2024年1-6月：完成公开招标，合同签订，制定调研和开发计划</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2024年1-6月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2024年1-6月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80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指标2：2024年7-2025年1月：完成系统开发、集成、测试、安装部署、系统初验</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2024年7月-2025年1月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2024年7月-2025年1月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0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指标3：2025年2月-3月：完成试运行，系统完善和项目验收</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2025年2月-3月</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2025年2月-3月</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9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指标1：2024年北京西城互联网服务系统建设费用178万元</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2024年北京西城互联网服务系统建设费用178万元</w:t>
            </w:r>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2024年北京西城互联网服务系统建设费用178万元</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097"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32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364"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20"/>
                <w:szCs w:val="20"/>
              </w:rPr>
              <w:t>指标1：网站集约化建设</w:t>
            </w:r>
          </w:p>
        </w:tc>
        <w:tc>
          <w:tcPr>
            <w:tcW w:w="22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bookmarkStart w:id="11" w:name="OLE_LINK18"/>
            <w:r>
              <w:rPr>
                <w:rFonts w:hint="eastAsia" w:ascii="宋体" w:hAnsi="宋体" w:eastAsia="宋体" w:cs="宋体"/>
                <w:kern w:val="0"/>
                <w:sz w:val="18"/>
                <w:szCs w:val="18"/>
              </w:rPr>
              <w:t>通过区政府网站集约化建设，整合了各单位网站栏目内容，节省人力成本，降低开发经费支出</w:t>
            </w:r>
            <w:bookmarkEnd w:id="11"/>
          </w:p>
        </w:tc>
        <w:tc>
          <w:tcPr>
            <w:tcW w:w="219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通过区政府网站集约化建设，整合了各单位网站栏目内容，节省人力成本，降低开发经费支出</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793" w:hRule="atLeast"/>
          <w:jc w:val="center"/>
        </w:trPr>
        <w:tc>
          <w:tcPr>
            <w:tcW w:w="903"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509"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6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20"/>
                <w:szCs w:val="20"/>
              </w:rPr>
              <w:t>指标1：网站主管单位满意度</w:t>
            </w:r>
          </w:p>
        </w:tc>
        <w:tc>
          <w:tcPr>
            <w:tcW w:w="22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满足网站主管单位对网站功能的要求，</w:t>
            </w:r>
            <w:r>
              <w:rPr>
                <w:rFonts w:hint="eastAsia" w:ascii="宋体" w:hAnsi="宋体" w:eastAsia="宋体" w:cs="宋体"/>
                <w:kern w:val="0"/>
                <w:sz w:val="18"/>
                <w:szCs w:val="18"/>
              </w:rPr>
              <w:t>主管单位满意度不断提高。</w:t>
            </w:r>
          </w:p>
        </w:tc>
        <w:tc>
          <w:tcPr>
            <w:tcW w:w="21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20"/>
                <w:szCs w:val="20"/>
              </w:rPr>
              <w:t>满足网站主管单位对网站功能的要求，</w:t>
            </w:r>
            <w:r>
              <w:rPr>
                <w:rFonts w:hint="eastAsia" w:ascii="宋体" w:hAnsi="宋体" w:eastAsia="宋体" w:cs="宋体"/>
                <w:kern w:val="0"/>
                <w:sz w:val="18"/>
                <w:szCs w:val="18"/>
              </w:rPr>
              <w:t>主管单位满意度不断提高。</w:t>
            </w:r>
          </w:p>
        </w:tc>
        <w:tc>
          <w:tcPr>
            <w:tcW w:w="8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49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87"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14、“马连道·茶·中国数据街”建设咨询指导服务项目</w:t>
      </w:r>
    </w:p>
    <w:tbl>
      <w:tblPr>
        <w:tblStyle w:val="12"/>
        <w:tblW w:w="13379" w:type="dxa"/>
        <w:jc w:val="center"/>
        <w:tblLayout w:type="fixed"/>
        <w:tblCellMar>
          <w:top w:w="0" w:type="dxa"/>
          <w:left w:w="108" w:type="dxa"/>
          <w:bottom w:w="0" w:type="dxa"/>
          <w:right w:w="108" w:type="dxa"/>
        </w:tblCellMar>
      </w:tblPr>
      <w:tblGrid>
        <w:gridCol w:w="865"/>
        <w:gridCol w:w="1444"/>
        <w:gridCol w:w="1635"/>
        <w:gridCol w:w="1077"/>
        <w:gridCol w:w="1626"/>
        <w:gridCol w:w="43"/>
        <w:gridCol w:w="1676"/>
        <w:gridCol w:w="1438"/>
        <w:gridCol w:w="231"/>
        <w:gridCol w:w="419"/>
        <w:gridCol w:w="623"/>
        <w:gridCol w:w="211"/>
        <w:gridCol w:w="1040"/>
        <w:gridCol w:w="1051"/>
      </w:tblGrid>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70"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“马连道·茶·中国数据街”建设咨询指导服务项目</w:t>
            </w:r>
          </w:p>
        </w:tc>
      </w:tr>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数字经济发展科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中国信息通信研究院</w:t>
            </w:r>
          </w:p>
        </w:tc>
      </w:tr>
      <w:tr>
        <w:tblPrEx>
          <w:tblCellMar>
            <w:top w:w="0" w:type="dxa"/>
            <w:left w:w="108" w:type="dxa"/>
            <w:bottom w:w="0" w:type="dxa"/>
            <w:right w:w="108" w:type="dxa"/>
          </w:tblCellMar>
        </w:tblPrEx>
        <w:trPr>
          <w:trHeight w:val="280" w:hRule="exact"/>
          <w:jc w:val="center"/>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23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ascii="宋体" w:hAnsi="宋体" w:eastAsia="宋体" w:cs="宋体"/>
                <w:kern w:val="0"/>
                <w:sz w:val="18"/>
                <w:szCs w:val="18"/>
              </w:rPr>
              <w:t>100</w:t>
            </w:r>
            <w:r>
              <w:rPr>
                <w:rFonts w:hint="eastAsia" w:ascii="宋体" w:hAnsi="宋体" w:eastAsia="宋体" w:cs="宋体"/>
                <w:kern w:val="0"/>
                <w:sz w:val="18"/>
                <w:szCs w:val="18"/>
                <w:lang w:val="en-US" w:eastAsia="zh-CN"/>
              </w:rPr>
              <w:t>%</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11.93</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23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0" w:hRule="exac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5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1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78" w:hRule="exac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5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全部完成</w:t>
            </w:r>
          </w:p>
        </w:tc>
        <w:tc>
          <w:tcPr>
            <w:tcW w:w="501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待完成</w:t>
            </w:r>
          </w:p>
        </w:tc>
      </w:tr>
      <w:tr>
        <w:tblPrEx>
          <w:tblCellMar>
            <w:top w:w="0" w:type="dxa"/>
            <w:left w:w="108" w:type="dxa"/>
            <w:bottom w:w="0" w:type="dxa"/>
            <w:right w:w="108" w:type="dxa"/>
          </w:tblCellMar>
        </w:tblPrEx>
        <w:trPr>
          <w:trHeight w:val="497" w:hRule="exact"/>
          <w:jc w:val="center"/>
        </w:trPr>
        <w:tc>
          <w:tcPr>
            <w:tcW w:w="86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完成调研报告</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4</w:t>
            </w:r>
            <w:r>
              <w:rPr>
                <w:rFonts w:hint="eastAsia" w:ascii="宋体" w:hAnsi="宋体" w:eastAsia="宋体" w:cs="宋体"/>
                <w:kern w:val="0"/>
                <w:sz w:val="18"/>
                <w:szCs w:val="18"/>
              </w:rPr>
              <w:t>篇</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4篇</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召开论坛</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0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召开研讨会</w:t>
            </w:r>
          </w:p>
        </w:tc>
        <w:tc>
          <w:tcPr>
            <w:tcW w:w="171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w:t>
            </w:r>
            <w:r>
              <w:rPr>
                <w:rFonts w:hint="eastAsia" w:ascii="宋体" w:hAnsi="宋体" w:eastAsia="宋体" w:cs="宋体"/>
                <w:kern w:val="0"/>
                <w:sz w:val="18"/>
                <w:szCs w:val="18"/>
              </w:rPr>
              <w:t>次</w:t>
            </w:r>
          </w:p>
        </w:tc>
        <w:tc>
          <w:tcPr>
            <w:tcW w:w="14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1次</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5" w:hRule="atLeas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03"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满足指导中国数据街建设发展要求</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及时完成</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按进度计划要求，部分完成</w:t>
            </w:r>
          </w:p>
        </w:tc>
        <w:tc>
          <w:tcPr>
            <w:tcW w:w="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15</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15</w:t>
            </w:r>
          </w:p>
        </w:tc>
        <w:tc>
          <w:tcPr>
            <w:tcW w:w="2091"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4"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及时完成</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按工作要求推进中</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506"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成本控制不超过</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在年度预算内完成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按预算要求完成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掌握数字经济发展底数</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6"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为中国数据街建设优化产业布局、精准施策提供参考</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及时</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3" w:type="dxa"/>
            <w:gridSpan w:val="2"/>
            <w:vMerge w:val="restart"/>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吸引更多优质企业到马连道地区集聚</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马连道地区数据企业形成集聚效应</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r>
              <w:rPr>
                <w:rFonts w:ascii="宋体" w:hAnsi="宋体" w:eastAsia="宋体" w:cs="宋体"/>
                <w:kern w:val="0"/>
                <w:sz w:val="18"/>
                <w:szCs w:val="18"/>
              </w:rPr>
              <w:t>0</w:t>
            </w:r>
            <w:r>
              <w:rPr>
                <w:rFonts w:hint="eastAsia" w:ascii="宋体" w:hAnsi="宋体" w:eastAsia="宋体" w:cs="宋体"/>
                <w:kern w:val="0"/>
                <w:sz w:val="18"/>
                <w:szCs w:val="18"/>
              </w:rPr>
              <w:t>家以上</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50"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703" w:type="dxa"/>
            <w:gridSpan w:val="2"/>
            <w:vMerge w:val="restart"/>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为今后政府部门相关工作提供决策支持</w:t>
            </w:r>
          </w:p>
        </w:tc>
        <w:tc>
          <w:tcPr>
            <w:tcW w:w="1719"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按进度计划要求完成</w:t>
            </w:r>
          </w:p>
        </w:tc>
        <w:tc>
          <w:tcPr>
            <w:tcW w:w="1438"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已达标</w:t>
            </w:r>
          </w:p>
        </w:tc>
        <w:tc>
          <w:tcPr>
            <w:tcW w:w="650"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834" w:type="dxa"/>
            <w:gridSpan w:val="2"/>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4"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03"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应用单位满意度》9</w:t>
            </w:r>
            <w:r>
              <w:rPr>
                <w:rFonts w:ascii="宋体" w:hAnsi="宋体" w:eastAsia="宋体" w:cs="宋体"/>
                <w:color w:val="000000"/>
                <w:kern w:val="0"/>
                <w:sz w:val="18"/>
                <w:szCs w:val="18"/>
              </w:rPr>
              <w:t>0%</w:t>
            </w:r>
          </w:p>
        </w:tc>
        <w:tc>
          <w:tcPr>
            <w:tcW w:w="17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满意度达标</w:t>
            </w:r>
          </w:p>
        </w:tc>
        <w:tc>
          <w:tcPr>
            <w:tcW w:w="14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6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9" w:hRule="exact"/>
          <w:jc w:val="center"/>
        </w:trPr>
        <w:tc>
          <w:tcPr>
            <w:tcW w:w="980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00</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20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15、“马连道·数据街合作发展联盟”成立大会</w:t>
      </w:r>
    </w:p>
    <w:tbl>
      <w:tblPr>
        <w:tblStyle w:val="12"/>
        <w:tblW w:w="13699" w:type="dxa"/>
        <w:jc w:val="center"/>
        <w:tblLayout w:type="fixed"/>
        <w:tblCellMar>
          <w:top w:w="0" w:type="dxa"/>
          <w:left w:w="108" w:type="dxa"/>
          <w:bottom w:w="0" w:type="dxa"/>
          <w:right w:w="108" w:type="dxa"/>
        </w:tblCellMar>
      </w:tblPr>
      <w:tblGrid>
        <w:gridCol w:w="886"/>
        <w:gridCol w:w="1478"/>
        <w:gridCol w:w="1481"/>
        <w:gridCol w:w="1296"/>
        <w:gridCol w:w="1708"/>
        <w:gridCol w:w="211"/>
        <w:gridCol w:w="1873"/>
        <w:gridCol w:w="916"/>
        <w:gridCol w:w="425"/>
        <w:gridCol w:w="428"/>
        <w:gridCol w:w="639"/>
        <w:gridCol w:w="214"/>
        <w:gridCol w:w="1068"/>
        <w:gridCol w:w="1076"/>
      </w:tblGrid>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3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“马连道·数据街合作发展联盟”成立大会</w:t>
            </w:r>
          </w:p>
        </w:tc>
      </w:tr>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西城区人民政府</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86"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5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23" w:hRule="exact"/>
          <w:jc w:val="center"/>
        </w:trPr>
        <w:tc>
          <w:tcPr>
            <w:tcW w:w="23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100%</w:t>
            </w: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23.4</w:t>
            </w: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80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6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33"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0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集聚我区的优势资源、广邀政企研学各界资源，深入探索西城区海量数据资源汇聚流通、开发利用的实施路径和具体举措，中国电子等企业还将在马连道地区揭牌落户研究机构，力争打造数据要素市场培育的研究和实践高地。</w:t>
            </w:r>
          </w:p>
        </w:tc>
        <w:tc>
          <w:tcPr>
            <w:tcW w:w="476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达到预期效果</w:t>
            </w:r>
          </w:p>
        </w:tc>
      </w:tr>
      <w:tr>
        <w:tblPrEx>
          <w:tblCellMar>
            <w:top w:w="0" w:type="dxa"/>
            <w:left w:w="108" w:type="dxa"/>
            <w:bottom w:w="0" w:type="dxa"/>
            <w:right w:w="108" w:type="dxa"/>
          </w:tblCellMar>
        </w:tblPrEx>
        <w:trPr>
          <w:trHeight w:val="508"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8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21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49"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参加大会企业数量不少于20家</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实际参加数十家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高质量组织大会</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bookmarkStart w:id="12" w:name="OLE_LINK3"/>
            <w:r>
              <w:rPr>
                <w:rFonts w:hint="eastAsia" w:ascii="宋体" w:hAnsi="宋体" w:eastAsia="宋体" w:cs="宋体"/>
                <w:color w:val="000000"/>
                <w:kern w:val="0"/>
                <w:sz w:val="20"/>
                <w:szCs w:val="20"/>
                <w:lang w:eastAsia="zh-CN"/>
              </w:rPr>
              <w:t>达到预期效果</w:t>
            </w:r>
            <w:bookmarkEnd w:id="12"/>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是否及时完成</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能够及时完成</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2"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成本控制在预算之内</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项目</w:t>
            </w:r>
            <w:r>
              <w:rPr>
                <w:rFonts w:hint="eastAsia" w:ascii="宋体" w:hAnsi="宋体" w:cs="宋体" w:eastAsiaTheme="minorEastAsia"/>
                <w:kern w:val="0"/>
                <w:sz w:val="20"/>
                <w:szCs w:val="20"/>
                <w:lang w:val="en-US" w:eastAsia="zh-CN"/>
              </w:rPr>
              <w:t>花费</w:t>
            </w:r>
            <w:r>
              <w:rPr>
                <w:rFonts w:hint="eastAsia" w:ascii="宋体" w:hAnsi="宋体" w:eastAsia="宋体" w:cs="宋体"/>
                <w:kern w:val="0"/>
                <w:sz w:val="20"/>
                <w:szCs w:val="20"/>
                <w:lang w:eastAsia="zh-CN"/>
              </w:rPr>
              <w:t>能够控制在预算范围之内</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20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44"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通过“马连道·数据街合作发展联盟”，统筹推进马连道街区城市更新，促进产业数字化转型升级，吸引数据产业集聚，加快建设“马连道中国数据街”</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9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lang w:val="en-US"/>
              </w:rPr>
              <w:t>扩大马连道数据街合作发展联盟知名度</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通过规模效应以及宣传，马连道数据街知名度不断提升</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5</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8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21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5</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3"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215" w:type="dxa"/>
            <w:gridSpan w:val="3"/>
            <w:tcBorders>
              <w:top w:val="single" w:color="auto" w:sz="4" w:space="0"/>
              <w:left w:val="nil"/>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企业对大会的评价</w:t>
            </w:r>
          </w:p>
        </w:tc>
        <w:tc>
          <w:tcPr>
            <w:tcW w:w="1873" w:type="dxa"/>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color w:val="000000"/>
                <w:kern w:val="0"/>
                <w:sz w:val="18"/>
                <w:szCs w:val="18"/>
                <w:lang w:val="en-US" w:eastAsia="zh-CN"/>
              </w:rPr>
              <w:t>达到预期效果</w:t>
            </w:r>
          </w:p>
        </w:tc>
        <w:tc>
          <w:tcPr>
            <w:tcW w:w="916" w:type="dxa"/>
            <w:tcBorders>
              <w:top w:val="single" w:color="auto" w:sz="4" w:space="0"/>
              <w:left w:val="nil"/>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8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10</w:t>
            </w:r>
          </w:p>
        </w:tc>
        <w:tc>
          <w:tcPr>
            <w:tcW w:w="21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6" w:hRule="exact"/>
          <w:jc w:val="center"/>
        </w:trPr>
        <w:tc>
          <w:tcPr>
            <w:tcW w:w="984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100</w:t>
            </w:r>
          </w:p>
        </w:tc>
        <w:tc>
          <w:tcPr>
            <w:tcW w:w="21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16.服贸会数字经济领域展览展示项目</w:t>
      </w:r>
    </w:p>
    <w:tbl>
      <w:tblPr>
        <w:tblStyle w:val="12"/>
        <w:tblW w:w="13679" w:type="dxa"/>
        <w:jc w:val="center"/>
        <w:tblLayout w:type="fixed"/>
        <w:tblCellMar>
          <w:top w:w="0" w:type="dxa"/>
          <w:left w:w="108" w:type="dxa"/>
          <w:bottom w:w="0" w:type="dxa"/>
          <w:right w:w="108" w:type="dxa"/>
        </w:tblCellMar>
      </w:tblPr>
      <w:tblGrid>
        <w:gridCol w:w="885"/>
        <w:gridCol w:w="1443"/>
        <w:gridCol w:w="1516"/>
        <w:gridCol w:w="1289"/>
        <w:gridCol w:w="1269"/>
        <w:gridCol w:w="2269"/>
        <w:gridCol w:w="1163"/>
        <w:gridCol w:w="425"/>
        <w:gridCol w:w="428"/>
        <w:gridCol w:w="637"/>
        <w:gridCol w:w="216"/>
        <w:gridCol w:w="1064"/>
        <w:gridCol w:w="1075"/>
      </w:tblGrid>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5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服贸会数字经济领域展览展示项目</w:t>
            </w:r>
          </w:p>
        </w:tc>
      </w:tr>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3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西城区人民政府</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95" w:hRule="exact"/>
          <w:jc w:val="center"/>
        </w:trPr>
        <w:tc>
          <w:tcPr>
            <w:tcW w:w="2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34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2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95" w:hRule="exact"/>
          <w:jc w:val="center"/>
        </w:trPr>
        <w:tc>
          <w:tcPr>
            <w:tcW w:w="23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69.85</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eastAsiaTheme="minorEastAsia"/>
                <w:kern w:val="0"/>
                <w:sz w:val="18"/>
                <w:szCs w:val="18"/>
                <w:lang w:val="en-US" w:eastAsia="zh-CN"/>
              </w:rPr>
              <w:t>69.85</w:t>
            </w: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cs="宋体" w:eastAsiaTheme="minorEastAsia"/>
                <w:kern w:val="0"/>
                <w:sz w:val="18"/>
                <w:szCs w:val="18"/>
                <w:lang w:val="en-US" w:eastAsia="zh-CN"/>
              </w:rPr>
              <w:t>69.85</w:t>
            </w: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69.85</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23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5" w:hRule="exact"/>
          <w:jc w:val="center"/>
        </w:trPr>
        <w:tc>
          <w:tcPr>
            <w:tcW w:w="8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0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79" w:hRule="exact"/>
          <w:jc w:val="center"/>
        </w:trPr>
        <w:tc>
          <w:tcPr>
            <w:tcW w:w="8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通过服贸会进一步搭建数字经济宣传推广展示平台，展示西城区数字经济发展现状和支持政策，助力西城区数字经济企业繁荣发展。</w:t>
            </w:r>
          </w:p>
        </w:tc>
        <w:tc>
          <w:tcPr>
            <w:tcW w:w="500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eastAsiaTheme="minorEastAsia"/>
                <w:kern w:val="0"/>
                <w:sz w:val="18"/>
                <w:szCs w:val="18"/>
                <w:lang w:val="en-US" w:eastAsia="zh-CN"/>
              </w:rPr>
              <w:t>达到预期效果</w:t>
            </w:r>
          </w:p>
        </w:tc>
      </w:tr>
      <w:tr>
        <w:tblPrEx>
          <w:tblCellMar>
            <w:top w:w="0" w:type="dxa"/>
            <w:left w:w="108" w:type="dxa"/>
            <w:bottom w:w="0" w:type="dxa"/>
            <w:right w:w="108" w:type="dxa"/>
          </w:tblCellMar>
        </w:tblPrEx>
        <w:trPr>
          <w:trHeight w:val="526" w:hRule="exact"/>
          <w:jc w:val="center"/>
        </w:trPr>
        <w:tc>
          <w:tcPr>
            <w:tcW w:w="88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76"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20"/>
                <w:szCs w:val="20"/>
                <w:lang w:eastAsia="zh-CN"/>
              </w:rPr>
              <w:t>组织参展的次数</w:t>
            </w:r>
          </w:p>
        </w:tc>
        <w:tc>
          <w:tcPr>
            <w:tcW w:w="22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1次</w:t>
            </w:r>
          </w:p>
        </w:tc>
        <w:tc>
          <w:tcPr>
            <w:tcW w:w="116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8"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20"/>
                <w:szCs w:val="20"/>
                <w:lang w:eastAsia="zh-CN"/>
              </w:rPr>
              <w:t>组织数字经济企业参展数量</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不少于5家</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0"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高质量办会展</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1"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是否及时完成</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能够及时完成</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2"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20"/>
                <w:szCs w:val="20"/>
                <w:lang w:eastAsia="zh-CN"/>
              </w:rPr>
              <w:t>成本控制</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项目</w:t>
            </w:r>
            <w:r>
              <w:rPr>
                <w:rFonts w:hint="eastAsia" w:ascii="宋体" w:hAnsi="宋体" w:cs="宋体" w:eastAsiaTheme="minorEastAsia"/>
                <w:kern w:val="0"/>
                <w:sz w:val="20"/>
                <w:szCs w:val="20"/>
                <w:lang w:val="en-US" w:eastAsia="zh-CN"/>
              </w:rPr>
              <w:t>花费</w:t>
            </w:r>
            <w:r>
              <w:rPr>
                <w:rFonts w:hint="eastAsia" w:ascii="宋体" w:hAnsi="宋体" w:eastAsia="宋体" w:cs="宋体"/>
                <w:kern w:val="0"/>
                <w:sz w:val="20"/>
                <w:szCs w:val="20"/>
                <w:lang w:eastAsia="zh-CN"/>
              </w:rPr>
              <w:t>能够控制在预算范围之内</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94"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58" w:type="dxa"/>
            <w:gridSpan w:val="2"/>
            <w:tcBorders>
              <w:top w:val="single" w:color="auto" w:sz="4" w:space="0"/>
              <w:left w:val="nil"/>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带动西城区数字经济发展以及产业项目创新</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推动西城区构建数据要素市场的全国性创新示范标杆，加快数据产业在该区域的集聚发展。</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9" w:hRule="exact"/>
          <w:jc w:val="center"/>
        </w:trPr>
        <w:tc>
          <w:tcPr>
            <w:tcW w:w="88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55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扩大西城区企业社会影响力、知名度。</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通过</w:t>
            </w:r>
            <w:r>
              <w:rPr>
                <w:rFonts w:hint="eastAsia" w:ascii="宋体" w:hAnsi="宋体" w:eastAsia="宋体" w:cs="宋体"/>
                <w:color w:val="000000"/>
                <w:kern w:val="0"/>
                <w:sz w:val="18"/>
                <w:szCs w:val="18"/>
              </w:rPr>
              <w:t>服贸会影响力，吸引企业落户，服务企业发展</w:t>
            </w:r>
            <w:r>
              <w:rPr>
                <w:rFonts w:hint="eastAsia" w:ascii="宋体" w:hAnsi="宋体" w:eastAsia="宋体" w:cs="宋体"/>
                <w:color w:val="000000"/>
                <w:kern w:val="0"/>
                <w:sz w:val="18"/>
                <w:szCs w:val="18"/>
                <w:lang w:eastAsia="zh-CN"/>
              </w:rPr>
              <w:t>。</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1" w:hRule="exact"/>
          <w:jc w:val="center"/>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eastAsiaTheme="minorEastAsia"/>
                <w:kern w:val="0"/>
                <w:sz w:val="18"/>
                <w:szCs w:val="18"/>
                <w:lang w:val="en-US" w:eastAsia="zh-CN"/>
              </w:rPr>
              <w:t>5</w:t>
            </w:r>
          </w:p>
        </w:tc>
        <w:tc>
          <w:tcPr>
            <w:tcW w:w="21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7" w:hRule="exact"/>
          <w:jc w:val="center"/>
        </w:trPr>
        <w:tc>
          <w:tcPr>
            <w:tcW w:w="885"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20"/>
                <w:szCs w:val="20"/>
                <w:lang w:eastAsia="zh-CN"/>
              </w:rPr>
              <w:t>达到预期效果</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17" w:hRule="exact"/>
          <w:jc w:val="center"/>
        </w:trPr>
        <w:tc>
          <w:tcPr>
            <w:tcW w:w="983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21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17.2024年数字经济咨询指导服务项目</w:t>
      </w:r>
    </w:p>
    <w:tbl>
      <w:tblPr>
        <w:tblStyle w:val="12"/>
        <w:tblW w:w="13299" w:type="dxa"/>
        <w:jc w:val="center"/>
        <w:tblLayout w:type="fixed"/>
        <w:tblCellMar>
          <w:top w:w="0" w:type="dxa"/>
          <w:left w:w="108" w:type="dxa"/>
          <w:bottom w:w="0" w:type="dxa"/>
          <w:right w:w="108" w:type="dxa"/>
        </w:tblCellMar>
      </w:tblPr>
      <w:tblGrid>
        <w:gridCol w:w="859"/>
        <w:gridCol w:w="1435"/>
        <w:gridCol w:w="1625"/>
        <w:gridCol w:w="1071"/>
        <w:gridCol w:w="1658"/>
        <w:gridCol w:w="415"/>
        <w:gridCol w:w="1252"/>
        <w:gridCol w:w="1245"/>
        <w:gridCol w:w="413"/>
        <w:gridCol w:w="416"/>
        <w:gridCol w:w="619"/>
        <w:gridCol w:w="210"/>
        <w:gridCol w:w="1034"/>
        <w:gridCol w:w="1047"/>
      </w:tblGrid>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0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2024年数字经济咨询指导服务项目</w:t>
            </w:r>
          </w:p>
        </w:tc>
      </w:tr>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285" w:hRule="exact"/>
          <w:jc w:val="center"/>
        </w:trPr>
        <w:tc>
          <w:tcPr>
            <w:tcW w:w="22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2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85" w:hRule="exact"/>
          <w:jc w:val="center"/>
        </w:trPr>
        <w:tc>
          <w:tcPr>
            <w:tcW w:w="22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958800</w:t>
            </w: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5" w:hRule="exact"/>
          <w:jc w:val="center"/>
        </w:trPr>
        <w:tc>
          <w:tcPr>
            <w:tcW w:w="22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5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49" w:hRule="exact"/>
          <w:jc w:val="center"/>
        </w:trPr>
        <w:tc>
          <w:tcPr>
            <w:tcW w:w="85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9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18" w:hRule="exact"/>
          <w:jc w:val="center"/>
        </w:trPr>
        <w:tc>
          <w:tcPr>
            <w:tcW w:w="85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56"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聚焦数字经济产业园区、产业集聚区、数据要素市场与新兴产业等方面，通过开展一系列调查研究工作，对西城区重点发展方向和建设重点提出建议，丰富研究储备和政策工具，助力西城区在更高水平建设全球数字经济标杆城市示范区。</w:t>
            </w:r>
          </w:p>
        </w:tc>
        <w:tc>
          <w:tcPr>
            <w:tcW w:w="498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353" w:hRule="exact"/>
          <w:jc w:val="center"/>
        </w:trPr>
        <w:tc>
          <w:tcPr>
            <w:tcW w:w="85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子课题数量</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子课题质量</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按照合同约定</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按合同约定</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预算数之内</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95.88</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丰富研究储备</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助力数字经济发展</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课题验收组认可度</w:t>
            </w:r>
          </w:p>
        </w:tc>
        <w:tc>
          <w:tcPr>
            <w:tcW w:w="12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&gt;95%</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85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3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4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全局局认可度</w:t>
            </w:r>
          </w:p>
        </w:tc>
        <w:tc>
          <w:tcPr>
            <w:tcW w:w="1252"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&gt;95%</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1" w:hRule="exact"/>
          <w:jc w:val="center"/>
        </w:trPr>
        <w:tc>
          <w:tcPr>
            <w:tcW w:w="95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2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20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pPr>
      <w:r>
        <w:rPr>
          <w:rFonts w:ascii="黑体" w:hAnsi="黑体" w:eastAsia="黑体" w:cs="Times New Roman"/>
          <w:szCs w:val="24"/>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18、全球数字经济大会西城分论坛项目</w:t>
      </w:r>
    </w:p>
    <w:tbl>
      <w:tblPr>
        <w:tblStyle w:val="12"/>
        <w:tblW w:w="13379" w:type="dxa"/>
        <w:jc w:val="center"/>
        <w:tblLayout w:type="fixed"/>
        <w:tblCellMar>
          <w:top w:w="0" w:type="dxa"/>
          <w:left w:w="108" w:type="dxa"/>
          <w:bottom w:w="0" w:type="dxa"/>
          <w:right w:w="108" w:type="dxa"/>
        </w:tblCellMar>
      </w:tblPr>
      <w:tblGrid>
        <w:gridCol w:w="865"/>
        <w:gridCol w:w="1443"/>
        <w:gridCol w:w="1636"/>
        <w:gridCol w:w="1076"/>
        <w:gridCol w:w="1669"/>
        <w:gridCol w:w="418"/>
        <w:gridCol w:w="1258"/>
        <w:gridCol w:w="1253"/>
        <w:gridCol w:w="416"/>
        <w:gridCol w:w="418"/>
        <w:gridCol w:w="624"/>
        <w:gridCol w:w="388"/>
        <w:gridCol w:w="864"/>
        <w:gridCol w:w="1051"/>
      </w:tblGrid>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7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全球数字经济大会西城分论坛项目</w:t>
            </w:r>
          </w:p>
        </w:tc>
      </w:tr>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301" w:hRule="exact"/>
          <w:jc w:val="center"/>
        </w:trPr>
        <w:tc>
          <w:tcPr>
            <w:tcW w:w="230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1" w:hRule="exact"/>
          <w:jc w:val="center"/>
        </w:trPr>
        <w:tc>
          <w:tcPr>
            <w:tcW w:w="23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1" w:hRule="exac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5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1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44" w:hRule="exac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50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搭建交流展示平台，培育新业态，创造良好的营商环境，促进西城区数字经济高质量发展</w:t>
            </w:r>
          </w:p>
        </w:tc>
        <w:tc>
          <w:tcPr>
            <w:tcW w:w="501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534" w:hRule="exact"/>
          <w:jc w:val="center"/>
        </w:trPr>
        <w:tc>
          <w:tcPr>
            <w:tcW w:w="86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4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63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1场主论坛</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4场分论坛</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高质量完成</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8"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按照合同约定</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按照合同约定</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7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预算数之内</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130.4539</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促进数字经济发展</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9"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为企业搭建平台</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4"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营造良好的营商环境</w:t>
            </w:r>
          </w:p>
        </w:tc>
        <w:tc>
          <w:tcPr>
            <w:tcW w:w="125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2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1" w:hRule="exact"/>
          <w:jc w:val="center"/>
        </w:trPr>
        <w:tc>
          <w:tcPr>
            <w:tcW w:w="86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4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16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参与方满意</w:t>
            </w:r>
          </w:p>
        </w:tc>
        <w:tc>
          <w:tcPr>
            <w:tcW w:w="12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&gt;95%</w:t>
            </w:r>
          </w:p>
        </w:tc>
        <w:tc>
          <w:tcPr>
            <w:tcW w:w="125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0" w:hRule="exac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0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88.5</w:t>
            </w:r>
          </w:p>
        </w:tc>
        <w:tc>
          <w:tcPr>
            <w:tcW w:w="19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19、2021年度数字经济政策兑现项目</w:t>
      </w:r>
    </w:p>
    <w:tbl>
      <w:tblPr>
        <w:tblStyle w:val="12"/>
        <w:tblW w:w="13059" w:type="dxa"/>
        <w:jc w:val="center"/>
        <w:tblLayout w:type="fixed"/>
        <w:tblCellMar>
          <w:top w:w="0" w:type="dxa"/>
          <w:left w:w="108" w:type="dxa"/>
          <w:bottom w:w="0" w:type="dxa"/>
          <w:right w:w="108" w:type="dxa"/>
        </w:tblCellMar>
      </w:tblPr>
      <w:tblGrid>
        <w:gridCol w:w="845"/>
        <w:gridCol w:w="1408"/>
        <w:gridCol w:w="1597"/>
        <w:gridCol w:w="1050"/>
        <w:gridCol w:w="1629"/>
        <w:gridCol w:w="205"/>
        <w:gridCol w:w="1569"/>
        <w:gridCol w:w="1566"/>
        <w:gridCol w:w="626"/>
        <w:gridCol w:w="317"/>
        <w:gridCol w:w="387"/>
        <w:gridCol w:w="835"/>
        <w:gridCol w:w="1025"/>
      </w:tblGrid>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080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2021年度数字经济政策兑现项目</w:t>
            </w:r>
          </w:p>
        </w:tc>
      </w:tr>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区数据局</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1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数据体系规划科</w:t>
            </w:r>
          </w:p>
        </w:tc>
      </w:tr>
      <w:tr>
        <w:tblPrEx>
          <w:tblCellMar>
            <w:top w:w="0" w:type="dxa"/>
            <w:left w:w="108" w:type="dxa"/>
            <w:bottom w:w="0" w:type="dxa"/>
            <w:right w:w="108" w:type="dxa"/>
          </w:tblCellMar>
        </w:tblPrEx>
        <w:trPr>
          <w:trHeight w:val="270" w:hRule="exact"/>
          <w:jc w:val="center"/>
        </w:trPr>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1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0" w:hRule="exact"/>
          <w:jc w:val="center"/>
        </w:trPr>
        <w:tc>
          <w:tcPr>
            <w:tcW w:w="22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2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4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0" w:hRule="exact"/>
          <w:jc w:val="center"/>
        </w:trPr>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5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7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85" w:hRule="exact"/>
          <w:jc w:val="center"/>
        </w:trPr>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5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支持2021年度满足政策奖励条件的企业更好发展，为2022、2023年度政策兑现工作奠定良好基础</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通过发挥政策导向性、引领性，持续构筑数字经济发展新动能，加快推动区域经济高质量发展</w:t>
            </w:r>
            <w:r>
              <w:rPr>
                <w:rFonts w:hint="eastAsia" w:ascii="宋体" w:hAnsi="宋体" w:eastAsia="宋体" w:cs="宋体"/>
                <w:kern w:val="0"/>
                <w:sz w:val="18"/>
                <w:szCs w:val="18"/>
                <w:lang w:eastAsia="zh-CN"/>
              </w:rPr>
              <w:t>。</w:t>
            </w:r>
          </w:p>
        </w:tc>
        <w:tc>
          <w:tcPr>
            <w:tcW w:w="475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达到目标</w:t>
            </w:r>
          </w:p>
        </w:tc>
      </w:tr>
      <w:tr>
        <w:tblPrEx>
          <w:tblCellMar>
            <w:top w:w="0" w:type="dxa"/>
            <w:left w:w="108" w:type="dxa"/>
            <w:bottom w:w="0" w:type="dxa"/>
            <w:right w:w="108" w:type="dxa"/>
          </w:tblCellMar>
        </w:tblPrEx>
        <w:trPr>
          <w:trHeight w:val="479" w:hRule="exact"/>
          <w:jc w:val="center"/>
        </w:trPr>
        <w:tc>
          <w:tcPr>
            <w:tcW w:w="845"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9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70"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支持企业数量</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指标1：高质量完成政策兑现工作</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及时完成</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及时完成</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lang w:eastAsia="zh-CN"/>
              </w:rPr>
              <w:t>及时完成</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7"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预算金额之内</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12331453</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8"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指标1：吸引的优质企业</w:t>
            </w:r>
            <w:r>
              <w:rPr>
                <w:rFonts w:hint="eastAsia" w:ascii="宋体" w:hAnsi="宋体" w:eastAsia="宋体" w:cs="宋体"/>
                <w:color w:val="000000"/>
                <w:kern w:val="0"/>
                <w:sz w:val="18"/>
                <w:szCs w:val="18"/>
                <w:lang w:eastAsia="zh-CN"/>
              </w:rPr>
              <w:t>累计注册资本金额</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10000</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10000</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68"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指标1：发挥政策引领导向作用</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有效发挥</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有效发挥</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w:t>
            </w:r>
          </w:p>
        </w:tc>
        <w:tc>
          <w:tcPr>
            <w:tcW w:w="1569"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1566"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626"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9"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9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助力数字经济发展</w:t>
            </w:r>
          </w:p>
        </w:tc>
        <w:tc>
          <w:tcPr>
            <w:tcW w:w="156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156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提升</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75" w:hRule="exact"/>
          <w:jc w:val="center"/>
        </w:trPr>
        <w:tc>
          <w:tcPr>
            <w:tcW w:w="84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0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8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数字经济相关企业满意</w:t>
            </w:r>
          </w:p>
        </w:tc>
        <w:tc>
          <w:tcPr>
            <w:tcW w:w="1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&gt;95%</w:t>
            </w:r>
          </w:p>
        </w:tc>
        <w:tc>
          <w:tcPr>
            <w:tcW w:w="1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&gt;95%</w:t>
            </w:r>
          </w:p>
        </w:tc>
        <w:tc>
          <w:tcPr>
            <w:tcW w:w="6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9" w:hRule="exact"/>
          <w:jc w:val="center"/>
        </w:trPr>
        <w:tc>
          <w:tcPr>
            <w:tcW w:w="98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8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20、2024年西城区正版化软件升级服务项目</w:t>
      </w:r>
    </w:p>
    <w:tbl>
      <w:tblPr>
        <w:tblStyle w:val="12"/>
        <w:tblW w:w="13239" w:type="dxa"/>
        <w:jc w:val="center"/>
        <w:tblLayout w:type="fixed"/>
        <w:tblCellMar>
          <w:top w:w="0" w:type="dxa"/>
          <w:left w:w="108" w:type="dxa"/>
          <w:bottom w:w="0" w:type="dxa"/>
          <w:right w:w="108" w:type="dxa"/>
        </w:tblCellMar>
      </w:tblPr>
      <w:tblGrid>
        <w:gridCol w:w="818"/>
        <w:gridCol w:w="1365"/>
        <w:gridCol w:w="1547"/>
        <w:gridCol w:w="1016"/>
        <w:gridCol w:w="115"/>
        <w:gridCol w:w="1463"/>
        <w:gridCol w:w="1585"/>
        <w:gridCol w:w="1578"/>
        <w:gridCol w:w="644"/>
        <w:gridCol w:w="341"/>
        <w:gridCol w:w="845"/>
        <w:gridCol w:w="339"/>
        <w:gridCol w:w="510"/>
        <w:gridCol w:w="1073"/>
      </w:tblGrid>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056" w:type="dxa"/>
            <w:gridSpan w:val="1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2024年西城区正版化软件升级服务项目</w:t>
            </w:r>
          </w:p>
        </w:tc>
      </w:tr>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726"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西城区数据局</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752"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信息化建设管理科</w:t>
            </w:r>
          </w:p>
        </w:tc>
      </w:tr>
      <w:tr>
        <w:tblPrEx>
          <w:tblCellMar>
            <w:top w:w="0" w:type="dxa"/>
            <w:left w:w="108" w:type="dxa"/>
            <w:bottom w:w="0" w:type="dxa"/>
            <w:right w:w="108" w:type="dxa"/>
          </w:tblCellMar>
        </w:tblPrEx>
        <w:trPr>
          <w:trHeight w:val="286" w:hRule="exact"/>
          <w:jc w:val="center"/>
        </w:trPr>
        <w:tc>
          <w:tcPr>
            <w:tcW w:w="218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726"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752"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86" w:hRule="exact"/>
          <w:jc w:val="center"/>
        </w:trPr>
        <w:tc>
          <w:tcPr>
            <w:tcW w:w="21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91.18</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99.8%</w:t>
            </w: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91.35</w:t>
            </w: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91.18</w:t>
            </w: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21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5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1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8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6" w:hRule="exact"/>
          <w:jc w:val="center"/>
        </w:trPr>
        <w:tc>
          <w:tcPr>
            <w:tcW w:w="81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0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3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559" w:hRule="exact"/>
          <w:jc w:val="center"/>
        </w:trPr>
        <w:tc>
          <w:tcPr>
            <w:tcW w:w="81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1"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ascii="宋体" w:hAnsi="宋体" w:eastAsia="宋体" w:cs="宋体"/>
                <w:kern w:val="0"/>
                <w:sz w:val="18"/>
                <w:szCs w:val="18"/>
              </w:rPr>
            </w:pPr>
            <w:r>
              <w:rPr>
                <w:rFonts w:hint="eastAsia" w:ascii="宋体" w:hAnsi="宋体" w:eastAsia="宋体" w:cs="宋体"/>
                <w:kern w:val="0"/>
                <w:sz w:val="18"/>
                <w:szCs w:val="18"/>
              </w:rPr>
              <w:t>持续落实《国务院办公厅关于印发政府机关使用正版软件管理办法的通知》要求，不断加强和巩固西城区党政机关软件正版化工作成果，增强尊重和保护知识产权意识，强化信息安全防护，降低行政成本，推进全区各单位正版软件的普及使用，通过集中采购升级服务，为各单位提供最新版的查杀毒及WPS办公软件，保障各单位工作及信息系统的正常进行。</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p>
        </w:tc>
        <w:tc>
          <w:tcPr>
            <w:tcW w:w="5330" w:type="dxa"/>
            <w:gridSpan w:val="7"/>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hint="eastAsia" w:ascii="宋体" w:hAnsi="宋体" w:eastAsia="宋体" w:cs="宋体"/>
                <w:kern w:val="0"/>
                <w:sz w:val="18"/>
                <w:szCs w:val="18"/>
              </w:rPr>
            </w:pPr>
            <w:r>
              <w:rPr>
                <w:rFonts w:ascii="宋体" w:hAnsi="宋体" w:eastAsia="宋体" w:cs="宋体"/>
                <w:kern w:val="0"/>
                <w:sz w:val="18"/>
                <w:szCs w:val="18"/>
              </w:rPr>
              <w:t>满</w:t>
            </w:r>
            <w:r>
              <w:rPr>
                <w:rFonts w:hint="eastAsia" w:ascii="宋体" w:hAnsi="宋体" w:eastAsia="宋体" w:cs="宋体"/>
                <w:kern w:val="0"/>
                <w:sz w:val="18"/>
                <w:szCs w:val="18"/>
              </w:rPr>
              <w:t>足2024年全区党政机关及直属事业单位对正版软件的实际使用需求，西城区科信局将继续开展正版软件升级服务集中采购，</w:t>
            </w:r>
            <w:r>
              <w:rPr>
                <w:rFonts w:hint="eastAsia" w:ascii="宋体" w:hAnsi="宋体" w:eastAsia="宋体" w:cs="宋体"/>
                <w:kern w:val="0"/>
                <w:sz w:val="18"/>
                <w:szCs w:val="18"/>
                <w:lang w:eastAsia="zh-CN"/>
              </w:rPr>
              <w:t>统一购置</w:t>
            </w:r>
            <w:r>
              <w:rPr>
                <w:rFonts w:hint="eastAsia" w:ascii="宋体" w:hAnsi="宋体" w:eastAsia="宋体" w:cs="宋体"/>
                <w:kern w:val="0"/>
                <w:sz w:val="18"/>
                <w:szCs w:val="18"/>
              </w:rPr>
              <w:t>奇安信网神天擎PC</w:t>
            </w:r>
            <w:r>
              <w:rPr>
                <w:rFonts w:hint="eastAsia" w:ascii="宋体" w:hAnsi="宋体" w:eastAsia="宋体" w:cs="宋体"/>
                <w:kern w:val="0"/>
                <w:sz w:val="18"/>
                <w:szCs w:val="18"/>
                <w:lang w:val="en-US" w:eastAsia="zh-CN"/>
              </w:rPr>
              <w:t>10000套</w:t>
            </w:r>
            <w:r>
              <w:rPr>
                <w:rFonts w:hint="eastAsia" w:ascii="宋体" w:hAnsi="宋体" w:eastAsia="宋体" w:cs="宋体"/>
                <w:kern w:val="0"/>
                <w:sz w:val="18"/>
                <w:szCs w:val="18"/>
              </w:rPr>
              <w:t>和服务器端杀毒软件366套，</w:t>
            </w:r>
            <w:r>
              <w:rPr>
                <w:rFonts w:hint="eastAsia" w:ascii="宋体" w:hAnsi="宋体" w:eastAsia="宋体" w:cs="宋体"/>
                <w:kern w:val="0"/>
                <w:sz w:val="18"/>
                <w:szCs w:val="18"/>
                <w:lang w:eastAsia="zh-CN"/>
              </w:rPr>
              <w:t>并提供</w:t>
            </w:r>
            <w:r>
              <w:rPr>
                <w:rFonts w:hint="eastAsia" w:ascii="宋体" w:hAnsi="宋体" w:eastAsia="宋体" w:cs="宋体"/>
                <w:kern w:val="0"/>
                <w:sz w:val="18"/>
                <w:szCs w:val="18"/>
              </w:rPr>
              <w:t>1年升级服务</w:t>
            </w:r>
            <w:r>
              <w:rPr>
                <w:rFonts w:hint="eastAsia" w:ascii="宋体" w:hAnsi="宋体" w:eastAsia="宋体" w:cs="宋体"/>
                <w:kern w:val="0"/>
                <w:sz w:val="18"/>
                <w:szCs w:val="18"/>
                <w:lang w:val="en-US" w:eastAsia="zh-CN"/>
              </w:rPr>
              <w:t>;采购</w:t>
            </w:r>
            <w:r>
              <w:rPr>
                <w:rFonts w:hint="eastAsia" w:ascii="宋体" w:hAnsi="宋体" w:eastAsia="宋体" w:cs="宋体"/>
                <w:kern w:val="0"/>
                <w:sz w:val="18"/>
                <w:szCs w:val="18"/>
              </w:rPr>
              <w:t xml:space="preserve">WPS </w:t>
            </w:r>
            <w:r>
              <w:rPr>
                <w:rFonts w:hint="eastAsia" w:ascii="宋体" w:hAnsi="宋体" w:eastAsia="宋体" w:cs="宋体"/>
                <w:kern w:val="0"/>
                <w:sz w:val="18"/>
                <w:szCs w:val="18"/>
                <w:lang w:val="en-US" w:eastAsia="zh-CN"/>
              </w:rPr>
              <w:t>365</w:t>
            </w:r>
            <w:r>
              <w:rPr>
                <w:rFonts w:hint="eastAsia" w:ascii="宋体" w:hAnsi="宋体" w:eastAsia="宋体" w:cs="宋体"/>
                <w:kern w:val="0"/>
                <w:sz w:val="18"/>
                <w:szCs w:val="18"/>
              </w:rPr>
              <w:t xml:space="preserve"> </w:t>
            </w:r>
            <w:r>
              <w:rPr>
                <w:rFonts w:hint="eastAsia" w:ascii="宋体" w:hAnsi="宋体" w:eastAsia="宋体" w:cs="宋体"/>
                <w:kern w:val="0"/>
                <w:sz w:val="18"/>
                <w:szCs w:val="18"/>
                <w:lang w:eastAsia="zh-CN"/>
              </w:rPr>
              <w:t>政府</w:t>
            </w:r>
            <w:r>
              <w:rPr>
                <w:rFonts w:hint="eastAsia" w:ascii="宋体" w:hAnsi="宋体" w:eastAsia="宋体" w:cs="宋体"/>
                <w:kern w:val="0"/>
                <w:sz w:val="18"/>
                <w:szCs w:val="18"/>
              </w:rPr>
              <w:t>版1</w:t>
            </w:r>
            <w:r>
              <w:rPr>
                <w:rFonts w:hint="eastAsia" w:ascii="宋体" w:hAnsi="宋体" w:eastAsia="宋体" w:cs="宋体"/>
                <w:kern w:val="0"/>
                <w:sz w:val="18"/>
                <w:szCs w:val="18"/>
                <w:lang w:eastAsia="zh-CN"/>
              </w:rPr>
              <w:t>年升级服务和</w:t>
            </w:r>
            <w:r>
              <w:rPr>
                <w:rFonts w:hint="eastAsia" w:ascii="宋体" w:hAnsi="宋体" w:eastAsia="宋体" w:cs="宋体"/>
                <w:kern w:val="0"/>
                <w:sz w:val="18"/>
                <w:szCs w:val="18"/>
                <w:lang w:val="en-US" w:eastAsia="zh-CN"/>
              </w:rPr>
              <w:t>1年</w:t>
            </w:r>
            <w:r>
              <w:rPr>
                <w:rFonts w:hint="eastAsia" w:ascii="宋体" w:hAnsi="宋体" w:eastAsia="宋体" w:cs="宋体"/>
                <w:kern w:val="0"/>
                <w:sz w:val="18"/>
                <w:szCs w:val="18"/>
              </w:rPr>
              <w:t>场地授权。为全区各单位提供最新版的查杀毒及WPS国产办公软件，确保所购软件能够定期升级、正常下载和对病毒库的及时更新，对常见问题提供解决方案和技术支持，保障各单位信息系统正常运行。</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p>
        </w:tc>
      </w:tr>
      <w:tr>
        <w:tblPrEx>
          <w:tblCellMar>
            <w:top w:w="0" w:type="dxa"/>
            <w:left w:w="108" w:type="dxa"/>
            <w:bottom w:w="0" w:type="dxa"/>
            <w:right w:w="108" w:type="dxa"/>
          </w:tblCellMar>
        </w:tblPrEx>
        <w:trPr>
          <w:trHeight w:val="924" w:hRule="exact"/>
          <w:jc w:val="center"/>
        </w:trPr>
        <w:tc>
          <w:tcPr>
            <w:tcW w:w="81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3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5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835"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购置正版软件升级服务的版本和数量。</w:t>
            </w:r>
          </w:p>
        </w:tc>
        <w:tc>
          <w:tcPr>
            <w:tcW w:w="3048"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奇安信网神天擎PC和服务器端杀毒软件升级服务</w:t>
            </w:r>
            <w:r>
              <w:rPr>
                <w:rFonts w:ascii="宋体" w:hAnsi="宋体" w:eastAsia="宋体" w:cs="宋体"/>
                <w:color w:val="000000"/>
                <w:kern w:val="0"/>
                <w:sz w:val="18"/>
                <w:szCs w:val="18"/>
              </w:rPr>
              <w:t>。其中：PC端10000套、服务器端3种（适用于windows操作系统、linux操作系统、虚拟化安全管理系统）共366套，1年升级服务。2.</w:t>
            </w:r>
            <w:r>
              <w:rPr>
                <w:rFonts w:hint="eastAsia" w:ascii="宋体" w:hAnsi="宋体" w:eastAsia="宋体" w:cs="宋体"/>
                <w:color w:val="000000"/>
                <w:kern w:val="0"/>
                <w:sz w:val="18"/>
                <w:szCs w:val="18"/>
              </w:rPr>
              <w:t xml:space="preserve">WPS </w:t>
            </w:r>
            <w:r>
              <w:rPr>
                <w:rFonts w:hint="eastAsia" w:ascii="宋体" w:hAnsi="宋体" w:eastAsia="宋体" w:cs="宋体"/>
                <w:color w:val="000000"/>
                <w:kern w:val="0"/>
                <w:sz w:val="18"/>
                <w:szCs w:val="18"/>
                <w:lang w:val="en-US" w:eastAsia="zh-CN"/>
              </w:rPr>
              <w:t>365</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政府</w:t>
            </w:r>
            <w:r>
              <w:rPr>
                <w:rFonts w:hint="eastAsia" w:ascii="宋体" w:hAnsi="宋体" w:eastAsia="宋体" w:cs="宋体"/>
                <w:color w:val="000000"/>
                <w:kern w:val="0"/>
                <w:sz w:val="18"/>
                <w:szCs w:val="18"/>
              </w:rPr>
              <w:t>版</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1项，场地授权</w:t>
            </w:r>
            <w:r>
              <w:rPr>
                <w:rFonts w:ascii="宋体" w:hAnsi="宋体" w:eastAsia="宋体" w:cs="宋体"/>
                <w:color w:val="000000"/>
                <w:kern w:val="0"/>
                <w:sz w:val="18"/>
                <w:szCs w:val="18"/>
              </w:rPr>
              <w:t>）。</w:t>
            </w:r>
          </w:p>
          <w:p>
            <w:pPr>
              <w:spacing w:line="240" w:lineRule="exact"/>
              <w:jc w:val="left"/>
              <w:rPr>
                <w:rFonts w:ascii="宋体" w:hAnsi="宋体" w:eastAsia="宋体" w:cs="宋体"/>
                <w:color w:val="000000"/>
                <w:kern w:val="0"/>
                <w:sz w:val="18"/>
                <w:szCs w:val="18"/>
              </w:rPr>
            </w:pPr>
          </w:p>
        </w:tc>
        <w:tc>
          <w:tcPr>
            <w:tcW w:w="2222"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统一购置</w:t>
            </w:r>
            <w:r>
              <w:rPr>
                <w:rFonts w:hint="eastAsia" w:ascii="宋体" w:hAnsi="宋体" w:eastAsia="宋体" w:cs="宋体"/>
                <w:color w:val="000000"/>
                <w:kern w:val="0"/>
                <w:sz w:val="18"/>
                <w:szCs w:val="18"/>
              </w:rPr>
              <w:t>奇安信网神天擎PC</w:t>
            </w:r>
            <w:r>
              <w:rPr>
                <w:rFonts w:hint="eastAsia" w:ascii="宋体" w:hAnsi="宋体" w:eastAsia="宋体" w:cs="宋体"/>
                <w:color w:val="000000"/>
                <w:kern w:val="0"/>
                <w:sz w:val="18"/>
                <w:szCs w:val="18"/>
                <w:lang w:val="en-US" w:eastAsia="zh-CN"/>
              </w:rPr>
              <w:t>10000套</w:t>
            </w:r>
            <w:r>
              <w:rPr>
                <w:rFonts w:hint="eastAsia" w:ascii="宋体" w:hAnsi="宋体" w:eastAsia="宋体" w:cs="宋体"/>
                <w:color w:val="000000"/>
                <w:kern w:val="0"/>
                <w:sz w:val="18"/>
                <w:szCs w:val="18"/>
              </w:rPr>
              <w:t>和服务器端杀毒软件</w:t>
            </w:r>
            <w:r>
              <w:rPr>
                <w:rFonts w:ascii="宋体" w:hAnsi="宋体" w:eastAsia="宋体" w:cs="宋体"/>
                <w:color w:val="000000"/>
                <w:kern w:val="0"/>
                <w:sz w:val="18"/>
                <w:szCs w:val="18"/>
              </w:rPr>
              <w:t>366套，</w:t>
            </w:r>
            <w:r>
              <w:rPr>
                <w:rFonts w:hint="eastAsia" w:ascii="宋体" w:hAnsi="宋体" w:eastAsia="宋体" w:cs="宋体"/>
                <w:color w:val="000000"/>
                <w:kern w:val="0"/>
                <w:sz w:val="18"/>
                <w:szCs w:val="18"/>
                <w:lang w:eastAsia="zh-CN"/>
              </w:rPr>
              <w:t>并提供</w:t>
            </w:r>
            <w:r>
              <w:rPr>
                <w:rFonts w:ascii="宋体" w:hAnsi="宋体" w:eastAsia="宋体" w:cs="宋体"/>
                <w:color w:val="000000"/>
                <w:kern w:val="0"/>
                <w:sz w:val="18"/>
                <w:szCs w:val="18"/>
              </w:rPr>
              <w:t>1年升级服务</w:t>
            </w:r>
            <w:r>
              <w:rPr>
                <w:rFonts w:hint="eastAsia" w:ascii="宋体" w:hAnsi="宋体" w:eastAsia="宋体" w:cs="宋体"/>
                <w:color w:val="000000"/>
                <w:kern w:val="0"/>
                <w:sz w:val="18"/>
                <w:szCs w:val="18"/>
                <w:lang w:val="en-US" w:eastAsia="zh-CN"/>
              </w:rPr>
              <w:t>;采购</w:t>
            </w:r>
            <w:r>
              <w:rPr>
                <w:rFonts w:hint="eastAsia" w:ascii="宋体" w:hAnsi="宋体" w:eastAsia="宋体" w:cs="宋体"/>
                <w:color w:val="000000"/>
                <w:kern w:val="0"/>
                <w:sz w:val="18"/>
                <w:szCs w:val="18"/>
              </w:rPr>
              <w:t xml:space="preserve">WPS </w:t>
            </w:r>
            <w:r>
              <w:rPr>
                <w:rFonts w:hint="eastAsia" w:ascii="宋体" w:hAnsi="宋体" w:eastAsia="宋体" w:cs="宋体"/>
                <w:color w:val="000000"/>
                <w:kern w:val="0"/>
                <w:sz w:val="18"/>
                <w:szCs w:val="18"/>
                <w:lang w:val="en-US" w:eastAsia="zh-CN"/>
              </w:rPr>
              <w:t>365</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政府</w:t>
            </w:r>
            <w:r>
              <w:rPr>
                <w:rFonts w:hint="eastAsia" w:ascii="宋体" w:hAnsi="宋体" w:eastAsia="宋体" w:cs="宋体"/>
                <w:color w:val="000000"/>
                <w:kern w:val="0"/>
                <w:sz w:val="18"/>
                <w:szCs w:val="18"/>
              </w:rPr>
              <w:t>版1</w:t>
            </w:r>
            <w:r>
              <w:rPr>
                <w:rFonts w:hint="eastAsia" w:ascii="宋体" w:hAnsi="宋体" w:eastAsia="宋体" w:cs="宋体"/>
                <w:color w:val="000000"/>
                <w:kern w:val="0"/>
                <w:sz w:val="18"/>
                <w:szCs w:val="18"/>
                <w:lang w:eastAsia="zh-CN"/>
              </w:rPr>
              <w:t>年升级服务和</w:t>
            </w:r>
            <w:r>
              <w:rPr>
                <w:rFonts w:hint="eastAsia" w:ascii="宋体" w:hAnsi="宋体" w:eastAsia="宋体" w:cs="宋体"/>
                <w:color w:val="000000"/>
                <w:kern w:val="0"/>
                <w:sz w:val="18"/>
                <w:szCs w:val="18"/>
                <w:lang w:val="en-US" w:eastAsia="zh-CN"/>
              </w:rPr>
              <w:t>1年</w:t>
            </w:r>
            <w:r>
              <w:rPr>
                <w:rFonts w:hint="eastAsia" w:ascii="宋体" w:hAnsi="宋体" w:eastAsia="宋体" w:cs="宋体"/>
                <w:color w:val="000000"/>
                <w:kern w:val="0"/>
                <w:sz w:val="18"/>
                <w:szCs w:val="18"/>
              </w:rPr>
              <w:t>场地授权</w:t>
            </w:r>
            <w:r>
              <w:rPr>
                <w:rFonts w:ascii="宋体" w:hAnsi="宋体" w:eastAsia="宋体" w:cs="宋体"/>
                <w:color w:val="000000"/>
                <w:kern w:val="0"/>
                <w:sz w:val="18"/>
                <w:szCs w:val="18"/>
              </w:rPr>
              <w:t>。</w:t>
            </w:r>
          </w:p>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993"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指标1：购置正版软件升级服务的质量。</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需采购正版化授权产品</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366套。</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rPr>
              <w:t>采购正版化授权产品</w:t>
            </w: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366套。</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892"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13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指标1：项目进度。</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rPr>
              <w:t>计划于2024年9月完成协议采购，签署采购合同。</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该项目</w:t>
            </w:r>
            <w:r>
              <w:rPr>
                <w:rFonts w:hint="eastAsia" w:ascii="宋体" w:hAnsi="宋体" w:eastAsia="宋体" w:cs="宋体"/>
                <w:color w:val="000000"/>
                <w:kern w:val="0"/>
                <w:sz w:val="18"/>
                <w:szCs w:val="18"/>
              </w:rPr>
              <w:t>于2024年9月完成协议采购，签署采购合同。</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817"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指标1：成本控制。</w:t>
            </w:r>
          </w:p>
          <w:p>
            <w:pPr>
              <w:widowControl/>
              <w:spacing w:line="240" w:lineRule="exact"/>
              <w:jc w:val="left"/>
              <w:rPr>
                <w:rFonts w:hint="eastAsia" w:ascii="宋体" w:hAnsi="宋体" w:eastAsia="宋体" w:cs="宋体"/>
                <w:color w:val="000000"/>
                <w:kern w:val="0"/>
                <w:sz w:val="18"/>
                <w:szCs w:val="18"/>
                <w:lang w:val="en-US" w:eastAsia="zh-CN"/>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采购的合同金额在91.35万元范围以内。</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该项目的采购合同金额为91.18万元,控制在预算范围以内。</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547"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指标1：经济效益。</w:t>
            </w:r>
          </w:p>
          <w:p>
            <w:pPr>
              <w:widowControl/>
              <w:spacing w:line="240" w:lineRule="exact"/>
              <w:jc w:val="left"/>
              <w:rPr>
                <w:rFonts w:hint="eastAsia" w:ascii="宋体" w:hAnsi="宋体" w:eastAsia="宋体" w:cs="宋体"/>
                <w:color w:val="000000"/>
                <w:kern w:val="0"/>
                <w:sz w:val="18"/>
                <w:szCs w:val="18"/>
                <w:lang w:val="en-US" w:eastAsia="zh-CN"/>
              </w:rPr>
            </w:pPr>
          </w:p>
        </w:tc>
        <w:tc>
          <w:tcPr>
            <w:tcW w:w="3048"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市场采购价：约100+万元。</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批量采购,节省采购经费</w:t>
            </w:r>
            <w:r>
              <w:rPr>
                <w:rFonts w:hint="eastAsia" w:ascii="宋体" w:hAnsi="宋体" w:eastAsia="宋体" w:cs="宋体"/>
                <w:color w:val="000000"/>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905"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社会效益</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增强尊重和保护知识产权意识，强化信息安全防护，降低行政成本。</w:t>
            </w:r>
          </w:p>
        </w:tc>
        <w:tc>
          <w:tcPr>
            <w:tcW w:w="2222" w:type="dxa"/>
            <w:gridSpan w:val="2"/>
            <w:tcBorders>
              <w:top w:val="nil"/>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lang w:val="en-US"/>
              </w:rPr>
            </w:pPr>
            <w:r>
              <w:rPr>
                <w:rFonts w:hint="eastAsia" w:ascii="宋体" w:hAnsi="宋体" w:eastAsia="宋体" w:cs="宋体"/>
                <w:kern w:val="0"/>
                <w:sz w:val="18"/>
                <w:szCs w:val="18"/>
                <w:lang w:val="en-US" w:eastAsia="zh-CN" w:bidi="ar"/>
              </w:rPr>
              <w:t>全</w:t>
            </w:r>
            <w:r>
              <w:rPr>
                <w:rFonts w:hint="eastAsia" w:ascii="宋体" w:hAnsi="宋体" w:eastAsia="宋体" w:cs="宋体"/>
                <w:color w:val="000000"/>
                <w:kern w:val="0"/>
                <w:sz w:val="18"/>
                <w:szCs w:val="18"/>
                <w:lang w:val="en-US" w:eastAsia="zh-CN"/>
              </w:rPr>
              <w:t>区党政机关及直属事业单位对使用</w:t>
            </w:r>
            <w:r>
              <w:rPr>
                <w:rFonts w:hint="eastAsia" w:ascii="宋体" w:hAnsi="宋体" w:eastAsia="宋体" w:cs="宋体"/>
                <w:kern w:val="0"/>
                <w:sz w:val="18"/>
                <w:szCs w:val="18"/>
                <w:lang w:val="en-US" w:eastAsia="zh-CN" w:bidi="ar"/>
              </w:rPr>
              <w:t>正版软件达成共识,强化知识产权意识</w:t>
            </w:r>
            <w:r>
              <w:rPr>
                <w:rFonts w:hint="eastAsia" w:ascii="宋体" w:hAnsi="宋体" w:eastAsia="宋体" w:cs="宋体"/>
                <w:color w:val="000000"/>
                <w:kern w:val="0"/>
                <w:sz w:val="18"/>
                <w:szCs w:val="18"/>
                <w:lang w:val="en-US" w:eastAsia="zh-CN"/>
              </w:rPr>
              <w:t>。</w:t>
            </w:r>
          </w:p>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6"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304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74" w:hRule="exact"/>
          <w:jc w:val="center"/>
        </w:trPr>
        <w:tc>
          <w:tcPr>
            <w:tcW w:w="81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6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13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指标1：服务对象满意度</w:t>
            </w:r>
          </w:p>
          <w:p>
            <w:pPr>
              <w:widowControl/>
              <w:spacing w:line="240" w:lineRule="exact"/>
              <w:jc w:val="left"/>
              <w:rPr>
                <w:rFonts w:ascii="宋体" w:hAnsi="宋体" w:eastAsia="宋体" w:cs="宋体"/>
                <w:color w:val="000000"/>
                <w:kern w:val="0"/>
                <w:sz w:val="18"/>
                <w:szCs w:val="18"/>
              </w:rPr>
            </w:pPr>
          </w:p>
        </w:tc>
        <w:tc>
          <w:tcPr>
            <w:tcW w:w="30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全区各党政机关及工务人员知晓正版软件统筹及有关保障情况，</w:t>
            </w:r>
            <w:r>
              <w:rPr>
                <w:rFonts w:hint="eastAsia" w:ascii="宋体" w:hAnsi="宋体" w:eastAsia="宋体" w:cs="宋体"/>
                <w:kern w:val="0"/>
                <w:sz w:val="18"/>
                <w:szCs w:val="18"/>
                <w:lang w:eastAsia="zh-CN"/>
              </w:rPr>
              <w:t>用户是否满意，</w:t>
            </w:r>
            <w:r>
              <w:rPr>
                <w:rFonts w:hint="eastAsia" w:ascii="宋体" w:hAnsi="宋体" w:eastAsia="宋体" w:cs="宋体"/>
                <w:kern w:val="0"/>
                <w:sz w:val="18"/>
                <w:szCs w:val="18"/>
              </w:rPr>
              <w:t>全年没有12345热线投诉。</w:t>
            </w:r>
          </w:p>
        </w:tc>
        <w:tc>
          <w:tcPr>
            <w:tcW w:w="222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用户满意</w:t>
            </w:r>
            <w:r>
              <w:rPr>
                <w:rFonts w:hint="eastAsia" w:ascii="宋体" w:hAnsi="宋体" w:eastAsia="宋体" w:cs="宋体"/>
                <w:kern w:val="0"/>
                <w:sz w:val="18"/>
                <w:szCs w:val="18"/>
                <w:lang w:val="en-US" w:eastAsia="zh-CN"/>
              </w:rPr>
              <w:t>,全年没有投诉</w:t>
            </w:r>
            <w:r>
              <w:rPr>
                <w:rFonts w:hint="eastAsia" w:ascii="宋体" w:hAnsi="宋体" w:eastAsia="宋体" w:cs="宋体"/>
                <w:color w:val="000000"/>
                <w:kern w:val="0"/>
                <w:sz w:val="18"/>
                <w:szCs w:val="18"/>
                <w:lang w:val="en-US" w:eastAsia="zh-CN"/>
              </w:rPr>
              <w:t>。</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r>
        <w:tblPrEx>
          <w:tblCellMar>
            <w:top w:w="0" w:type="dxa"/>
            <w:left w:w="108" w:type="dxa"/>
            <w:bottom w:w="0" w:type="dxa"/>
            <w:right w:w="108" w:type="dxa"/>
          </w:tblCellMar>
        </w:tblPrEx>
        <w:trPr>
          <w:trHeight w:val="439" w:hRule="exact"/>
          <w:jc w:val="center"/>
        </w:trPr>
        <w:tc>
          <w:tcPr>
            <w:tcW w:w="10131"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0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21、西城区重大信息化项目监理</w:t>
      </w:r>
    </w:p>
    <w:tbl>
      <w:tblPr>
        <w:tblStyle w:val="12"/>
        <w:tblW w:w="13699" w:type="dxa"/>
        <w:jc w:val="center"/>
        <w:tblLayout w:type="fixed"/>
        <w:tblCellMar>
          <w:top w:w="0" w:type="dxa"/>
          <w:left w:w="108" w:type="dxa"/>
          <w:bottom w:w="0" w:type="dxa"/>
          <w:right w:w="108" w:type="dxa"/>
        </w:tblCellMar>
      </w:tblPr>
      <w:tblGrid>
        <w:gridCol w:w="886"/>
        <w:gridCol w:w="1478"/>
        <w:gridCol w:w="995"/>
        <w:gridCol w:w="1782"/>
        <w:gridCol w:w="924"/>
        <w:gridCol w:w="829"/>
        <w:gridCol w:w="1751"/>
        <w:gridCol w:w="1712"/>
        <w:gridCol w:w="846"/>
        <w:gridCol w:w="140"/>
        <w:gridCol w:w="909"/>
        <w:gridCol w:w="373"/>
        <w:gridCol w:w="1074"/>
      </w:tblGrid>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33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西城区重大信息化项目监理</w:t>
            </w:r>
          </w:p>
        </w:tc>
      </w:tr>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2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3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cantSplit/>
          <w:trHeight w:val="288" w:hRule="exact"/>
          <w:jc w:val="center"/>
        </w:trPr>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2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3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cantSplit/>
          <w:trHeight w:val="482" w:hRule="exact"/>
          <w:jc w:val="center"/>
        </w:trPr>
        <w:tc>
          <w:tcPr>
            <w:tcW w:w="23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77.76288</w:t>
            </w: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23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cantSplit/>
          <w:trHeight w:val="288"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75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05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cantSplit/>
          <w:trHeight w:val="2588"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759" w:type="dxa"/>
            <w:gridSpan w:val="6"/>
            <w:tcBorders>
              <w:top w:val="single" w:color="auto" w:sz="4" w:space="0"/>
              <w:left w:val="nil"/>
              <w:bottom w:val="single" w:color="auto" w:sz="4" w:space="0"/>
              <w:right w:val="single" w:color="auto" w:sz="4" w:space="0"/>
            </w:tcBorders>
            <w:vAlign w:val="center"/>
          </w:tcPr>
          <w:p>
            <w:pPr>
              <w:spacing w:line="240" w:lineRule="exact"/>
              <w:ind w:firstLine="400"/>
              <w:jc w:val="left"/>
              <w:rPr>
                <w:rFonts w:ascii="宋体" w:hAnsi="宋体" w:eastAsia="宋体" w:cs="宋体"/>
                <w:kern w:val="0"/>
                <w:sz w:val="18"/>
                <w:szCs w:val="18"/>
              </w:rPr>
            </w:pPr>
            <w:r>
              <w:rPr>
                <w:rFonts w:hint="eastAsia" w:ascii="宋体" w:hAnsi="宋体" w:eastAsia="宋体" w:cs="宋体"/>
                <w:kern w:val="0"/>
                <w:sz w:val="20"/>
                <w:szCs w:val="20"/>
              </w:rPr>
              <w:t>为更好地贯彻落实科学发展观，紧紧围绕“服务立区、金融强区、文化兴区”战略和建设“活力魅力和谐”新西城要求，坚持统筹规划、集约共享、安全高效、协调发展的原则，高度重视信息化统筹管理，深化服务，优化区域信息化发展环境，使信息化在提高经济发展质量、提升城市品质、保障和改善民生、创新社会服务管理、加强政府自身建设中发挥更大作用，全力推进“智慧西城”为目标。20</w:t>
            </w:r>
            <w:r>
              <w:rPr>
                <w:rFonts w:hint="eastAsia" w:ascii="宋体" w:hAnsi="宋体" w:eastAsia="宋体" w:cs="宋体"/>
                <w:kern w:val="0"/>
                <w:sz w:val="20"/>
                <w:szCs w:val="20"/>
                <w:lang w:val="en-US" w:eastAsia="zh-CN"/>
              </w:rPr>
              <w:t>24</w:t>
            </w:r>
            <w:r>
              <w:rPr>
                <w:rFonts w:hint="eastAsia" w:ascii="宋体" w:hAnsi="宋体" w:eastAsia="宋体" w:cs="宋体"/>
                <w:kern w:val="0"/>
                <w:sz w:val="20"/>
                <w:szCs w:val="20"/>
              </w:rPr>
              <w:t>年继续对我区重大项目安排工程监理。对项目的质量、进度等进行全面控制。对项目建设合同的执行、项目建设文档资料等进行管理。对项目建设单位提交的项目设计方案进行综合评价，并提出具体的建设意见。全程监督跟踪建设单位的项目方案的确定、软件项目开发进度、系统集成进度、项目质量与项目验收等工作，确保我区重大项目工程保质保量完成。</w:t>
            </w:r>
          </w:p>
        </w:tc>
        <w:tc>
          <w:tcPr>
            <w:tcW w:w="505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继续对我区重大项目提供工程监理服务。对项目的质量、进度等进行全面控制。对项目建设合同的执行、项目建设文档资料等进行管理。对项目建设单位提交的项目设计方案进行综合评价，并提出具体的建设意见。全程监督跟踪建设单位的项目方案的确定、软件项目开发进度、系统集成进度、项目质量与项目验收等工作，确保我区重大项目工程保质保量完成。完成了</w:t>
            </w:r>
            <w:r>
              <w:rPr>
                <w:rFonts w:hint="eastAsia" w:ascii="宋体" w:hAnsi="宋体" w:eastAsia="宋体" w:cs="宋体"/>
                <w:kern w:val="0"/>
                <w:sz w:val="20"/>
                <w:szCs w:val="20"/>
                <w:lang w:val="en-US" w:eastAsia="zh-CN"/>
              </w:rPr>
              <w:t>20</w:t>
            </w:r>
            <w:r>
              <w:rPr>
                <w:rFonts w:hint="eastAsia" w:ascii="宋体" w:hAnsi="宋体" w:eastAsia="宋体" w:cs="宋体"/>
                <w:kern w:val="0"/>
                <w:sz w:val="20"/>
                <w:szCs w:val="20"/>
              </w:rPr>
              <w:t>个信息化项目监理服务。</w:t>
            </w:r>
          </w:p>
        </w:tc>
      </w:tr>
      <w:tr>
        <w:tblPrEx>
          <w:tblCellMar>
            <w:top w:w="0" w:type="dxa"/>
            <w:left w:w="108" w:type="dxa"/>
            <w:bottom w:w="0" w:type="dxa"/>
            <w:right w:w="108" w:type="dxa"/>
          </w:tblCellMar>
        </w:tblPrEx>
        <w:trPr>
          <w:cantSplit/>
          <w:trHeight w:val="512"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47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cantSplit/>
          <w:trHeight w:val="134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70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kern w:val="0"/>
                <w:sz w:val="20"/>
                <w:szCs w:val="20"/>
              </w:rPr>
              <w:t>根据项目进展情况，预计202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年可完成</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个项目监理服务，可支付尾款约</w:t>
            </w:r>
            <w:r>
              <w:rPr>
                <w:rFonts w:hint="eastAsia" w:ascii="宋体" w:hAnsi="宋体" w:eastAsia="宋体" w:cs="宋体"/>
                <w:kern w:val="0"/>
                <w:sz w:val="20"/>
                <w:szCs w:val="20"/>
                <w:lang w:val="en-US" w:eastAsia="zh-CN"/>
              </w:rPr>
              <w:t>87.538168</w:t>
            </w:r>
            <w:r>
              <w:rPr>
                <w:rFonts w:hint="eastAsia" w:ascii="宋体" w:hAnsi="宋体" w:eastAsia="宋体" w:cs="宋体"/>
                <w:kern w:val="0"/>
                <w:sz w:val="20"/>
                <w:szCs w:val="20"/>
              </w:rPr>
              <w:t>万元。</w:t>
            </w:r>
          </w:p>
        </w:tc>
        <w:tc>
          <w:tcPr>
            <w:tcW w:w="2580"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20"/>
                <w:szCs w:val="20"/>
              </w:rPr>
              <w:t>根据项目进展情况，预计202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年可完成</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个项目监理服务，可支付尾款约</w:t>
            </w:r>
            <w:r>
              <w:rPr>
                <w:rFonts w:hint="eastAsia" w:ascii="宋体" w:hAnsi="宋体" w:eastAsia="宋体" w:cs="宋体"/>
                <w:kern w:val="0"/>
                <w:sz w:val="20"/>
                <w:szCs w:val="20"/>
                <w:lang w:val="en-US" w:eastAsia="zh-CN"/>
              </w:rPr>
              <w:t>87.538168</w:t>
            </w:r>
            <w:r>
              <w:rPr>
                <w:rFonts w:hint="eastAsia" w:ascii="宋体" w:hAnsi="宋体" w:eastAsia="宋体" w:cs="宋体"/>
                <w:kern w:val="0"/>
                <w:sz w:val="20"/>
                <w:szCs w:val="20"/>
              </w:rPr>
              <w:t>万元。</w:t>
            </w:r>
          </w:p>
        </w:tc>
        <w:tc>
          <w:tcPr>
            <w:tcW w:w="1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kern w:val="0"/>
                <w:sz w:val="18"/>
                <w:szCs w:val="18"/>
                <w:highlight w:val="yellow"/>
                <w:lang w:val="en-US" w:eastAsia="zh-CN" w:bidi="ar-SA"/>
              </w:rPr>
            </w:pPr>
            <w:r>
              <w:rPr>
                <w:rFonts w:hint="eastAsia" w:ascii="宋体" w:hAnsi="宋体" w:eastAsia="宋体" w:cs="宋体"/>
                <w:kern w:val="0"/>
                <w:sz w:val="18"/>
                <w:szCs w:val="18"/>
                <w:highlight w:val="none"/>
                <w:lang w:val="en-US" w:eastAsia="zh-CN"/>
              </w:rPr>
              <w:t>完成20个项目监理服务，支付尾款</w:t>
            </w:r>
            <w:r>
              <w:rPr>
                <w:rFonts w:hint="eastAsia" w:ascii="宋体" w:hAnsi="宋体" w:eastAsia="宋体" w:cs="宋体"/>
                <w:kern w:val="0"/>
                <w:sz w:val="18"/>
                <w:szCs w:val="18"/>
                <w:highlight w:val="none"/>
              </w:rPr>
              <w:t>77.76288</w:t>
            </w:r>
            <w:r>
              <w:rPr>
                <w:rFonts w:hint="eastAsia" w:ascii="宋体" w:hAnsi="宋体" w:eastAsia="宋体" w:cs="宋体"/>
                <w:b w:val="0"/>
                <w:bCs w:val="0"/>
                <w:kern w:val="0"/>
                <w:sz w:val="18"/>
                <w:szCs w:val="18"/>
                <w:highlight w:val="none"/>
                <w:lang w:val="en-US" w:eastAsia="zh-CN"/>
              </w:rPr>
              <w:t>万元。</w:t>
            </w:r>
          </w:p>
        </w:tc>
        <w:tc>
          <w:tcPr>
            <w:tcW w:w="84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15</w:t>
            </w:r>
          </w:p>
        </w:tc>
        <w:tc>
          <w:tcPr>
            <w:tcW w:w="1049"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13.04</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偏差原因：因项目支付材料准备不全需要补充，未能完成尾款支付。</w:t>
            </w:r>
          </w:p>
        </w:tc>
      </w:tr>
      <w:tr>
        <w:tblPrEx>
          <w:tblCellMar>
            <w:top w:w="0" w:type="dxa"/>
            <w:left w:w="108" w:type="dxa"/>
            <w:bottom w:w="0" w:type="dxa"/>
            <w:right w:w="108" w:type="dxa"/>
          </w:tblCellMar>
        </w:tblPrEx>
        <w:trPr>
          <w:cantSplit/>
          <w:trHeight w:val="196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706"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使申请监理服务的的信息化项目，均能按照“三控制、两管理、一协调”（即质量控制、进度控制、投资控制、合同管理、文档资料管理和协调）开展执行完成。</w:t>
            </w:r>
          </w:p>
          <w:p>
            <w:pPr>
              <w:widowControl/>
              <w:spacing w:line="240" w:lineRule="exact"/>
              <w:jc w:val="left"/>
              <w:rPr>
                <w:rFonts w:ascii="宋体" w:hAnsi="宋体" w:eastAsia="宋体" w:cs="宋体"/>
                <w:color w:val="000000"/>
                <w:kern w:val="0"/>
                <w:sz w:val="18"/>
                <w:szCs w:val="18"/>
              </w:rPr>
            </w:pPr>
          </w:p>
        </w:tc>
        <w:tc>
          <w:tcPr>
            <w:tcW w:w="2580" w:type="dxa"/>
            <w:gridSpan w:val="2"/>
            <w:tcBorders>
              <w:top w:val="nil"/>
              <w:left w:val="nil"/>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使申请监理服务的的信息化项目，均能按照“三控制、两管理、一协调”（即质量控制、进度控制、投资控制、合同管理、文档资料管理和协调）开展执行完成。</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符合验收和相关要求</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668"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全年有效</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color w:val="000000"/>
                <w:kern w:val="0"/>
                <w:sz w:val="18"/>
                <w:szCs w:val="18"/>
                <w:lang w:val="en-US" w:eastAsia="zh-CN"/>
              </w:rPr>
              <w:t>全年有效</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11月完成支付</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538"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1712" w:type="dxa"/>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77.76288</w:t>
            </w:r>
            <w:r>
              <w:rPr>
                <w:rFonts w:hint="eastAsia" w:ascii="宋体" w:hAnsi="宋体" w:eastAsia="宋体" w:cs="宋体"/>
                <w:kern w:val="0"/>
                <w:sz w:val="18"/>
                <w:szCs w:val="18"/>
                <w:lang w:val="en-US" w:eastAsia="zh-CN"/>
              </w:rPr>
              <w:t>万元</w:t>
            </w:r>
          </w:p>
        </w:tc>
        <w:tc>
          <w:tcPr>
            <w:tcW w:w="846" w:type="dxa"/>
            <w:tcBorders>
              <w:top w:val="nil"/>
              <w:left w:val="nil"/>
              <w:bottom w:val="single" w:color="auto" w:sz="4" w:space="0"/>
              <w:right w:val="single" w:color="auto" w:sz="4" w:space="0"/>
            </w:tcBorders>
            <w:vAlign w:val="center"/>
          </w:tcPr>
          <w:p>
            <w:pPr>
              <w:widowControl/>
              <w:tabs>
                <w:tab w:val="left" w:pos="312"/>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97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监理服务对实施项目进行投资控制、合同管理，避免信息化项目资金的浪费。</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监理服务对实施项目进行投资控制、合同管理，避免信息化项目资金的浪费。</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提高资金使用效率</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40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监理服务对涉及到社会服务的信息化项目实施进行质量控制、进度控制，为项目的建设开展，进而服务于公众提供质量保障。</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监理服务对涉及到社会服务的信息化项目实施进行质量控制、进度控制，为项目的建设开展，进而服务于公众提供质量保障。</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提高项目质量、保障了项目进度。</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63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不涉及</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不涉及</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不涉及</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34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为实现十</w:t>
            </w:r>
            <w:r>
              <w:rPr>
                <w:rFonts w:hint="eastAsia" w:ascii="宋体" w:hAnsi="宋体" w:eastAsia="宋体" w:cs="宋体"/>
                <w:kern w:val="0"/>
                <w:sz w:val="20"/>
                <w:szCs w:val="20"/>
                <w:lang w:eastAsia="zh-CN"/>
              </w:rPr>
              <w:t>四</w:t>
            </w:r>
            <w:r>
              <w:rPr>
                <w:rFonts w:hint="eastAsia" w:ascii="宋体" w:hAnsi="宋体" w:eastAsia="宋体" w:cs="宋体"/>
                <w:kern w:val="0"/>
                <w:sz w:val="20"/>
                <w:szCs w:val="20"/>
              </w:rPr>
              <w:t>五信息化规划实现目标做好服务，为西城完成高质量的信息化项目，实现智慧西城总体目标打好基础。</w:t>
            </w:r>
          </w:p>
        </w:tc>
        <w:tc>
          <w:tcPr>
            <w:tcW w:w="25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为实现十</w:t>
            </w:r>
            <w:r>
              <w:rPr>
                <w:rFonts w:hint="eastAsia" w:ascii="宋体" w:hAnsi="宋体" w:eastAsia="宋体" w:cs="宋体"/>
                <w:kern w:val="0"/>
                <w:sz w:val="20"/>
                <w:szCs w:val="20"/>
                <w:lang w:eastAsia="zh-CN"/>
              </w:rPr>
              <w:t>四</w:t>
            </w:r>
            <w:r>
              <w:rPr>
                <w:rFonts w:hint="eastAsia" w:ascii="宋体" w:hAnsi="宋体" w:eastAsia="宋体" w:cs="宋体"/>
                <w:kern w:val="0"/>
                <w:sz w:val="20"/>
                <w:szCs w:val="20"/>
              </w:rPr>
              <w:t>五信息化规划实现目标做好服务，为西城完成高质量的信息化项目，实现智慧西城总体目标打好基础。</w:t>
            </w:r>
          </w:p>
        </w:tc>
        <w:tc>
          <w:tcPr>
            <w:tcW w:w="17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促进了总体目标达成</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1214"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7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70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20"/>
                <w:szCs w:val="20"/>
              </w:rPr>
              <w:t>监理服务申请单位（乙方）对监理服务商提供的监理服务评价为“一般”及以上，总体评价为“满意”</w:t>
            </w:r>
          </w:p>
        </w:tc>
        <w:tc>
          <w:tcPr>
            <w:tcW w:w="25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监理服务申请单位（乙方）对监理服务商提供的监理服务评价为“一般”及以上，总体评价为“满意”</w:t>
            </w:r>
          </w:p>
        </w:tc>
        <w:tc>
          <w:tcPr>
            <w:tcW w:w="17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均反馈满意</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10</w:t>
            </w:r>
          </w:p>
        </w:tc>
        <w:tc>
          <w:tcPr>
            <w:tcW w:w="10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cantSplit/>
          <w:trHeight w:val="442" w:hRule="exact"/>
          <w:jc w:val="center"/>
        </w:trPr>
        <w:tc>
          <w:tcPr>
            <w:tcW w:w="1035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98.04</w:t>
            </w:r>
          </w:p>
        </w:tc>
        <w:tc>
          <w:tcPr>
            <w:tcW w:w="1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22、2024年科信局信息化建设项目监理</w:t>
      </w:r>
    </w:p>
    <w:tbl>
      <w:tblPr>
        <w:tblStyle w:val="12"/>
        <w:tblW w:w="13699" w:type="dxa"/>
        <w:jc w:val="center"/>
        <w:tblLayout w:type="fixed"/>
        <w:tblCellMar>
          <w:top w:w="0" w:type="dxa"/>
          <w:left w:w="108" w:type="dxa"/>
          <w:bottom w:w="0" w:type="dxa"/>
          <w:right w:w="108" w:type="dxa"/>
        </w:tblCellMar>
      </w:tblPr>
      <w:tblGrid>
        <w:gridCol w:w="886"/>
        <w:gridCol w:w="1340"/>
        <w:gridCol w:w="1418"/>
        <w:gridCol w:w="1246"/>
        <w:gridCol w:w="1209"/>
        <w:gridCol w:w="2200"/>
        <w:gridCol w:w="1407"/>
        <w:gridCol w:w="569"/>
        <w:gridCol w:w="351"/>
        <w:gridCol w:w="716"/>
        <w:gridCol w:w="338"/>
        <w:gridCol w:w="944"/>
        <w:gridCol w:w="1075"/>
      </w:tblGrid>
      <w:tr>
        <w:tblPrEx>
          <w:tblCellMar>
            <w:top w:w="0" w:type="dxa"/>
            <w:left w:w="108" w:type="dxa"/>
            <w:bottom w:w="0" w:type="dxa"/>
            <w:right w:w="108" w:type="dxa"/>
          </w:tblCellMar>
        </w:tblPrEx>
        <w:trPr>
          <w:trHeight w:val="397"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47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2024年科信局信息化建设项目监理</w:t>
            </w:r>
          </w:p>
        </w:tc>
      </w:tr>
      <w:tr>
        <w:tblPrEx>
          <w:tblCellMar>
            <w:top w:w="0" w:type="dxa"/>
            <w:left w:w="108" w:type="dxa"/>
            <w:bottom w:w="0" w:type="dxa"/>
            <w:right w:w="108" w:type="dxa"/>
          </w:tblCellMar>
        </w:tblPrEx>
        <w:trPr>
          <w:trHeight w:val="290"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07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北京市西城区数据局</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信息化建设管理科</w:t>
            </w:r>
          </w:p>
        </w:tc>
      </w:tr>
      <w:tr>
        <w:tblPrEx>
          <w:tblCellMar>
            <w:top w:w="0" w:type="dxa"/>
            <w:left w:w="108" w:type="dxa"/>
            <w:bottom w:w="0" w:type="dxa"/>
            <w:right w:w="108" w:type="dxa"/>
          </w:tblCellMar>
        </w:tblPrEx>
        <w:trPr>
          <w:trHeight w:val="290" w:hRule="exac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073" w:type="dxa"/>
            <w:gridSpan w:val="4"/>
            <w:tcBorders>
              <w:top w:val="single" w:color="auto" w:sz="4" w:space="0"/>
              <w:left w:val="nil"/>
              <w:bottom w:val="single" w:color="auto" w:sz="4" w:space="0"/>
              <w:right w:val="single" w:color="auto" w:sz="4" w:space="0"/>
            </w:tcBorders>
            <w:vAlign w:val="center"/>
          </w:tcPr>
          <w:p>
            <w:pPr>
              <w:spacing w:line="240" w:lineRule="exact"/>
              <w:ind w:firstLine="400"/>
              <w:jc w:val="center"/>
              <w:rPr>
                <w:rFonts w:ascii="宋体" w:hAnsi="宋体" w:eastAsia="宋体" w:cs="宋体"/>
                <w:kern w:val="0"/>
                <w:sz w:val="20"/>
                <w:szCs w:val="20"/>
              </w:rPr>
            </w:pPr>
          </w:p>
        </w:tc>
        <w:tc>
          <w:tcPr>
            <w:tcW w:w="1976" w:type="dxa"/>
            <w:gridSpan w:val="2"/>
            <w:tcBorders>
              <w:top w:val="nil"/>
              <w:left w:val="nil"/>
              <w:bottom w:val="single" w:color="auto" w:sz="4" w:space="0"/>
              <w:right w:val="single" w:color="auto" w:sz="4" w:space="0"/>
            </w:tcBorders>
            <w:vAlign w:val="center"/>
          </w:tcPr>
          <w:p>
            <w:pPr>
              <w:spacing w:line="240" w:lineRule="exact"/>
              <w:rPr>
                <w:rFonts w:ascii="宋体" w:hAnsi="宋体" w:eastAsia="宋体" w:cs="宋体"/>
                <w:kern w:val="0"/>
                <w:sz w:val="20"/>
                <w:szCs w:val="20"/>
              </w:rPr>
            </w:pPr>
            <w:r>
              <w:rPr>
                <w:rFonts w:hint="eastAsia" w:ascii="宋体" w:hAnsi="宋体" w:eastAsia="宋体" w:cs="宋体"/>
                <w:kern w:val="0"/>
                <w:sz w:val="20"/>
                <w:szCs w:val="20"/>
              </w:rPr>
              <w:t>联系电话</w:t>
            </w:r>
          </w:p>
        </w:tc>
        <w:tc>
          <w:tcPr>
            <w:tcW w:w="3424" w:type="dxa"/>
            <w:gridSpan w:val="5"/>
            <w:tcBorders>
              <w:top w:val="single" w:color="auto" w:sz="4" w:space="0"/>
              <w:left w:val="nil"/>
              <w:bottom w:val="single" w:color="auto" w:sz="4" w:space="0"/>
              <w:right w:val="single" w:color="auto" w:sz="4" w:space="0"/>
            </w:tcBorders>
            <w:vAlign w:val="center"/>
          </w:tcPr>
          <w:p>
            <w:pPr>
              <w:spacing w:line="240" w:lineRule="exact"/>
              <w:ind w:firstLine="400"/>
              <w:jc w:val="center"/>
              <w:rPr>
                <w:rFonts w:hint="default" w:ascii="宋体" w:hAnsi="宋体" w:eastAsia="宋体" w:cs="宋体"/>
                <w:kern w:val="0"/>
                <w:sz w:val="20"/>
                <w:szCs w:val="20"/>
                <w:lang w:val="en-US" w:eastAsia="zh-CN"/>
              </w:rPr>
            </w:pPr>
          </w:p>
        </w:tc>
      </w:tr>
      <w:tr>
        <w:tblPrEx>
          <w:tblCellMar>
            <w:top w:w="0" w:type="dxa"/>
            <w:left w:w="108" w:type="dxa"/>
            <w:bottom w:w="0" w:type="dxa"/>
            <w:right w:w="108" w:type="dxa"/>
          </w:tblCellMar>
        </w:tblPrEx>
        <w:trPr>
          <w:trHeight w:val="505" w:hRule="exact"/>
          <w:jc w:val="center"/>
        </w:trPr>
        <w:tc>
          <w:tcPr>
            <w:tcW w:w="22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46.5</w:t>
            </w: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93.93%</w:t>
            </w: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9.39</w:t>
            </w:r>
          </w:p>
        </w:tc>
      </w:tr>
      <w:tr>
        <w:tblPrEx>
          <w:tblCellMar>
            <w:top w:w="0" w:type="dxa"/>
            <w:left w:w="108" w:type="dxa"/>
            <w:bottom w:w="0" w:type="dxa"/>
            <w:right w:w="108" w:type="dxa"/>
          </w:tblCellMar>
        </w:tblPrEx>
        <w:trPr>
          <w:trHeight w:val="356"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22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0"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4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235"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41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在保证安全可靠的前提下，提高西城区总体信息化工程质量、控制项目进度、控制项目成本。按照保质量、保工期和降低成本的原则，规范、安全和优化原则，监理单位向承建单位提出项目实施规范化的具体要求，向项目申报单位提出合理化建议。对信息化项目需求、设计文档（包括概要设计、详细设计等）进行审核。协助组织西城区重大信息化项目验收及出具验收的监理证明文件。在合同约定的项目范围内，行使工程量计量和项目款支付的审核和签认权，以及项目结算的复核确认权与否决权。</w:t>
            </w:r>
          </w:p>
        </w:tc>
        <w:tc>
          <w:tcPr>
            <w:tcW w:w="5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因项目类型有所区别，针对软件、硬件、服务三类项目选取更专业的监理公司对项目的质量、进度等进行全面控制。对项目建设合同的执行、项目文档资料等进行管理。对项目承建单位提交的项目设计方案进行综合评价，并提出具体的建设意见。全程监督跟踪承建单位的项目方案的确定、软件项目开发进度、系统集成进度、项目质量与项目验收等工作，确保2024年科信局信息化建设项目保质保量完成。</w:t>
            </w:r>
          </w:p>
        </w:tc>
      </w:tr>
      <w:tr>
        <w:tblPrEx>
          <w:tblCellMar>
            <w:top w:w="0" w:type="dxa"/>
            <w:left w:w="108" w:type="dxa"/>
            <w:bottom w:w="0" w:type="dxa"/>
            <w:right w:w="108" w:type="dxa"/>
          </w:tblCellMar>
        </w:tblPrEx>
        <w:trPr>
          <w:trHeight w:val="516"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13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4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40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99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完成2024年科信局信息化建设项目监理服务，出具监理报告</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000000"/>
                <w:kern w:val="0"/>
                <w:sz w:val="18"/>
                <w:szCs w:val="18"/>
              </w:rPr>
              <w:t>完成2024年科信局信息化建设项目</w:t>
            </w:r>
            <w:r>
              <w:rPr>
                <w:rFonts w:hint="eastAsia" w:ascii="宋体" w:hAnsi="宋体" w:eastAsia="宋体" w:cs="宋体"/>
                <w:color w:val="000000"/>
                <w:kern w:val="0"/>
                <w:sz w:val="18"/>
                <w:szCs w:val="18"/>
                <w:lang w:val="en-US" w:eastAsia="zh-CN"/>
              </w:rPr>
              <w:t>共9个项目的</w:t>
            </w:r>
            <w:r>
              <w:rPr>
                <w:rFonts w:hint="eastAsia" w:ascii="宋体" w:hAnsi="宋体" w:eastAsia="宋体" w:cs="宋体"/>
                <w:color w:val="000000"/>
                <w:kern w:val="0"/>
                <w:sz w:val="18"/>
                <w:szCs w:val="18"/>
              </w:rPr>
              <w:t>监理服务，出具监理报告</w:t>
            </w:r>
            <w:r>
              <w:rPr>
                <w:rFonts w:hint="eastAsia" w:ascii="宋体" w:hAnsi="宋体" w:eastAsia="宋体" w:cs="宋体"/>
                <w:color w:val="000000"/>
                <w:kern w:val="0"/>
                <w:sz w:val="18"/>
                <w:szCs w:val="18"/>
                <w:lang w:eastAsia="zh-CN"/>
              </w:rPr>
              <w:t>。</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完成</w:t>
            </w:r>
            <w:r>
              <w:rPr>
                <w:rFonts w:hint="eastAsia" w:ascii="宋体" w:hAnsi="宋体" w:eastAsia="宋体" w:cs="宋体"/>
                <w:color w:val="000000"/>
                <w:kern w:val="0"/>
                <w:sz w:val="18"/>
                <w:szCs w:val="18"/>
                <w:lang w:val="en-US" w:eastAsia="zh-CN"/>
              </w:rPr>
              <w:t>5个项目的</w:t>
            </w:r>
            <w:r>
              <w:rPr>
                <w:rFonts w:hint="eastAsia" w:ascii="宋体" w:hAnsi="宋体" w:eastAsia="宋体" w:cs="宋体"/>
                <w:color w:val="000000"/>
                <w:kern w:val="0"/>
                <w:sz w:val="18"/>
                <w:szCs w:val="18"/>
              </w:rPr>
              <w:t>监理服务，出具监理报告</w:t>
            </w:r>
            <w:r>
              <w:rPr>
                <w:rFonts w:hint="eastAsia" w:ascii="宋体" w:hAnsi="宋体" w:eastAsia="宋体" w:cs="宋体"/>
                <w:color w:val="000000"/>
                <w:kern w:val="0"/>
                <w:sz w:val="18"/>
                <w:szCs w:val="18"/>
                <w:lang w:eastAsia="zh-CN"/>
              </w:rPr>
              <w:t>。</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8.33</w:t>
            </w:r>
          </w:p>
        </w:tc>
        <w:tc>
          <w:tcPr>
            <w:tcW w:w="2019" w:type="dxa"/>
            <w:gridSpan w:val="2"/>
            <w:tcBorders>
              <w:top w:val="single" w:color="auto" w:sz="4" w:space="0"/>
              <w:left w:val="nil"/>
              <w:right w:val="single" w:color="auto" w:sz="4" w:space="0"/>
            </w:tcBorders>
            <w:vAlign w:val="center"/>
          </w:tcPr>
          <w:p>
            <w:pPr>
              <w:pStyle w:val="25"/>
              <w:widowControl/>
              <w:numPr>
                <w:ilvl w:val="0"/>
                <w:numId w:val="0"/>
              </w:numPr>
              <w:spacing w:line="240" w:lineRule="exact"/>
              <w:ind w:left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偏差原因：</w:t>
            </w:r>
          </w:p>
          <w:p>
            <w:pPr>
              <w:pStyle w:val="25"/>
              <w:widowControl/>
              <w:numPr>
                <w:ilvl w:val="0"/>
                <w:numId w:val="0"/>
              </w:numPr>
              <w:spacing w:line="240" w:lineRule="exact"/>
              <w:ind w:leftChars="0"/>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未到建设合同约定的工期</w:t>
            </w:r>
          </w:p>
          <w:p>
            <w:pPr>
              <w:pStyle w:val="25"/>
              <w:widowControl/>
              <w:numPr>
                <w:ilvl w:val="0"/>
                <w:numId w:val="0"/>
              </w:numPr>
              <w:spacing w:line="240" w:lineRule="exact"/>
              <w:ind w:leftChars="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项目等待建设单位做等保。</w:t>
            </w:r>
          </w:p>
        </w:tc>
      </w:tr>
      <w:tr>
        <w:tblPrEx>
          <w:tblCellMar>
            <w:top w:w="0" w:type="dxa"/>
            <w:left w:w="108" w:type="dxa"/>
            <w:bottom w:w="0" w:type="dxa"/>
            <w:right w:w="108" w:type="dxa"/>
          </w:tblCellMar>
        </w:tblPrEx>
        <w:trPr>
          <w:trHeight w:val="145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使申请监理服务的的信息化项目，均能按照“三控制、两管理、一协调”（即质量控制、进度控制、投资控制、合同管理、文档资料管理和协调）开展执行完成。</w:t>
            </w:r>
          </w:p>
          <w:p>
            <w:pPr>
              <w:widowControl/>
              <w:spacing w:line="240" w:lineRule="exact"/>
              <w:jc w:val="left"/>
              <w:rPr>
                <w:rFonts w:ascii="宋体" w:hAnsi="宋体" w:eastAsia="宋体" w:cs="宋体"/>
                <w:color w:val="000000"/>
                <w:kern w:val="0"/>
                <w:sz w:val="18"/>
                <w:szCs w:val="18"/>
              </w:rPr>
            </w:pPr>
          </w:p>
        </w:tc>
        <w:tc>
          <w:tcPr>
            <w:tcW w:w="22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使申请监理服务的的信息化项目，均能按照“三控制、两管理、一协调”（即质量控制、进度控制、投资控制、合同管理、文档资料管理和协调）开展执行完成。</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符合验收和相关要求</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973"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45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完成全部项目</w:t>
            </w:r>
            <w:r>
              <w:rPr>
                <w:rFonts w:hint="eastAsia" w:ascii="宋体" w:hAnsi="宋体" w:eastAsia="宋体" w:cs="宋体"/>
                <w:kern w:val="0"/>
                <w:sz w:val="18"/>
                <w:szCs w:val="18"/>
              </w:rPr>
              <w:t>监理服务</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2025年12月前</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已完成5个项目的终验工作</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019" w:type="dxa"/>
            <w:gridSpan w:val="2"/>
            <w:tcBorders>
              <w:top w:val="single" w:color="auto" w:sz="4" w:space="0"/>
              <w:left w:val="nil"/>
              <w:bottom w:val="single" w:color="auto" w:sz="4" w:space="0"/>
              <w:right w:val="single" w:color="auto" w:sz="4" w:space="0"/>
            </w:tcBorders>
            <w:vAlign w:val="center"/>
          </w:tcPr>
          <w:p>
            <w:pPr>
              <w:pStyle w:val="25"/>
              <w:widowControl/>
              <w:numPr>
                <w:ilvl w:val="0"/>
                <w:numId w:val="0"/>
              </w:numPr>
              <w:spacing w:line="240" w:lineRule="exact"/>
              <w:ind w:leftChars="0"/>
              <w:rPr>
                <w:rFonts w:ascii="宋体" w:hAnsi="宋体" w:eastAsia="宋体" w:cs="宋体"/>
                <w:kern w:val="0"/>
                <w:sz w:val="18"/>
                <w:szCs w:val="18"/>
              </w:rPr>
            </w:pPr>
            <w:r>
              <w:rPr>
                <w:rFonts w:hint="eastAsia" w:ascii="宋体" w:hAnsi="宋体" w:eastAsia="宋体" w:cs="宋体"/>
                <w:kern w:val="0"/>
                <w:sz w:val="18"/>
                <w:szCs w:val="18"/>
                <w:lang w:val="en-US" w:eastAsia="zh-CN"/>
              </w:rPr>
              <w:t>偏差原因：1、</w:t>
            </w:r>
            <w:r>
              <w:rPr>
                <w:rFonts w:hint="eastAsia" w:ascii="宋体" w:hAnsi="宋体" w:eastAsia="宋体" w:cs="宋体"/>
                <w:kern w:val="0"/>
                <w:sz w:val="18"/>
                <w:szCs w:val="18"/>
              </w:rPr>
              <w:t>未到建设合同约定的工期</w:t>
            </w:r>
          </w:p>
          <w:p>
            <w:pPr>
              <w:widowControl/>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2</w:t>
            </w:r>
            <w:r>
              <w:rPr>
                <w:rFonts w:hint="eastAsia" w:ascii="宋体" w:hAnsi="宋体" w:eastAsia="宋体" w:cs="宋体"/>
                <w:kern w:val="0"/>
                <w:sz w:val="18"/>
                <w:szCs w:val="18"/>
              </w:rPr>
              <w:t>、项目等待建设单位做等保</w:t>
            </w:r>
          </w:p>
        </w:tc>
      </w:tr>
      <w:tr>
        <w:tblPrEx>
          <w:tblCellMar>
            <w:top w:w="0" w:type="dxa"/>
            <w:left w:w="108" w:type="dxa"/>
            <w:bottom w:w="0" w:type="dxa"/>
            <w:right w:w="108" w:type="dxa"/>
          </w:tblCellMar>
        </w:tblPrEx>
        <w:trPr>
          <w:trHeight w:val="589"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455"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预算成本</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49.5万</w:t>
            </w:r>
            <w:r>
              <w:rPr>
                <w:rFonts w:hint="eastAsia" w:ascii="宋体" w:hAnsi="宋体" w:eastAsia="宋体" w:cs="宋体"/>
                <w:kern w:val="0"/>
                <w:sz w:val="18"/>
                <w:szCs w:val="18"/>
              </w:rPr>
              <w:t>元</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46</w:t>
            </w:r>
            <w:r>
              <w:rPr>
                <w:rFonts w:hint="eastAsia" w:ascii="宋体" w:hAnsi="宋体" w:eastAsia="宋体" w:cs="宋体"/>
                <w:kern w:val="0"/>
                <w:sz w:val="18"/>
                <w:szCs w:val="18"/>
                <w:lang w:val="en-US" w:eastAsia="zh-CN"/>
              </w:rPr>
              <w:t>.</w:t>
            </w:r>
            <w:r>
              <w:rPr>
                <w:rFonts w:ascii="宋体" w:hAnsi="宋体" w:eastAsia="宋体" w:cs="宋体"/>
                <w:kern w:val="0"/>
                <w:sz w:val="18"/>
                <w:szCs w:val="18"/>
              </w:rPr>
              <w:t>5</w:t>
            </w:r>
            <w:r>
              <w:rPr>
                <w:rFonts w:hint="eastAsia" w:ascii="宋体" w:hAnsi="宋体" w:eastAsia="宋体" w:cs="宋体"/>
                <w:kern w:val="0"/>
                <w:sz w:val="18"/>
                <w:szCs w:val="18"/>
                <w:lang w:val="en-US" w:eastAsia="zh-CN"/>
              </w:rPr>
              <w:t>万</w:t>
            </w:r>
            <w:r>
              <w:rPr>
                <w:rFonts w:hint="eastAsia" w:ascii="宋体" w:hAnsi="宋体" w:eastAsia="宋体" w:cs="宋体"/>
                <w:kern w:val="0"/>
                <w:sz w:val="18"/>
                <w:szCs w:val="18"/>
              </w:rPr>
              <w:t>元</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9.39</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偏差原因：公开招标成交价格低于预算。</w:t>
            </w:r>
          </w:p>
        </w:tc>
      </w:tr>
      <w:tr>
        <w:tblPrEx>
          <w:tblCellMar>
            <w:top w:w="0" w:type="dxa"/>
            <w:left w:w="108" w:type="dxa"/>
            <w:bottom w:w="0" w:type="dxa"/>
            <w:right w:w="108" w:type="dxa"/>
          </w:tblCellMar>
        </w:tblPrEx>
        <w:trPr>
          <w:trHeight w:val="1047"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监理服务对实施项目进行投资控制、合同管理，避免信息化项目资金的浪费。</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监理服务对实施项目进行投资控制、合同管理，避免信息化项目资金的浪费。</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提高资金使用效率</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68"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rPr>
              <w:t>监理服务对涉及到社会服务的信息化项目实施进行质量控制、进度控制，为项目的建设开展，进而服务于公众提供质量保障。</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监理服务对涉及到社会服务的信息化项目实施进行质量控制、进度控制，为项目的建设开展，进而服务于公众提供质量保障。</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提高项目质量、保障了项目进度。</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4"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2455" w:type="dxa"/>
            <w:gridSpan w:val="2"/>
            <w:tcBorders>
              <w:top w:val="single" w:color="auto" w:sz="4" w:space="0"/>
              <w:left w:val="nil"/>
              <w:right w:val="single" w:color="auto" w:sz="4" w:space="0"/>
            </w:tcBorders>
            <w:vAlign w:val="center"/>
          </w:tcPr>
          <w:p>
            <w:pPr>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是否产生生态效益指标</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70" w:hRule="atLeas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455" w:type="dxa"/>
            <w:gridSpan w:val="2"/>
            <w:tcBorders>
              <w:top w:val="single" w:color="auto" w:sz="4" w:space="0"/>
              <w:left w:val="nil"/>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为实现十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五信息化规划实现目标做好服务，为西城完成高质量的信息化项目，实现智慧西城总体目标打好基础。</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为实现十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五信息化规划实现目标做好服务，为西城完成高质量的信息化项目，实现智慧西城总体目标打好基础。</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HAnsi" w:hAnsiTheme="minorHAnsi" w:eastAsiaTheme="minorEastAsia" w:cstheme="minorBidi"/>
                <w:sz w:val="18"/>
                <w:szCs w:val="18"/>
              </w:rPr>
            </w:pPr>
            <w:r>
              <w:rPr>
                <w:rFonts w:hint="eastAsia" w:ascii="宋体" w:hAnsi="宋体" w:eastAsia="宋体" w:cs="宋体"/>
                <w:kern w:val="0"/>
                <w:sz w:val="18"/>
                <w:szCs w:val="18"/>
                <w:lang w:val="en-US" w:eastAsia="zh-CN"/>
              </w:rPr>
              <w:t>促进了总体目标达成</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18" w:hRule="atLeast"/>
          <w:jc w:val="center"/>
        </w:trPr>
        <w:tc>
          <w:tcPr>
            <w:tcW w:w="8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45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监理服务申请单位（乙方）对监理服务商提供的监理服务评价为“一般”及以上，总体评价为“满意”</w:t>
            </w:r>
          </w:p>
        </w:tc>
        <w:tc>
          <w:tcPr>
            <w:tcW w:w="2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监理服务申请单位（乙方）对监理服务商提供的监理服务评价为“一般”及以上，总体评价为“满意”</w:t>
            </w:r>
          </w:p>
        </w:tc>
        <w:tc>
          <w:tcPr>
            <w:tcW w:w="14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均反馈满意</w:t>
            </w:r>
          </w:p>
        </w:tc>
        <w:tc>
          <w:tcPr>
            <w:tcW w:w="9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20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97" w:hRule="exact"/>
          <w:jc w:val="center"/>
        </w:trPr>
        <w:tc>
          <w:tcPr>
            <w:tcW w:w="970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90.11</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23.2024年西城区信息化项目论证与咨询服务</w:t>
      </w:r>
    </w:p>
    <w:tbl>
      <w:tblPr>
        <w:tblStyle w:val="12"/>
        <w:tblW w:w="13699" w:type="dxa"/>
        <w:jc w:val="center"/>
        <w:tblLayout w:type="fixed"/>
        <w:tblCellMar>
          <w:top w:w="0" w:type="dxa"/>
          <w:left w:w="108" w:type="dxa"/>
          <w:bottom w:w="0" w:type="dxa"/>
          <w:right w:w="108" w:type="dxa"/>
        </w:tblCellMar>
      </w:tblPr>
      <w:tblGrid>
        <w:gridCol w:w="839"/>
        <w:gridCol w:w="845"/>
        <w:gridCol w:w="1080"/>
        <w:gridCol w:w="2039"/>
        <w:gridCol w:w="1059"/>
        <w:gridCol w:w="1203"/>
        <w:gridCol w:w="2261"/>
        <w:gridCol w:w="926"/>
        <w:gridCol w:w="499"/>
        <w:gridCol w:w="511"/>
        <w:gridCol w:w="703"/>
        <w:gridCol w:w="1734"/>
      </w:tblGrid>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201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2024年西城区信息化项目论证与咨询服务</w:t>
            </w:r>
          </w:p>
        </w:tc>
      </w:tr>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53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43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西城区数据局</w:t>
            </w:r>
          </w:p>
        </w:tc>
      </w:tr>
      <w:tr>
        <w:tblPrEx>
          <w:tblCellMar>
            <w:top w:w="0" w:type="dxa"/>
            <w:left w:w="108" w:type="dxa"/>
            <w:bottom w:w="0" w:type="dxa"/>
            <w:right w:w="108" w:type="dxa"/>
          </w:tblCellMar>
        </w:tblPrEx>
        <w:trPr>
          <w:trHeight w:val="279" w:hRule="exact"/>
          <w:jc w:val="center"/>
        </w:trPr>
        <w:tc>
          <w:tcPr>
            <w:tcW w:w="168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538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437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9" w:hRule="exact"/>
          <w:jc w:val="center"/>
        </w:trPr>
        <w:tc>
          <w:tcPr>
            <w:tcW w:w="16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104.72</w:t>
            </w: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99.73%</w:t>
            </w: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9" w:hRule="exact"/>
          <w:jc w:val="center"/>
        </w:trPr>
        <w:tc>
          <w:tcPr>
            <w:tcW w:w="16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1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0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09" w:hRule="exact"/>
          <w:jc w:val="center"/>
        </w:trPr>
        <w:tc>
          <w:tcPr>
            <w:tcW w:w="8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62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66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34" w:hRule="exact"/>
          <w:jc w:val="center"/>
        </w:trPr>
        <w:tc>
          <w:tcPr>
            <w:tcW w:w="8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22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聘请专业机构对西城区信息化项目申报评审及管理提供咨询服务。</w:t>
            </w:r>
            <w:r>
              <w:rPr>
                <w:rFonts w:hint="eastAsia" w:ascii="宋体" w:hAnsi="宋体" w:eastAsia="宋体" w:cs="宋体"/>
                <w:kern w:val="0"/>
                <w:sz w:val="18"/>
                <w:szCs w:val="18"/>
                <w:highlight w:val="none"/>
                <w:lang w:val="en-US" w:eastAsia="zh-CN"/>
              </w:rPr>
              <w:t>梳理分析了近两年各领域信息化项目的审批和实施情况，协助完成2024年追加信息化项目和2025年集中申报信息化项目的初审，专家预审复审和专家评审工作，完成对各申报单位申报材料修改的指导工作，协助区数据局对重大信息化项目的申报方案的修改完善，开展项目协调沟通、专家咨询指导工作。</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协助区数据局跟踪全区信息化项目的实施进展，收集各单位提交的验收申请材料，并对材料进行初步审核，提出意见和建议，协助完成信息化项目档案的电子化管理工作。</w:t>
            </w:r>
          </w:p>
        </w:tc>
        <w:tc>
          <w:tcPr>
            <w:tcW w:w="663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聘请专业机构对西城区信息化项目申报评审及管理提供咨询服务。</w:t>
            </w:r>
            <w:r>
              <w:rPr>
                <w:rFonts w:hint="eastAsia" w:ascii="宋体" w:hAnsi="宋体" w:eastAsia="宋体" w:cs="宋体"/>
                <w:kern w:val="0"/>
                <w:sz w:val="18"/>
                <w:szCs w:val="18"/>
                <w:highlight w:val="none"/>
                <w:lang w:val="en-US" w:eastAsia="zh-CN"/>
              </w:rPr>
              <w:t>梳理分析了近三年信息化项目的审批和实施情况，协助完成2024年追加73个信息化项目和8个运维项目，和2025年集中申报91个信息化建设项目和147个运维项目申报材料收集、初审、专家预审复审和专家评审工作，完成对各申报单位申报材料修改的指导工作，协助区数据局对重大信息化项目的申报方案的修改完善，开展项目协调沟通、专家咨询指导工作。</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协助区数据局跟踪全区信息化项目的实施进展，收集各单位提交的53个验收申请材料，并对材料进行初步审核，提出意见和建议，协助完成信息化项目档案的电子化管理工作。</w:t>
            </w:r>
          </w:p>
        </w:tc>
      </w:tr>
      <w:tr>
        <w:tblPrEx>
          <w:tblCellMar>
            <w:top w:w="0" w:type="dxa"/>
            <w:left w:w="108" w:type="dxa"/>
            <w:bottom w:w="0" w:type="dxa"/>
            <w:right w:w="108" w:type="dxa"/>
          </w:tblCellMar>
        </w:tblPrEx>
        <w:trPr>
          <w:trHeight w:val="523" w:hRule="exact"/>
          <w:jc w:val="center"/>
        </w:trPr>
        <w:tc>
          <w:tcPr>
            <w:tcW w:w="83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84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386"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1、提供西城区信息化项目管理相关咨询服务。</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协助完成2024年追加、2025年集中两个年度的信息化项目申报咨询指导工作，协助开展项目协调沟通、专家咨询指导工作。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协助完成2024年追加、2025年集中两个年度的信息化项目申报咨询指导工作，协助开展项目协调沟通、专家咨询指导工作。</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30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协助完成全区信息化项目申报需求、技术方案收集初核</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协助完成2024年追加、2025年集中两个年度的信息化项目申报材料收集初核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协助完成2024年追加申报73个建设项目8个运维项目，2025年集中申报91个项目和147个运维项目申报材料收集初核</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局组织开展</w:t>
            </w:r>
            <w:r>
              <w:rPr>
                <w:rFonts w:hint="eastAsia" w:ascii="宋体" w:hAnsi="宋体" w:eastAsia="宋体" w:cs="宋体"/>
                <w:color w:val="000000"/>
                <w:kern w:val="0"/>
                <w:sz w:val="18"/>
                <w:szCs w:val="18"/>
                <w:highlight w:val="none"/>
                <w:lang w:val="en-US" w:eastAsia="zh-CN"/>
              </w:rPr>
              <w:t>预复审</w:t>
            </w:r>
            <w:r>
              <w:rPr>
                <w:rFonts w:hint="eastAsia" w:ascii="宋体" w:hAnsi="宋体" w:eastAsia="宋体" w:cs="宋体"/>
                <w:color w:val="000000"/>
                <w:kern w:val="0"/>
                <w:sz w:val="18"/>
                <w:szCs w:val="18"/>
                <w:highlight w:val="none"/>
              </w:rPr>
              <w:t>工作。</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1.协助完成2024年追加项目评审工作。</w:t>
            </w:r>
          </w:p>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2.协助完成2025年集中申报项目的评审工作。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协助完成2024年追加申报81个项目的</w:t>
            </w:r>
            <w:r>
              <w:rPr>
                <w:rFonts w:hint="eastAsia" w:ascii="宋体" w:hAnsi="宋体" w:eastAsia="宋体" w:cs="宋体"/>
                <w:kern w:val="0"/>
                <w:sz w:val="18"/>
                <w:szCs w:val="18"/>
              </w:rPr>
              <w:t>专家书面预审、书面评审、复审</w:t>
            </w:r>
            <w:r>
              <w:rPr>
                <w:rFonts w:hint="eastAsia" w:ascii="宋体" w:hAnsi="宋体" w:eastAsia="宋体" w:cs="宋体"/>
                <w:kern w:val="0"/>
                <w:sz w:val="18"/>
                <w:szCs w:val="18"/>
                <w:lang w:val="en-US" w:eastAsia="zh-CN"/>
              </w:rPr>
              <w:t>140</w:t>
            </w:r>
            <w:r>
              <w:rPr>
                <w:rFonts w:hint="eastAsia" w:ascii="宋体" w:hAnsi="宋体" w:eastAsia="宋体" w:cs="宋体"/>
                <w:kern w:val="0"/>
                <w:sz w:val="18"/>
                <w:szCs w:val="18"/>
              </w:rPr>
              <w:t>次</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2025年集中申报91个建设项目和147个运维项目的</w:t>
            </w:r>
            <w:r>
              <w:rPr>
                <w:rFonts w:hint="eastAsia" w:ascii="宋体" w:hAnsi="宋体" w:eastAsia="宋体" w:cs="宋体"/>
                <w:kern w:val="0"/>
                <w:sz w:val="18"/>
                <w:szCs w:val="18"/>
                <w:lang w:eastAsia="zh-CN"/>
              </w:rPr>
              <w:t>专家书面预审、书面评审、复审</w:t>
            </w:r>
            <w:r>
              <w:rPr>
                <w:rFonts w:hint="eastAsia" w:ascii="宋体" w:hAnsi="宋体" w:eastAsia="宋体" w:cs="宋体"/>
                <w:kern w:val="0"/>
                <w:sz w:val="18"/>
                <w:szCs w:val="18"/>
                <w:lang w:val="en-US" w:eastAsia="zh-CN"/>
              </w:rPr>
              <w:t>135</w:t>
            </w:r>
            <w:r>
              <w:rPr>
                <w:rFonts w:hint="eastAsia" w:ascii="宋体" w:hAnsi="宋体" w:eastAsia="宋体" w:cs="宋体"/>
                <w:kern w:val="0"/>
                <w:sz w:val="18"/>
                <w:szCs w:val="18"/>
                <w:lang w:eastAsia="zh-CN"/>
              </w:rPr>
              <w:t>次。</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9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局跟踪全区信息化项目实施情况，统计全区重大信息化项目的进展情况及实施过程中存在的问题。</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协助完成全区各单位信息化项目的实施进展情况跟踪。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协助完成两个季度的全区66个单位436个信息化项目的实施进展跟踪，及1个季度重点推进信息化项目跟踪。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1217"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5</w:t>
            </w:r>
            <w:r>
              <w:rPr>
                <w:rFonts w:hint="eastAsia" w:ascii="宋体" w:hAnsi="宋体" w:eastAsia="宋体" w:cs="宋体"/>
                <w:color w:val="000000"/>
                <w:kern w:val="0"/>
                <w:sz w:val="18"/>
                <w:szCs w:val="18"/>
                <w:highlight w:val="none"/>
              </w:rPr>
              <w:t>、协助西城区</w:t>
            </w:r>
            <w:r>
              <w:rPr>
                <w:rFonts w:hint="eastAsia" w:ascii="宋体" w:hAnsi="宋体" w:eastAsia="宋体" w:cs="宋体"/>
                <w:color w:val="000000"/>
                <w:kern w:val="0"/>
                <w:sz w:val="18"/>
                <w:szCs w:val="18"/>
                <w:highlight w:val="none"/>
                <w:lang w:val="en-US" w:eastAsia="zh-CN"/>
              </w:rPr>
              <w:t>数据</w:t>
            </w:r>
            <w:r>
              <w:rPr>
                <w:rFonts w:hint="eastAsia" w:ascii="宋体" w:hAnsi="宋体" w:eastAsia="宋体" w:cs="宋体"/>
                <w:color w:val="000000"/>
                <w:kern w:val="0"/>
                <w:sz w:val="18"/>
                <w:szCs w:val="18"/>
                <w:highlight w:val="none"/>
              </w:rPr>
              <w:t>局收集全区信息化项目初步验收材料，对初验材料的完整性、合规性提出意见建议。</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协助完成全区约40个信息化项目初步验收材料的完整性、合规性复核。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协助完成全区约53个信息化项目初步验收材料的完整性、合规性复核。</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40"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6、协助完成信息化项目资料电子化管理</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协助完成全年信息化项目资料电子化工作。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协助完成2024年追加申报和2025年集中申报信息化项目资料电子化归档工作，完成70%。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HAnsi" w:hAnsiTheme="minorHAnsi" w:eastAsiaTheme="minorEastAsia" w:cstheme="minorBidi"/>
                <w:szCs w:val="22"/>
                <w:lang w:val="en-US" w:eastAsia="zh-CN"/>
              </w:rPr>
            </w:pPr>
            <w:r>
              <w:rPr>
                <w:rFonts w:hint="eastAsia" w:ascii="宋体" w:hAnsi="宋体" w:eastAsia="宋体" w:cs="宋体"/>
                <w:color w:val="auto"/>
                <w:kern w:val="0"/>
                <w:sz w:val="18"/>
                <w:szCs w:val="18"/>
                <w:highlight w:val="none"/>
                <w:lang w:val="en-US" w:eastAsia="zh-CN"/>
              </w:rPr>
              <w:t>偏差原因：部分项目专家签字扫描件暂未完成归档。</w:t>
            </w:r>
          </w:p>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bidi="ar-SA"/>
              </w:rPr>
              <w:t>改进措施：尽快完成。</w:t>
            </w:r>
          </w:p>
        </w:tc>
      </w:tr>
      <w:tr>
        <w:tblPrEx>
          <w:tblCellMar>
            <w:top w:w="0" w:type="dxa"/>
            <w:left w:w="108" w:type="dxa"/>
            <w:bottom w:w="0" w:type="dxa"/>
            <w:right w:w="108" w:type="dxa"/>
          </w:tblCellMar>
        </w:tblPrEx>
        <w:trPr>
          <w:trHeight w:val="135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信息化项目管理是一个复杂的系统过程，既要有效的控制项目运行，又必须保证信息化项目按照合同要求顺利完成，对项目的质量、进度、投资、变更、合同、文档等各方面规范管理。</w:t>
            </w:r>
          </w:p>
        </w:tc>
        <w:tc>
          <w:tcPr>
            <w:tcW w:w="2262" w:type="dxa"/>
            <w:gridSpan w:val="2"/>
            <w:tcBorders>
              <w:top w:val="nil"/>
              <w:left w:val="nil"/>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协助完成信息化项目全流程管理工作。</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协助完成了项目申报评审、建设进度跟踪、验收材料复核的工作，规范了项目全流程的管理，达到80%。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Theme="minorHAnsi" w:hAnsiTheme="minorHAnsi" w:eastAsiaTheme="minorEastAsia" w:cstheme="minorBidi"/>
                <w:szCs w:val="22"/>
                <w:lang w:val="en-US" w:eastAsia="zh-CN"/>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1438"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协助完成信息化项目进度跟踪。</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协助完成三个季度的信息化项目进度跟踪。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协助完成两个季度的全区66个单位436个信息化项目的实施进展跟踪，及1个季度重点推进信息化项目跟踪。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49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提交中期总结报告</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9月底提交中期总结报告</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12月底完成阶段总结</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偏差原因：合同约定在8个月后提交阶段总结报告。</w:t>
            </w:r>
          </w:p>
        </w:tc>
      </w:tr>
      <w:tr>
        <w:tblPrEx>
          <w:tblCellMar>
            <w:top w:w="0" w:type="dxa"/>
            <w:left w:w="108" w:type="dxa"/>
            <w:bottom w:w="0" w:type="dxa"/>
            <w:right w:w="108" w:type="dxa"/>
          </w:tblCellMar>
        </w:tblPrEx>
        <w:trPr>
          <w:trHeight w:val="1039"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协助完成信息化项目申报材料的复核。</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11月底协助完成信息化项目申报材料的复核。</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11月底-12月初协助完成信息化项目申报材料的复核，形成审查通过项目情况报财政。</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kern w:val="0"/>
                <w:sz w:val="20"/>
                <w:szCs w:val="20"/>
                <w:highlight w:val="none"/>
                <w:lang w:val="en-US" w:eastAsia="zh-CN"/>
              </w:rPr>
              <w:t>2024年完成支出</w:t>
            </w:r>
            <w:r>
              <w:rPr>
                <w:rFonts w:hint="eastAsia" w:ascii="宋体" w:hAnsi="宋体" w:eastAsia="宋体" w:cs="宋体"/>
                <w:kern w:val="0"/>
                <w:sz w:val="20"/>
                <w:szCs w:val="20"/>
                <w:highlight w:val="none"/>
              </w:rPr>
              <w:t>1</w:t>
            </w:r>
            <w:r>
              <w:rPr>
                <w:rFonts w:hint="eastAsia" w:ascii="宋体" w:hAnsi="宋体" w:eastAsia="宋体" w:cs="宋体"/>
                <w:kern w:val="0"/>
                <w:sz w:val="20"/>
                <w:szCs w:val="20"/>
                <w:highlight w:val="none"/>
                <w:lang w:val="en-US" w:eastAsia="zh-CN"/>
              </w:rPr>
              <w:t>05</w:t>
            </w:r>
            <w:r>
              <w:rPr>
                <w:rFonts w:hint="eastAsia" w:ascii="宋体" w:hAnsi="宋体" w:eastAsia="宋体" w:cs="宋体"/>
                <w:kern w:val="0"/>
                <w:sz w:val="20"/>
                <w:szCs w:val="20"/>
                <w:highlight w:val="none"/>
              </w:rPr>
              <w:t>万元</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100%</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99.71%</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偏差原因：公开招标成交价格低于预算。</w:t>
            </w:r>
          </w:p>
        </w:tc>
      </w:tr>
      <w:tr>
        <w:tblPrEx>
          <w:tblCellMar>
            <w:top w:w="0" w:type="dxa"/>
            <w:left w:w="108" w:type="dxa"/>
            <w:bottom w:w="0" w:type="dxa"/>
            <w:right w:w="108" w:type="dxa"/>
          </w:tblCellMar>
        </w:tblPrEx>
        <w:trPr>
          <w:trHeight w:val="1493"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使信息化项目申报、评审、建设过程及验收等工作进一步规范化，有效控制项目资金投入，提高信息化项目建设工程质量。</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有效控制</w:t>
            </w: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有效控制</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58"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使信息化项目申报、评审、建设过程及验收等工作进一步规范化，提高各单位工作效率。</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有效规范</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有效规范</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highlight w:val="none"/>
                <w:lang w:val="en-US" w:eastAsia="zh-CN"/>
              </w:rPr>
              <w:t>偏差原因：项目申报评审工作较忙，四季度改为重点跟进。改进措施：强化各单位通过平台上报进度意识。</w:t>
            </w:r>
          </w:p>
        </w:tc>
      </w:tr>
      <w:tr>
        <w:tblPrEx>
          <w:tblCellMar>
            <w:top w:w="0" w:type="dxa"/>
            <w:left w:w="108" w:type="dxa"/>
            <w:bottom w:w="0" w:type="dxa"/>
            <w:right w:w="108" w:type="dxa"/>
          </w:tblCellMar>
        </w:tblPrEx>
        <w:trPr>
          <w:trHeight w:val="565"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03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20"/>
                <w:szCs w:val="20"/>
                <w:lang w:val="en-US" w:eastAsia="zh-CN"/>
              </w:rPr>
              <w:t>无</w:t>
            </w:r>
          </w:p>
        </w:tc>
        <w:tc>
          <w:tcPr>
            <w:tcW w:w="2262" w:type="dxa"/>
            <w:gridSpan w:val="2"/>
            <w:tcBorders>
              <w:top w:val="nil"/>
              <w:left w:val="nil"/>
              <w:bottom w:val="single" w:color="auto" w:sz="4" w:space="0"/>
              <w:right w:val="single" w:color="auto" w:sz="4" w:space="0"/>
            </w:tcBorders>
            <w:vAlign w:val="center"/>
          </w:tcPr>
          <w:p>
            <w:pPr>
              <w:spacing w:line="240" w:lineRule="exact"/>
              <w:ind w:firstLine="400" w:firstLineChars="0"/>
              <w:jc w:val="center"/>
              <w:rPr>
                <w:rFonts w:ascii="宋体" w:hAnsi="宋体" w:eastAsia="宋体" w:cs="宋体"/>
                <w:kern w:val="0"/>
                <w:sz w:val="18"/>
                <w:szCs w:val="18"/>
              </w:rPr>
            </w:pPr>
            <w:r>
              <w:rPr>
                <w:rFonts w:hint="eastAsia" w:ascii="宋体" w:hAnsi="宋体" w:eastAsia="宋体" w:cs="宋体"/>
                <w:kern w:val="0"/>
                <w:sz w:val="20"/>
                <w:szCs w:val="20"/>
                <w:lang w:val="en-US" w:eastAsia="zh-CN"/>
              </w:rPr>
              <w:t>0</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80"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val="en-US" w:eastAsia="zh-CN"/>
              </w:rPr>
              <w:t>信息产业已成为拉动经济增长、促进产业转型升级的重要力量，信息化日益成为提升国家和地区现代化水平与综合实力的核心引擎，实现西城信息化的可持续发展。</w:t>
            </w:r>
          </w:p>
        </w:tc>
        <w:tc>
          <w:tcPr>
            <w:tcW w:w="2262" w:type="dxa"/>
            <w:gridSpan w:val="2"/>
            <w:tcBorders>
              <w:top w:val="nil"/>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有效提高信息化项目申报水平和规范实施、验收流程、使用效果跟踪。</w:t>
            </w:r>
          </w:p>
        </w:tc>
        <w:tc>
          <w:tcPr>
            <w:tcW w:w="226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有效提高信息化项目申报水平和规范实施、验收流程、使用效果跟踪。</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545" w:hRule="exact"/>
          <w:jc w:val="center"/>
        </w:trPr>
        <w:tc>
          <w:tcPr>
            <w:tcW w:w="839"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45"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39" w:type="dxa"/>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rPr>
              <w:t>协助完成西城区信息化项目全流程管理工作，使信息化项目申报、评审、建设过程及验收等工作进一步规范化。</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服务用户满意度达到90%</w:t>
            </w:r>
          </w:p>
        </w:tc>
        <w:tc>
          <w:tcPr>
            <w:tcW w:w="22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highlight w:val="none"/>
                <w:lang w:val="en-US" w:eastAsia="zh-CN"/>
              </w:rPr>
              <w:t>用户满意度85%</w:t>
            </w:r>
          </w:p>
        </w:tc>
        <w:tc>
          <w:tcPr>
            <w:tcW w:w="9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highlight w:val="none"/>
                <w:lang w:val="en-US" w:eastAsia="zh-CN"/>
              </w:rPr>
              <w:t>9.4</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9" w:hRule="exact"/>
          <w:jc w:val="center"/>
        </w:trPr>
        <w:tc>
          <w:tcPr>
            <w:tcW w:w="932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0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91.15</w:t>
            </w:r>
          </w:p>
        </w:tc>
        <w:tc>
          <w:tcPr>
            <w:tcW w:w="24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24、2024年西城区网络安全运营与指挥中心项目</w:t>
      </w:r>
    </w:p>
    <w:p>
      <w:pPr>
        <w:pStyle w:val="16"/>
        <w:rPr>
          <w:rFonts w:hint="eastAsia"/>
          <w:lang w:val="en-US" w:eastAsia="zh-CN"/>
        </w:rPr>
      </w:pPr>
    </w:p>
    <w:tbl>
      <w:tblPr>
        <w:tblStyle w:val="12"/>
        <w:tblW w:w="13719" w:type="dxa"/>
        <w:jc w:val="center"/>
        <w:tblLayout w:type="fixed"/>
        <w:tblCellMar>
          <w:top w:w="0" w:type="dxa"/>
          <w:left w:w="108" w:type="dxa"/>
          <w:bottom w:w="0" w:type="dxa"/>
          <w:right w:w="108" w:type="dxa"/>
        </w:tblCellMar>
      </w:tblPr>
      <w:tblGrid>
        <w:gridCol w:w="886"/>
        <w:gridCol w:w="964"/>
        <w:gridCol w:w="1032"/>
        <w:gridCol w:w="1752"/>
        <w:gridCol w:w="510"/>
        <w:gridCol w:w="1710"/>
        <w:gridCol w:w="1411"/>
        <w:gridCol w:w="2020"/>
        <w:gridCol w:w="482"/>
        <w:gridCol w:w="584"/>
        <w:gridCol w:w="330"/>
        <w:gridCol w:w="632"/>
        <w:gridCol w:w="321"/>
        <w:gridCol w:w="1085"/>
      </w:tblGrid>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1186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lang w:eastAsia="zh-CN"/>
              </w:rPr>
              <w:t>202</w:t>
            </w: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lang w:eastAsia="zh-CN"/>
              </w:rPr>
              <w:t>年西城区网络安全运营与指挥中心项目</w:t>
            </w:r>
          </w:p>
        </w:tc>
      </w:tr>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6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20"/>
                <w:szCs w:val="20"/>
                <w:lang w:val="en-US" w:eastAsia="zh-CN"/>
              </w:rPr>
              <w:t>数据平台建设科</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34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20"/>
                <w:szCs w:val="20"/>
              </w:rPr>
              <w:t>北京市西城区</w:t>
            </w:r>
            <w:r>
              <w:rPr>
                <w:rFonts w:hint="eastAsia" w:ascii="宋体" w:hAnsi="宋体" w:eastAsia="宋体" w:cs="宋体"/>
                <w:kern w:val="0"/>
                <w:sz w:val="20"/>
                <w:szCs w:val="20"/>
                <w:lang w:val="en-US" w:eastAsia="zh-CN"/>
              </w:rPr>
              <w:t>数据</w:t>
            </w:r>
            <w:r>
              <w:rPr>
                <w:rFonts w:hint="eastAsia" w:ascii="宋体" w:hAnsi="宋体" w:eastAsia="宋体" w:cs="宋体"/>
                <w:kern w:val="0"/>
                <w:sz w:val="20"/>
                <w:szCs w:val="20"/>
              </w:rPr>
              <w:t>局</w:t>
            </w:r>
          </w:p>
        </w:tc>
      </w:tr>
      <w:tr>
        <w:tblPrEx>
          <w:tblCellMar>
            <w:top w:w="0" w:type="dxa"/>
            <w:left w:w="108" w:type="dxa"/>
            <w:bottom w:w="0" w:type="dxa"/>
            <w:right w:w="108" w:type="dxa"/>
          </w:tblCellMar>
        </w:tblPrEx>
        <w:trPr>
          <w:trHeight w:val="283" w:hRule="exact"/>
          <w:jc w:val="center"/>
        </w:trPr>
        <w:tc>
          <w:tcPr>
            <w:tcW w:w="18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6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343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3" w:hRule="exact"/>
          <w:jc w:val="center"/>
        </w:trPr>
        <w:tc>
          <w:tcPr>
            <w:tcW w:w="18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4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2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41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2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83" w:hRule="exact"/>
          <w:jc w:val="center"/>
        </w:trPr>
        <w:tc>
          <w:tcPr>
            <w:tcW w:w="18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2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71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202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6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28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13" w:hRule="exact"/>
          <w:jc w:val="center"/>
        </w:trPr>
        <w:tc>
          <w:tcPr>
            <w:tcW w:w="8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73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545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340" w:hRule="exact"/>
          <w:jc w:val="center"/>
        </w:trPr>
        <w:tc>
          <w:tcPr>
            <w:tcW w:w="8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37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充分发挥全区网络与信息安全各业务主管部门统筹全局、协调各方的指导监管作用，</w:t>
            </w:r>
            <w:r>
              <w:rPr>
                <w:rFonts w:hint="eastAsia" w:ascii="宋体" w:hAnsi="宋体" w:eastAsia="宋体" w:cs="宋体"/>
                <w:kern w:val="0"/>
                <w:sz w:val="20"/>
                <w:szCs w:val="20"/>
                <w:lang w:eastAsia="zh-CN"/>
              </w:rPr>
              <w:t>以“西城区网络安全运营与指挥中心”为支撑，</w:t>
            </w:r>
            <w:r>
              <w:rPr>
                <w:rFonts w:hint="eastAsia" w:ascii="宋体" w:hAnsi="宋体" w:eastAsia="宋体" w:cs="宋体"/>
                <w:kern w:val="0"/>
                <w:sz w:val="20"/>
                <w:szCs w:val="20"/>
              </w:rPr>
              <w:t>以</w:t>
            </w:r>
            <w:r>
              <w:rPr>
                <w:rFonts w:hint="eastAsia" w:ascii="宋体" w:hAnsi="宋体" w:eastAsia="宋体" w:cs="宋体"/>
                <w:kern w:val="0"/>
                <w:sz w:val="20"/>
                <w:szCs w:val="20"/>
                <w:lang w:eastAsia="zh-CN"/>
              </w:rPr>
              <w:t>全</w:t>
            </w:r>
            <w:r>
              <w:rPr>
                <w:rFonts w:hint="eastAsia" w:ascii="宋体" w:hAnsi="宋体" w:eastAsia="宋体" w:cs="宋体"/>
                <w:kern w:val="0"/>
                <w:sz w:val="20"/>
                <w:szCs w:val="20"/>
              </w:rPr>
              <w:t>区重要业务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数据管理</w:t>
            </w:r>
            <w:r>
              <w:rPr>
                <w:rFonts w:hint="eastAsia" w:ascii="宋体" w:hAnsi="宋体" w:eastAsia="宋体" w:cs="宋体"/>
                <w:kern w:val="0"/>
                <w:sz w:val="20"/>
                <w:szCs w:val="20"/>
                <w:lang w:eastAsia="zh-CN"/>
              </w:rPr>
              <w:t>和</w:t>
            </w:r>
            <w:r>
              <w:rPr>
                <w:rFonts w:hint="eastAsia" w:ascii="宋体" w:hAnsi="宋体" w:eastAsia="宋体" w:cs="宋体"/>
                <w:kern w:val="0"/>
                <w:sz w:val="20"/>
                <w:szCs w:val="20"/>
              </w:rPr>
              <w:t>内部人员安全行为规范为重点，以安全大数据智能分析为抓手，构建基于政务外网，覆盖“管理、技术、运行”的立体化保障体系，</w:t>
            </w:r>
            <w:r>
              <w:rPr>
                <w:rFonts w:hint="eastAsia" w:ascii="宋体" w:hAnsi="宋体" w:eastAsia="宋体" w:cs="宋体"/>
                <w:kern w:val="0"/>
                <w:sz w:val="20"/>
                <w:szCs w:val="20"/>
                <w:lang w:eastAsia="zh-CN"/>
              </w:rPr>
              <w:t>达到</w:t>
            </w:r>
            <w:r>
              <w:rPr>
                <w:rFonts w:hint="eastAsia" w:ascii="宋体" w:hAnsi="宋体" w:eastAsia="宋体" w:cs="宋体"/>
                <w:kern w:val="0"/>
                <w:sz w:val="20"/>
                <w:szCs w:val="20"/>
              </w:rPr>
              <w:t>快速发现并处置数据安全隐患</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降低数据泄露风险</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提升数据安全技术</w:t>
            </w:r>
            <w:r>
              <w:rPr>
                <w:rFonts w:hint="eastAsia" w:ascii="宋体" w:hAnsi="宋体" w:eastAsia="宋体" w:cs="宋体"/>
                <w:kern w:val="0"/>
                <w:sz w:val="20"/>
                <w:szCs w:val="20"/>
                <w:lang w:eastAsia="zh-CN"/>
              </w:rPr>
              <w:t>防护</w:t>
            </w:r>
            <w:r>
              <w:rPr>
                <w:rFonts w:hint="eastAsia" w:ascii="宋体" w:hAnsi="宋体" w:eastAsia="宋体" w:cs="宋体"/>
                <w:kern w:val="0"/>
                <w:sz w:val="20"/>
                <w:szCs w:val="20"/>
              </w:rPr>
              <w:t>能力</w:t>
            </w:r>
            <w:r>
              <w:rPr>
                <w:rFonts w:hint="eastAsia" w:ascii="宋体" w:hAnsi="宋体" w:eastAsia="宋体" w:cs="宋体"/>
                <w:kern w:val="0"/>
                <w:sz w:val="20"/>
                <w:szCs w:val="20"/>
                <w:lang w:eastAsia="zh-CN"/>
              </w:rPr>
              <w:t>、加强新旧环境下安全设备迭代更新及运维支撑的目的。同时，突出关注重要网络节点和重要系统应用，及时解决处理日常和突发情况安全问题，常态化开展全区政务网络、平台系统安全运维和服务保障，落实重大任务、</w:t>
            </w:r>
            <w:r>
              <w:rPr>
                <w:rFonts w:hint="eastAsia" w:ascii="宋体" w:hAnsi="宋体" w:eastAsia="宋体" w:cs="宋体"/>
                <w:kern w:val="0"/>
                <w:sz w:val="20"/>
                <w:szCs w:val="20"/>
              </w:rPr>
              <w:t>重要时期服务保障，为西城区数字政府建设提供有力的安全</w:t>
            </w:r>
            <w:r>
              <w:rPr>
                <w:rFonts w:hint="eastAsia" w:ascii="宋体" w:hAnsi="宋体" w:eastAsia="宋体" w:cs="宋体"/>
                <w:kern w:val="0"/>
                <w:sz w:val="20"/>
                <w:szCs w:val="20"/>
                <w:lang w:eastAsia="zh-CN"/>
              </w:rPr>
              <w:t>服务。</w:t>
            </w:r>
          </w:p>
        </w:tc>
        <w:tc>
          <w:tcPr>
            <w:tcW w:w="545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20"/>
                <w:szCs w:val="20"/>
              </w:rPr>
              <w:t>发挥全区网络与信息安全各业务主管部门统筹全局、协调各方的指导监管作用，</w:t>
            </w:r>
            <w:r>
              <w:rPr>
                <w:rFonts w:hint="eastAsia" w:ascii="宋体" w:hAnsi="宋体" w:eastAsia="宋体" w:cs="宋体"/>
                <w:kern w:val="0"/>
                <w:sz w:val="20"/>
                <w:szCs w:val="20"/>
                <w:lang w:eastAsia="zh-CN"/>
              </w:rPr>
              <w:t>以“西城区网络安全运营与指挥中心”为支撑，</w:t>
            </w:r>
            <w:r>
              <w:rPr>
                <w:rFonts w:hint="eastAsia" w:ascii="宋体" w:hAnsi="宋体" w:eastAsia="宋体" w:cs="宋体"/>
                <w:kern w:val="0"/>
                <w:sz w:val="20"/>
                <w:szCs w:val="20"/>
              </w:rPr>
              <w:t>以</w:t>
            </w:r>
            <w:r>
              <w:rPr>
                <w:rFonts w:hint="eastAsia" w:ascii="宋体" w:hAnsi="宋体" w:eastAsia="宋体" w:cs="宋体"/>
                <w:kern w:val="0"/>
                <w:sz w:val="20"/>
                <w:szCs w:val="20"/>
                <w:lang w:eastAsia="zh-CN"/>
              </w:rPr>
              <w:t>全</w:t>
            </w:r>
            <w:r>
              <w:rPr>
                <w:rFonts w:hint="eastAsia" w:ascii="宋体" w:hAnsi="宋体" w:eastAsia="宋体" w:cs="宋体"/>
                <w:kern w:val="0"/>
                <w:sz w:val="20"/>
                <w:szCs w:val="20"/>
              </w:rPr>
              <w:t>区重要业务</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数据管理</w:t>
            </w:r>
            <w:r>
              <w:rPr>
                <w:rFonts w:hint="eastAsia" w:ascii="宋体" w:hAnsi="宋体" w:eastAsia="宋体" w:cs="宋体"/>
                <w:kern w:val="0"/>
                <w:sz w:val="20"/>
                <w:szCs w:val="20"/>
                <w:lang w:eastAsia="zh-CN"/>
              </w:rPr>
              <w:t>和</w:t>
            </w:r>
            <w:r>
              <w:rPr>
                <w:rFonts w:hint="eastAsia" w:ascii="宋体" w:hAnsi="宋体" w:eastAsia="宋体" w:cs="宋体"/>
                <w:kern w:val="0"/>
                <w:sz w:val="20"/>
                <w:szCs w:val="20"/>
              </w:rPr>
              <w:t>内部人员安全行为规范为重点，以安全大数据智能分析为抓手，</w:t>
            </w:r>
            <w:r>
              <w:rPr>
                <w:rFonts w:hint="eastAsia" w:ascii="宋体" w:hAnsi="宋体" w:eastAsia="宋体" w:cs="宋体"/>
                <w:kern w:val="0"/>
                <w:sz w:val="20"/>
                <w:szCs w:val="20"/>
                <w:lang w:eastAsia="zh-CN"/>
              </w:rPr>
              <w:t>逐步</w:t>
            </w:r>
            <w:r>
              <w:rPr>
                <w:rFonts w:hint="eastAsia" w:ascii="宋体" w:hAnsi="宋体" w:eastAsia="宋体" w:cs="宋体"/>
                <w:kern w:val="0"/>
                <w:sz w:val="20"/>
                <w:szCs w:val="20"/>
              </w:rPr>
              <w:t>构建立体化</w:t>
            </w:r>
            <w:r>
              <w:rPr>
                <w:rFonts w:hint="eastAsia" w:ascii="宋体" w:hAnsi="宋体" w:eastAsia="宋体" w:cs="宋体"/>
                <w:kern w:val="0"/>
                <w:sz w:val="20"/>
                <w:szCs w:val="20"/>
                <w:lang w:eastAsia="zh-CN"/>
              </w:rPr>
              <w:t>网络安全</w:t>
            </w:r>
            <w:r>
              <w:rPr>
                <w:rFonts w:hint="eastAsia" w:ascii="宋体" w:hAnsi="宋体" w:eastAsia="宋体" w:cs="宋体"/>
                <w:kern w:val="0"/>
                <w:sz w:val="20"/>
                <w:szCs w:val="20"/>
              </w:rPr>
              <w:t>保障体系。</w:t>
            </w:r>
            <w:r>
              <w:rPr>
                <w:rFonts w:hint="eastAsia" w:ascii="宋体" w:hAnsi="宋体" w:eastAsia="宋体" w:cs="宋体"/>
                <w:kern w:val="0"/>
                <w:sz w:val="20"/>
                <w:szCs w:val="20"/>
                <w:lang w:eastAsia="zh-CN"/>
              </w:rPr>
              <w:t>一是</w:t>
            </w:r>
            <w:r>
              <w:rPr>
                <w:rFonts w:hint="eastAsia" w:ascii="宋体" w:hAnsi="宋体" w:eastAsia="宋体" w:cs="宋体"/>
                <w:kern w:val="0"/>
                <w:sz w:val="20"/>
                <w:szCs w:val="20"/>
              </w:rPr>
              <w:t>通过快捷有效的数据安全检查手段，快速发现并处置数据安全隐患，降低数据泄露风险；</w:t>
            </w:r>
            <w:r>
              <w:rPr>
                <w:rFonts w:hint="eastAsia" w:ascii="宋体" w:hAnsi="宋体" w:eastAsia="宋体" w:cs="宋体"/>
                <w:kern w:val="0"/>
                <w:sz w:val="20"/>
                <w:szCs w:val="20"/>
                <w:lang w:eastAsia="zh-CN"/>
              </w:rPr>
              <w:t>二是</w:t>
            </w:r>
            <w:r>
              <w:rPr>
                <w:rFonts w:hint="eastAsia" w:ascii="宋体" w:hAnsi="宋体" w:eastAsia="宋体" w:cs="宋体"/>
                <w:kern w:val="0"/>
                <w:sz w:val="20"/>
                <w:szCs w:val="20"/>
              </w:rPr>
              <w:t>落实数据安全合规</w:t>
            </w:r>
            <w:r>
              <w:rPr>
                <w:rFonts w:hint="eastAsia" w:ascii="宋体" w:hAnsi="宋体" w:eastAsia="宋体" w:cs="宋体"/>
                <w:kern w:val="0"/>
                <w:sz w:val="20"/>
                <w:szCs w:val="20"/>
                <w:lang w:eastAsia="zh-CN"/>
              </w:rPr>
              <w:t>性</w:t>
            </w:r>
            <w:r>
              <w:rPr>
                <w:rFonts w:hint="eastAsia" w:ascii="宋体" w:hAnsi="宋体" w:eastAsia="宋体" w:cs="宋体"/>
                <w:kern w:val="0"/>
                <w:sz w:val="20"/>
                <w:szCs w:val="20"/>
              </w:rPr>
              <w:t>要求，提升相应数据安全技术能力并实现有效应用；</w:t>
            </w:r>
            <w:r>
              <w:rPr>
                <w:rFonts w:hint="eastAsia" w:ascii="宋体" w:hAnsi="宋体" w:eastAsia="宋体" w:cs="宋体"/>
                <w:kern w:val="0"/>
                <w:sz w:val="20"/>
                <w:szCs w:val="20"/>
                <w:lang w:eastAsia="zh-CN"/>
              </w:rPr>
              <w:t>三是</w:t>
            </w:r>
            <w:r>
              <w:rPr>
                <w:rFonts w:hint="eastAsia" w:ascii="宋体" w:hAnsi="宋体" w:eastAsia="宋体" w:cs="宋体"/>
                <w:kern w:val="0"/>
                <w:sz w:val="20"/>
                <w:szCs w:val="20"/>
              </w:rPr>
              <w:t>落实数据安全管理机制，实现数据安全识别、防护、监测、</w:t>
            </w:r>
            <w:r>
              <w:rPr>
                <w:rFonts w:hint="eastAsia" w:ascii="宋体" w:hAnsi="宋体" w:eastAsia="宋体" w:cs="宋体"/>
                <w:kern w:val="0"/>
                <w:sz w:val="20"/>
                <w:szCs w:val="20"/>
                <w:lang w:eastAsia="zh-CN"/>
              </w:rPr>
              <w:t>响应工作闭环，开展数据安全常态化管理运营；四是加强新旧环境下安全设备的迭代更新及运维支撑；五是突出关注重要网络节点和重要系统应用，常态化开展全区政务网络、平台系统安全运维和服务保障，做好重大任务、</w:t>
            </w:r>
            <w:r>
              <w:rPr>
                <w:rFonts w:hint="eastAsia" w:ascii="宋体" w:hAnsi="宋体" w:eastAsia="宋体" w:cs="宋体"/>
                <w:kern w:val="0"/>
                <w:sz w:val="20"/>
                <w:szCs w:val="20"/>
              </w:rPr>
              <w:t>重要时期</w:t>
            </w:r>
            <w:r>
              <w:rPr>
                <w:rFonts w:hint="eastAsia" w:ascii="宋体" w:hAnsi="宋体" w:eastAsia="宋体" w:cs="宋体"/>
                <w:kern w:val="0"/>
                <w:sz w:val="20"/>
                <w:szCs w:val="20"/>
                <w:lang w:eastAsia="zh-CN"/>
              </w:rPr>
              <w:t>安全防范。</w:t>
            </w:r>
          </w:p>
        </w:tc>
      </w:tr>
      <w:tr>
        <w:tblPrEx>
          <w:tblCellMar>
            <w:top w:w="0" w:type="dxa"/>
            <w:left w:w="108" w:type="dxa"/>
            <w:bottom w:w="0" w:type="dxa"/>
            <w:right w:w="108" w:type="dxa"/>
          </w:tblCellMar>
        </w:tblPrEx>
        <w:trPr>
          <w:trHeight w:val="378" w:hRule="exact"/>
          <w:jc w:val="center"/>
        </w:trPr>
        <w:tc>
          <w:tcPr>
            <w:tcW w:w="8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3631"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年度指标值</w:t>
            </w:r>
          </w:p>
        </w:tc>
        <w:tc>
          <w:tcPr>
            <w:tcW w:w="25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9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3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86"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3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指标1：采购的服务内容</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主要提供14项保障服务：即边界网络安全服务、安全审计服务、互联网网站云监测服务、网站安全防护服务、互联网网络空间测绘服务、资产风险评估服务、安全策略优化服务、关联分析规则优化服务、安全场景建模服务、热点事件预警服务、应急演练服务、安全事件全流程监测响应服务、特权账号合规检查服务、敏感数据分类分级服务。</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10   </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因办公空间限制，无法放置监控大屏，缺少可视功能。</w:t>
            </w:r>
          </w:p>
        </w:tc>
      </w:tr>
      <w:tr>
        <w:tblPrEx>
          <w:tblCellMar>
            <w:top w:w="0" w:type="dxa"/>
            <w:left w:w="108" w:type="dxa"/>
            <w:bottom w:w="0" w:type="dxa"/>
            <w:right w:w="108" w:type="dxa"/>
          </w:tblCellMar>
        </w:tblPrEx>
        <w:trPr>
          <w:trHeight w:val="106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指标2：采购的服务人员数量</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驻场工程师共16人，其中高级6人、中级10人，以及非驻场应急响应及技术支持力量11人。</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3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指标</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lang w:eastAsia="zh-CN"/>
              </w:rPr>
              <w:t>满足需求和合同要求</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满足共</w:t>
            </w:r>
            <w:r>
              <w:rPr>
                <w:rFonts w:hint="eastAsia" w:ascii="宋体" w:hAnsi="宋体" w:eastAsia="宋体" w:cs="宋体"/>
                <w:color w:val="auto"/>
                <w:kern w:val="0"/>
                <w:sz w:val="18"/>
                <w:szCs w:val="18"/>
                <w:lang w:val="en-US" w:eastAsia="zh-CN"/>
              </w:rPr>
              <w:t>14</w:t>
            </w:r>
            <w:r>
              <w:rPr>
                <w:rFonts w:hint="eastAsia" w:ascii="宋体" w:hAnsi="宋体" w:eastAsia="宋体" w:cs="宋体"/>
                <w:color w:val="auto"/>
                <w:kern w:val="0"/>
                <w:sz w:val="18"/>
                <w:szCs w:val="18"/>
                <w:lang w:eastAsia="zh-CN"/>
              </w:rPr>
              <w:t>项服务和人员数量、质量要求。</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7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指标1：项目进度安排。202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p>
            <w:pPr>
              <w:widowControl/>
              <w:spacing w:line="240" w:lineRule="exact"/>
              <w:jc w:val="left"/>
              <w:rPr>
                <w:rFonts w:ascii="宋体" w:hAnsi="宋体" w:eastAsia="宋体" w:cs="宋体"/>
                <w:color w:val="000000"/>
                <w:kern w:val="0"/>
                <w:sz w:val="18"/>
                <w:szCs w:val="18"/>
              </w:rPr>
            </w:pP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达到预期的进度安排。202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年3月，进行采购立项；202</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月，进行采购，合同签署；202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年</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lang w:eastAsia="zh-CN"/>
              </w:rPr>
              <w:t>月，完成工作验收。</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96"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指标1：成本控制</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采购的合同金额在预算范围之内。</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0"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指标1：提高经济效益</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2502" w:type="dxa"/>
            <w:gridSpan w:val="2"/>
            <w:tcBorders>
              <w:top w:val="single" w:color="auto" w:sz="4" w:space="0"/>
              <w:left w:val="nil"/>
              <w:bottom w:val="single" w:color="auto" w:sz="4" w:space="0"/>
              <w:right w:val="single" w:color="auto" w:sz="4" w:space="0"/>
            </w:tcBorders>
            <w:vAlign w:val="center"/>
          </w:tcPr>
          <w:p>
            <w:pPr>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eastAsia="zh-CN"/>
              </w:rPr>
              <w:t>公开招标采购，降低成本。</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57"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提高社会效益</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在巩固提升现有网络安全防护手段基础上，突出新建网络节点安全边界和数据安全防护，利用专业服务团队和机制化运行方式，采用更加综合、精细、专业、有效办法，达到网络信息安全“主动防御、立体防护”的效果，保障西城区网络系统正常运行</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181"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3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7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auto"/>
                <w:kern w:val="0"/>
                <w:sz w:val="18"/>
                <w:szCs w:val="18"/>
                <w:lang w:eastAsia="zh-CN"/>
              </w:rPr>
              <w:t>产生可持续影响</w:t>
            </w:r>
          </w:p>
        </w:tc>
        <w:tc>
          <w:tcPr>
            <w:tcW w:w="363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25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建立常态化的政务网络安全防护服务运行手段机制，持续保障全区政务网络安全。</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由于人工智能发展迅速，当前设备缺少智能化功能</w:t>
            </w:r>
          </w:p>
        </w:tc>
      </w:tr>
      <w:tr>
        <w:tblPrEx>
          <w:tblCellMar>
            <w:top w:w="0" w:type="dxa"/>
            <w:left w:w="108" w:type="dxa"/>
            <w:bottom w:w="0" w:type="dxa"/>
            <w:right w:w="108" w:type="dxa"/>
          </w:tblCellMar>
        </w:tblPrEx>
        <w:trPr>
          <w:trHeight w:val="1015" w:hRule="exact"/>
          <w:jc w:val="center"/>
        </w:trPr>
        <w:tc>
          <w:tcPr>
            <w:tcW w:w="886"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4"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lang w:eastAsia="zh-CN"/>
              </w:rPr>
              <w:t>指标1：服务对象满意度和安全防护保障能力。</w:t>
            </w:r>
          </w:p>
        </w:tc>
        <w:tc>
          <w:tcPr>
            <w:tcW w:w="363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25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防范网络袭击和黑客破坏，保障全区政务网络系统安全运行，全年没有机关用户和12345热线投诉。</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97" w:hRule="exact"/>
          <w:jc w:val="center"/>
        </w:trPr>
        <w:tc>
          <w:tcPr>
            <w:tcW w:w="1076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0</w:t>
            </w:r>
          </w:p>
        </w:tc>
        <w:tc>
          <w:tcPr>
            <w:tcW w:w="6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98</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hint="eastAsia" w:ascii="黑体" w:eastAsia="黑体"/>
          <w:sz w:val="28"/>
          <w:szCs w:val="28"/>
        </w:rPr>
      </w:pPr>
      <w:r>
        <w:rPr>
          <w:rFonts w:hint="eastAsia" w:ascii="黑体" w:eastAsia="黑体"/>
          <w:sz w:val="28"/>
          <w:szCs w:val="28"/>
        </w:rPr>
        <w:br w:type="page"/>
      </w:r>
    </w:p>
    <w:p>
      <w:pPr>
        <w:numPr>
          <w:ilvl w:val="0"/>
          <w:numId w:val="0"/>
        </w:num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25、2024年度智慧西城咨询指导服务项目</w:t>
      </w:r>
    </w:p>
    <w:tbl>
      <w:tblPr>
        <w:tblStyle w:val="12"/>
        <w:tblW w:w="13579" w:type="dxa"/>
        <w:jc w:val="center"/>
        <w:tblLayout w:type="fixed"/>
        <w:tblCellMar>
          <w:top w:w="0" w:type="dxa"/>
          <w:left w:w="108" w:type="dxa"/>
          <w:bottom w:w="0" w:type="dxa"/>
          <w:right w:w="108" w:type="dxa"/>
        </w:tblCellMar>
      </w:tblPr>
      <w:tblGrid>
        <w:gridCol w:w="878"/>
        <w:gridCol w:w="890"/>
        <w:gridCol w:w="1212"/>
        <w:gridCol w:w="2116"/>
        <w:gridCol w:w="1676"/>
        <w:gridCol w:w="1860"/>
        <w:gridCol w:w="1164"/>
        <w:gridCol w:w="813"/>
        <w:gridCol w:w="632"/>
        <w:gridCol w:w="215"/>
        <w:gridCol w:w="1055"/>
        <w:gridCol w:w="1068"/>
      </w:tblGrid>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1181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2024年度智慧西城咨询指导服务项目</w:t>
            </w:r>
          </w:p>
        </w:tc>
      </w:tr>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686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212-北京市西城区数据局</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212001-北京市西城区数据局（本级）</w:t>
            </w:r>
          </w:p>
        </w:tc>
      </w:tr>
      <w:tr>
        <w:tblPrEx>
          <w:tblCellMar>
            <w:top w:w="0" w:type="dxa"/>
            <w:left w:w="108" w:type="dxa"/>
            <w:bottom w:w="0" w:type="dxa"/>
            <w:right w:w="108" w:type="dxa"/>
          </w:tblCellMar>
        </w:tblPrEx>
        <w:trPr>
          <w:trHeight w:val="274" w:hRule="exact"/>
          <w:jc w:val="center"/>
        </w:trPr>
        <w:tc>
          <w:tcPr>
            <w:tcW w:w="17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686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378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74" w:hRule="exact"/>
          <w:jc w:val="center"/>
        </w:trPr>
        <w:tc>
          <w:tcPr>
            <w:tcW w:w="17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w:t>
            </w: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17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33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67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4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2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74" w:hRule="exact"/>
          <w:jc w:val="center"/>
        </w:trPr>
        <w:tc>
          <w:tcPr>
            <w:tcW w:w="8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77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49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39" w:hRule="exact"/>
          <w:jc w:val="center"/>
        </w:trPr>
        <w:tc>
          <w:tcPr>
            <w:tcW w:w="8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77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49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r>
      <w:tr>
        <w:tblPrEx>
          <w:tblCellMar>
            <w:top w:w="0" w:type="dxa"/>
            <w:left w:w="108" w:type="dxa"/>
            <w:bottom w:w="0" w:type="dxa"/>
            <w:right w:w="108" w:type="dxa"/>
          </w:tblCellMar>
        </w:tblPrEx>
        <w:trPr>
          <w:trHeight w:val="486"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39"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《西城区视频图像管理体系研究报告》；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《西城区信息化项目管理体系研究报告》；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《西城区信息化项目评估指标体系研究报告》；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《西城区大数据中心平台能力评估报告》；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《西城区空间服务能力提升研究报告》；</w:t>
            </w:r>
          </w:p>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《西城区目录数据管理服务能力提升研究报告》。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完成6个研究报告。</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完成6个研究报告。</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744"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报告规范合理，需求清晰、内容完整，可执行性强。</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eastAsia="zh-CN"/>
              </w:rPr>
              <w:t>报告规范合理，需求清晰、内容完整，可执行性强。</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100%达到预期指标</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2115"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2024年9月30日前，完成视频图像管理体系、信息化项目管理体系研究，2024年12月29日前，完成指导大数据中心平台能力提升、西城区信息化建设情况评估体系指导。</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100%达到预期指标</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1013"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视频图像管理体系 30万元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信息化项目管理体系研究 15万元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指导大数据中心平台能力提升 97万元</w:t>
            </w:r>
          </w:p>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西城区信息化建设情况评估体系指导 18万元</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≤148.2万元</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≤148.2万元</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603"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78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通过开展视频图像管理体系研究，</w:t>
            </w:r>
            <w:r>
              <w:rPr>
                <w:rFonts w:hint="eastAsia" w:ascii="宋体" w:hAnsi="宋体" w:eastAsia="宋体" w:cs="宋体"/>
                <w:sz w:val="18"/>
                <w:szCs w:val="18"/>
              </w:rPr>
              <w:t>规范图像申请、审批、调用、监督全流程</w:t>
            </w:r>
            <w:r>
              <w:rPr>
                <w:rFonts w:hint="eastAsia" w:ascii="宋体" w:hAnsi="宋体" w:eastAsia="宋体" w:cs="宋体"/>
                <w:sz w:val="18"/>
                <w:szCs w:val="18"/>
                <w:lang w:eastAsia="zh-CN"/>
              </w:rPr>
              <w:t>，</w:t>
            </w:r>
            <w:r>
              <w:rPr>
                <w:rFonts w:hint="eastAsia" w:ascii="宋体" w:hAnsi="宋体" w:eastAsia="宋体" w:cs="宋体"/>
                <w:sz w:val="18"/>
                <w:szCs w:val="18"/>
              </w:rPr>
              <w:t>为</w:t>
            </w:r>
            <w:r>
              <w:rPr>
                <w:rFonts w:hint="eastAsia" w:ascii="宋体" w:hAnsi="宋体" w:eastAsia="宋体" w:cs="宋体"/>
                <w:sz w:val="18"/>
                <w:szCs w:val="18"/>
                <w:lang w:val="en-US" w:eastAsia="zh-CN"/>
              </w:rPr>
              <w:t>实现</w:t>
            </w:r>
            <w:r>
              <w:rPr>
                <w:rFonts w:hint="eastAsia" w:ascii="宋体" w:hAnsi="宋体" w:eastAsia="宋体" w:cs="宋体"/>
                <w:sz w:val="18"/>
                <w:szCs w:val="18"/>
              </w:rPr>
              <w:t>视频图像</w:t>
            </w:r>
            <w:r>
              <w:rPr>
                <w:rFonts w:hint="eastAsia" w:ascii="宋体" w:hAnsi="宋体" w:eastAsia="宋体" w:cs="宋体"/>
                <w:sz w:val="18"/>
                <w:szCs w:val="18"/>
                <w:lang w:val="en-US" w:eastAsia="zh-CN"/>
              </w:rPr>
              <w:t>集中管理</w:t>
            </w:r>
            <w:r>
              <w:rPr>
                <w:rFonts w:hint="eastAsia" w:ascii="宋体" w:hAnsi="宋体" w:eastAsia="宋体" w:cs="宋体"/>
                <w:sz w:val="18"/>
                <w:szCs w:val="18"/>
              </w:rPr>
              <w:t>，保障全区视频图像资源的赋能应用奠定基础</w:t>
            </w:r>
            <w:r>
              <w:rPr>
                <w:rFonts w:hint="eastAsia" w:ascii="宋体" w:hAnsi="宋体" w:eastAsia="宋体" w:cs="宋体"/>
                <w:color w:val="000000"/>
                <w:kern w:val="0"/>
                <w:sz w:val="18"/>
                <w:szCs w:val="18"/>
                <w:lang w:val="en-US" w:eastAsia="zh-CN"/>
              </w:rPr>
              <w:t>；通过开展信息化项目管理体系研究，</w:t>
            </w:r>
            <w:r>
              <w:rPr>
                <w:rFonts w:hint="eastAsia" w:ascii="宋体" w:hAnsi="宋体" w:eastAsia="宋体" w:cs="宋体"/>
                <w:color w:val="auto"/>
                <w:kern w:val="0"/>
                <w:sz w:val="18"/>
                <w:szCs w:val="18"/>
                <w:lang w:eastAsia="zh-CN"/>
              </w:rPr>
              <w:t>依托信息化基础设施</w:t>
            </w:r>
            <w:r>
              <w:rPr>
                <w:rFonts w:hint="eastAsia" w:ascii="宋体" w:hAnsi="宋体" w:eastAsia="宋体" w:cs="宋体"/>
                <w:color w:val="auto"/>
                <w:kern w:val="0"/>
                <w:sz w:val="18"/>
                <w:szCs w:val="18"/>
                <w:lang w:val="en-US" w:eastAsia="zh-CN"/>
              </w:rPr>
              <w:t>优化</w:t>
            </w:r>
            <w:r>
              <w:rPr>
                <w:rFonts w:hint="eastAsia" w:ascii="宋体" w:hAnsi="宋体" w:eastAsia="宋体" w:cs="宋体"/>
                <w:color w:val="auto"/>
                <w:kern w:val="0"/>
                <w:sz w:val="18"/>
                <w:szCs w:val="18"/>
                <w:lang w:eastAsia="zh-CN"/>
              </w:rPr>
              <w:t>项目管理流程，</w:t>
            </w:r>
            <w:r>
              <w:rPr>
                <w:rFonts w:hint="eastAsia" w:ascii="宋体" w:hAnsi="宋体" w:eastAsia="宋体" w:cs="宋体"/>
                <w:color w:val="auto"/>
                <w:kern w:val="0"/>
                <w:sz w:val="18"/>
                <w:szCs w:val="18"/>
                <w:lang w:val="en-US" w:eastAsia="zh-CN"/>
              </w:rPr>
              <w:t>进一步</w:t>
            </w:r>
            <w:r>
              <w:rPr>
                <w:rFonts w:hint="eastAsia" w:ascii="宋体" w:hAnsi="宋体" w:eastAsia="宋体" w:cs="宋体"/>
                <w:color w:val="auto"/>
                <w:kern w:val="0"/>
                <w:sz w:val="18"/>
                <w:szCs w:val="18"/>
                <w:lang w:eastAsia="zh-CN"/>
              </w:rPr>
              <w:t>有效管控项目成本、提高精细化管理能力；</w:t>
            </w:r>
            <w:r>
              <w:rPr>
                <w:rFonts w:hint="eastAsia" w:ascii="宋体" w:hAnsi="宋体" w:eastAsia="宋体" w:cs="宋体"/>
                <w:color w:val="auto"/>
                <w:kern w:val="0"/>
                <w:sz w:val="18"/>
                <w:szCs w:val="18"/>
                <w:lang w:val="en-US" w:eastAsia="zh-CN"/>
              </w:rPr>
              <w:t>通过开展信息化建设情况评估体系研究，</w:t>
            </w:r>
            <w:r>
              <w:rPr>
                <w:rFonts w:hint="eastAsia" w:ascii="宋体" w:hAnsi="宋体" w:eastAsia="宋体" w:cs="宋体"/>
                <w:color w:val="auto"/>
                <w:kern w:val="0"/>
                <w:sz w:val="18"/>
                <w:szCs w:val="18"/>
                <w:lang w:eastAsia="zh-CN"/>
              </w:rPr>
              <w:t>构建信息化建设情况评价体系，实现全区信息化项目的“以评促用、以评促建”，全面提升智慧西城建设应用水平；</w:t>
            </w:r>
            <w:r>
              <w:rPr>
                <w:rFonts w:hint="eastAsia" w:ascii="宋体" w:hAnsi="宋体" w:eastAsia="宋体" w:cs="宋体"/>
                <w:color w:val="auto"/>
                <w:kern w:val="0"/>
                <w:sz w:val="18"/>
                <w:szCs w:val="18"/>
                <w:lang w:val="en-US" w:eastAsia="zh-CN"/>
              </w:rPr>
              <w:t>通过开展大数据中心平台能力提升研究，</w:t>
            </w:r>
            <w:r>
              <w:rPr>
                <w:rFonts w:hint="eastAsia" w:ascii="宋体" w:hAnsi="宋体" w:eastAsia="宋体" w:cs="宋体"/>
                <w:color w:val="auto"/>
                <w:kern w:val="0"/>
                <w:sz w:val="18"/>
                <w:szCs w:val="18"/>
                <w:lang w:eastAsia="zh-CN"/>
              </w:rPr>
              <w:t>以西城区智慧城市建设需求为导向，充分利用我区现有基础资源优势，统筹</w:t>
            </w:r>
            <w:r>
              <w:rPr>
                <w:rFonts w:hint="eastAsia" w:ascii="宋体" w:hAnsi="宋体" w:eastAsia="宋体" w:cs="宋体"/>
                <w:color w:val="auto"/>
                <w:kern w:val="0"/>
                <w:sz w:val="18"/>
                <w:szCs w:val="18"/>
                <w:lang w:val="en-US" w:eastAsia="zh-CN"/>
              </w:rPr>
              <w:t>目录链</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区块链、一张图</w:t>
            </w:r>
            <w:r>
              <w:rPr>
                <w:rFonts w:hint="eastAsia" w:ascii="宋体" w:hAnsi="宋体" w:eastAsia="宋体" w:cs="宋体"/>
                <w:color w:val="auto"/>
                <w:kern w:val="0"/>
                <w:sz w:val="18"/>
                <w:szCs w:val="18"/>
                <w:lang w:eastAsia="zh-CN"/>
              </w:rPr>
              <w:t>等共性能力建设，把控全区大数据中心平台集约化建设内容，从平台统建与分建架构规划、进度计划设计及预算全面控制等方面推动各领域项目及共性平台的统筹协同及落地指导，提供在建工程的管理咨询服务确保项目按规划要求的交付，实现对智慧西城建设的统筹规划、互连互通、资源共享和安全保密，对改善信息化实施效果、提高信息化管理水平、充分发挥信息技术作用、提高资金投入绩效，具有重要意义。</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有所提升</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有所提升</w:t>
            </w: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r>
        <w:tblPrEx>
          <w:tblCellMar>
            <w:top w:w="0" w:type="dxa"/>
            <w:left w:w="108" w:type="dxa"/>
            <w:bottom w:w="0" w:type="dxa"/>
            <w:right w:w="108" w:type="dxa"/>
          </w:tblCellMar>
        </w:tblPrEx>
        <w:trPr>
          <w:trHeight w:val="577"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490"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37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不涉及</w:t>
            </w:r>
          </w:p>
        </w:tc>
        <w:tc>
          <w:tcPr>
            <w:tcW w:w="18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1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4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8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379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项目服务的各主体满意程度</w:t>
            </w:r>
          </w:p>
        </w:tc>
        <w:tc>
          <w:tcPr>
            <w:tcW w:w="18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95%</w:t>
            </w:r>
          </w:p>
        </w:tc>
        <w:tc>
          <w:tcPr>
            <w:tcW w:w="11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1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完成目标任务</w:t>
            </w:r>
          </w:p>
        </w:tc>
      </w:tr>
    </w:tbl>
    <w:p>
      <w:pPr>
        <w:rPr>
          <w:rFonts w:hint="eastAsia" w:ascii="黑体" w:eastAsia="黑体"/>
          <w:sz w:val="28"/>
          <w:szCs w:val="28"/>
        </w:rPr>
      </w:pPr>
      <w:r>
        <w:rPr>
          <w:rFonts w:hint="eastAsia" w:ascii="黑体" w:eastAsia="黑体"/>
          <w:sz w:val="28"/>
          <w:szCs w:val="28"/>
        </w:rPr>
        <w:br w:type="page"/>
      </w:r>
    </w:p>
    <w:p>
      <w:pPr>
        <w:ind w:firstLine="560" w:firstLineChars="200"/>
        <w:rPr>
          <w:rFonts w:ascii="黑体" w:eastAsia="黑体"/>
          <w:sz w:val="28"/>
          <w:szCs w:val="28"/>
        </w:rPr>
      </w:pPr>
      <w:r>
        <w:rPr>
          <w:rFonts w:hint="eastAsia" w:ascii="黑体" w:eastAsia="黑体"/>
          <w:sz w:val="28"/>
          <w:szCs w:val="28"/>
        </w:rPr>
        <w:t>四、中央对北京XX转移支付预算执行情况绩效自评报告（详见附件）</w:t>
      </w:r>
    </w:p>
    <w:p>
      <w:pPr>
        <w:spacing w:line="480" w:lineRule="exact"/>
        <w:ind w:firstLine="560"/>
      </w:pPr>
      <w:r>
        <w:rPr>
          <w:rFonts w:hint="eastAsia" w:ascii="黑体" w:eastAsia="黑体"/>
          <w:sz w:val="28"/>
          <w:szCs w:val="28"/>
        </w:rPr>
        <w:t>（注：有中央转移支付的一级预算部门，公开“一、二、三、四”；没有中央转移支付的一级预算部门，公开“一、二、三”；二级预算单位仅公开“三”。）</w:t>
      </w:r>
    </w:p>
    <w:p>
      <w:pPr>
        <w:pStyle w:val="2"/>
      </w:pPr>
    </w:p>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119FA"/>
    <w:multiLevelType w:val="singleLevel"/>
    <w:tmpl w:val="95B119FA"/>
    <w:lvl w:ilvl="0" w:tentative="0">
      <w:start w:val="1"/>
      <w:numFmt w:val="chineseCounting"/>
      <w:suff w:val="nothing"/>
      <w:lvlText w:val="%1、"/>
      <w:lvlJc w:val="left"/>
      <w:rPr>
        <w:rFonts w:hint="eastAsia"/>
      </w:rPr>
    </w:lvl>
  </w:abstractNum>
  <w:abstractNum w:abstractNumId="1">
    <w:nsid w:val="115F8A69"/>
    <w:multiLevelType w:val="singleLevel"/>
    <w:tmpl w:val="115F8A69"/>
    <w:lvl w:ilvl="0" w:tentative="0">
      <w:start w:val="1"/>
      <w:numFmt w:val="decimal"/>
      <w:suff w:val="nothing"/>
      <w:lvlText w:val="%1、"/>
      <w:lvlJc w:val="left"/>
      <w:pPr>
        <w:ind w:left="0" w:firstLine="0"/>
      </w:pPr>
    </w:lvl>
  </w:abstractNum>
  <w:abstractNum w:abstractNumId="2">
    <w:nsid w:val="2673CB7D"/>
    <w:multiLevelType w:val="singleLevel"/>
    <w:tmpl w:val="2673CB7D"/>
    <w:lvl w:ilvl="0" w:tentative="0">
      <w:start w:val="2"/>
      <w:numFmt w:val="decimal"/>
      <w:suff w:val="nothing"/>
      <w:lvlText w:val="%1、"/>
      <w:lvlJc w:val="left"/>
    </w:lvl>
  </w:abstractNum>
  <w:abstractNum w:abstractNumId="3">
    <w:nsid w:val="5BAC524E"/>
    <w:multiLevelType w:val="singleLevel"/>
    <w:tmpl w:val="5BAC524E"/>
    <w:lvl w:ilvl="0" w:tentative="0">
      <w:start w:val="5"/>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93272D"/>
    <w:rsid w:val="025F771F"/>
    <w:rsid w:val="02951099"/>
    <w:rsid w:val="02F120AB"/>
    <w:rsid w:val="034E2149"/>
    <w:rsid w:val="0498365D"/>
    <w:rsid w:val="04C3537C"/>
    <w:rsid w:val="05956CEE"/>
    <w:rsid w:val="05D0466C"/>
    <w:rsid w:val="066D3986"/>
    <w:rsid w:val="0684331A"/>
    <w:rsid w:val="06FF555C"/>
    <w:rsid w:val="079004AC"/>
    <w:rsid w:val="090F37DE"/>
    <w:rsid w:val="096D3E5A"/>
    <w:rsid w:val="09995C66"/>
    <w:rsid w:val="09A604DC"/>
    <w:rsid w:val="09E1281A"/>
    <w:rsid w:val="0AE325BD"/>
    <w:rsid w:val="0B036FE3"/>
    <w:rsid w:val="0B2D68F6"/>
    <w:rsid w:val="0BA148CA"/>
    <w:rsid w:val="0C1165C4"/>
    <w:rsid w:val="0C5F3FB3"/>
    <w:rsid w:val="0D180272"/>
    <w:rsid w:val="0D7F6AF3"/>
    <w:rsid w:val="0DAA1E6E"/>
    <w:rsid w:val="0DB158E4"/>
    <w:rsid w:val="0DD136FE"/>
    <w:rsid w:val="0E3F73D8"/>
    <w:rsid w:val="0E72587C"/>
    <w:rsid w:val="0EB94D6F"/>
    <w:rsid w:val="0F8E2C57"/>
    <w:rsid w:val="0FF148ED"/>
    <w:rsid w:val="1059665E"/>
    <w:rsid w:val="10AC13BA"/>
    <w:rsid w:val="11824B90"/>
    <w:rsid w:val="13D0331F"/>
    <w:rsid w:val="13F65301"/>
    <w:rsid w:val="145A6C1B"/>
    <w:rsid w:val="149F7EC0"/>
    <w:rsid w:val="15434439"/>
    <w:rsid w:val="15B22AA7"/>
    <w:rsid w:val="15F4120A"/>
    <w:rsid w:val="161F33C8"/>
    <w:rsid w:val="167A2FF9"/>
    <w:rsid w:val="179B6AC8"/>
    <w:rsid w:val="17E84524"/>
    <w:rsid w:val="18304F89"/>
    <w:rsid w:val="19A867BE"/>
    <w:rsid w:val="1A133F88"/>
    <w:rsid w:val="1A1C0602"/>
    <w:rsid w:val="1A550884"/>
    <w:rsid w:val="1ABC5301"/>
    <w:rsid w:val="1AEC0734"/>
    <w:rsid w:val="1BA059C3"/>
    <w:rsid w:val="1C7E779C"/>
    <w:rsid w:val="1D3E22B9"/>
    <w:rsid w:val="1DEF20B0"/>
    <w:rsid w:val="1F0D782C"/>
    <w:rsid w:val="1FA90E82"/>
    <w:rsid w:val="20282289"/>
    <w:rsid w:val="214243FA"/>
    <w:rsid w:val="21810D56"/>
    <w:rsid w:val="21AD613C"/>
    <w:rsid w:val="233C022A"/>
    <w:rsid w:val="233C3777"/>
    <w:rsid w:val="241B31A9"/>
    <w:rsid w:val="257A14F5"/>
    <w:rsid w:val="27196C26"/>
    <w:rsid w:val="296A6E75"/>
    <w:rsid w:val="29EF086F"/>
    <w:rsid w:val="2A991F86"/>
    <w:rsid w:val="2B0572B6"/>
    <w:rsid w:val="2B63174F"/>
    <w:rsid w:val="2B7C46DC"/>
    <w:rsid w:val="2D537303"/>
    <w:rsid w:val="2D5E5F76"/>
    <w:rsid w:val="2DFA0B28"/>
    <w:rsid w:val="2EE22473"/>
    <w:rsid w:val="2EFFE297"/>
    <w:rsid w:val="301437CA"/>
    <w:rsid w:val="30267136"/>
    <w:rsid w:val="30474B1C"/>
    <w:rsid w:val="30CB2668"/>
    <w:rsid w:val="31947F8F"/>
    <w:rsid w:val="32B9578F"/>
    <w:rsid w:val="332C1528"/>
    <w:rsid w:val="33E60C6D"/>
    <w:rsid w:val="34193D86"/>
    <w:rsid w:val="349D1F0A"/>
    <w:rsid w:val="34DD0473"/>
    <w:rsid w:val="353C340F"/>
    <w:rsid w:val="35D2321A"/>
    <w:rsid w:val="37804113"/>
    <w:rsid w:val="386629C3"/>
    <w:rsid w:val="38A03EDF"/>
    <w:rsid w:val="39BD2DBA"/>
    <w:rsid w:val="3A422781"/>
    <w:rsid w:val="3A5B6A9A"/>
    <w:rsid w:val="3AB04BAC"/>
    <w:rsid w:val="3C0A6EE9"/>
    <w:rsid w:val="3C1053AE"/>
    <w:rsid w:val="3C684897"/>
    <w:rsid w:val="3D7973F7"/>
    <w:rsid w:val="3F0566B7"/>
    <w:rsid w:val="3F0D68CB"/>
    <w:rsid w:val="3F2449C8"/>
    <w:rsid w:val="411D5804"/>
    <w:rsid w:val="416179CF"/>
    <w:rsid w:val="42474943"/>
    <w:rsid w:val="42652768"/>
    <w:rsid w:val="433E495C"/>
    <w:rsid w:val="43A82F88"/>
    <w:rsid w:val="448E1A91"/>
    <w:rsid w:val="45540CE7"/>
    <w:rsid w:val="46AF1A34"/>
    <w:rsid w:val="47227605"/>
    <w:rsid w:val="47476824"/>
    <w:rsid w:val="47A93623"/>
    <w:rsid w:val="48505D71"/>
    <w:rsid w:val="489F2FD7"/>
    <w:rsid w:val="48D971A7"/>
    <w:rsid w:val="49F0473C"/>
    <w:rsid w:val="4ABA6DE4"/>
    <w:rsid w:val="4AC27CB3"/>
    <w:rsid w:val="4ACD1408"/>
    <w:rsid w:val="4BF72BEF"/>
    <w:rsid w:val="4E297E6C"/>
    <w:rsid w:val="4F1152D1"/>
    <w:rsid w:val="4F4F5E89"/>
    <w:rsid w:val="4F6D115C"/>
    <w:rsid w:val="4FA90297"/>
    <w:rsid w:val="4FB4344D"/>
    <w:rsid w:val="4FC41A43"/>
    <w:rsid w:val="51702A6E"/>
    <w:rsid w:val="51C64285"/>
    <w:rsid w:val="51DB3C59"/>
    <w:rsid w:val="52802854"/>
    <w:rsid w:val="53713FF6"/>
    <w:rsid w:val="54D74B56"/>
    <w:rsid w:val="550C0952"/>
    <w:rsid w:val="55684C5B"/>
    <w:rsid w:val="55762E42"/>
    <w:rsid w:val="56296ADC"/>
    <w:rsid w:val="57276ED1"/>
    <w:rsid w:val="576110C0"/>
    <w:rsid w:val="57A7B272"/>
    <w:rsid w:val="58281A69"/>
    <w:rsid w:val="58470068"/>
    <w:rsid w:val="58747CAC"/>
    <w:rsid w:val="59380FDB"/>
    <w:rsid w:val="59990A11"/>
    <w:rsid w:val="5A1720F9"/>
    <w:rsid w:val="5A395946"/>
    <w:rsid w:val="5A754682"/>
    <w:rsid w:val="5B26414D"/>
    <w:rsid w:val="5B5D16D7"/>
    <w:rsid w:val="5B9C37C2"/>
    <w:rsid w:val="5BA7C654"/>
    <w:rsid w:val="5BE74860"/>
    <w:rsid w:val="5D0030BB"/>
    <w:rsid w:val="5E254BA2"/>
    <w:rsid w:val="5EC51FC4"/>
    <w:rsid w:val="606D611D"/>
    <w:rsid w:val="60A54109"/>
    <w:rsid w:val="60C80E9E"/>
    <w:rsid w:val="61361703"/>
    <w:rsid w:val="61D01CDF"/>
    <w:rsid w:val="64C0607C"/>
    <w:rsid w:val="64ED20C4"/>
    <w:rsid w:val="65756C86"/>
    <w:rsid w:val="65D0495B"/>
    <w:rsid w:val="674D385B"/>
    <w:rsid w:val="676F09E1"/>
    <w:rsid w:val="6AE856A0"/>
    <w:rsid w:val="6BBF1F73"/>
    <w:rsid w:val="6D833792"/>
    <w:rsid w:val="6DFC17FC"/>
    <w:rsid w:val="70592D67"/>
    <w:rsid w:val="70920AE9"/>
    <w:rsid w:val="70B8083E"/>
    <w:rsid w:val="70C52E95"/>
    <w:rsid w:val="71F34A34"/>
    <w:rsid w:val="748E7C1C"/>
    <w:rsid w:val="74BB081F"/>
    <w:rsid w:val="77B90C5C"/>
    <w:rsid w:val="78BA4171"/>
    <w:rsid w:val="798524E4"/>
    <w:rsid w:val="7A482405"/>
    <w:rsid w:val="7A7F1C49"/>
    <w:rsid w:val="7B5B7AE6"/>
    <w:rsid w:val="7B7B6628"/>
    <w:rsid w:val="7BA7071E"/>
    <w:rsid w:val="7BDF6DA8"/>
    <w:rsid w:val="7C7EDC1A"/>
    <w:rsid w:val="7CCED98D"/>
    <w:rsid w:val="7D08410F"/>
    <w:rsid w:val="7D1841D0"/>
    <w:rsid w:val="7DB0085F"/>
    <w:rsid w:val="7DB72F71"/>
    <w:rsid w:val="7DB96DED"/>
    <w:rsid w:val="7DD3AD81"/>
    <w:rsid w:val="7E000659"/>
    <w:rsid w:val="7E021A98"/>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4">
    <w:name w:val="Strong"/>
    <w:qFormat/>
    <w:uiPriority w:val="0"/>
    <w:rPr>
      <w:b/>
    </w:rPr>
  </w:style>
  <w:style w:type="character" w:styleId="15">
    <w:name w:val="page number"/>
    <w:qFormat/>
    <w:uiPriority w:val="0"/>
  </w:style>
  <w:style w:type="paragraph" w:customStyle="1" w:styleId="16">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7">
    <w:name w:val="页脚 Char"/>
    <w:link w:val="9"/>
    <w:qFormat/>
    <w:uiPriority w:val="0"/>
    <w:rPr>
      <w:rFonts w:eastAsia="宋体"/>
      <w:kern w:val="2"/>
      <w:sz w:val="18"/>
      <w:szCs w:val="18"/>
      <w:lang w:val="en-US" w:eastAsia="zh-CN" w:bidi="ar-SA"/>
    </w:rPr>
  </w:style>
  <w:style w:type="character" w:customStyle="1" w:styleId="18">
    <w:name w:val="页眉 Char"/>
    <w:link w:val="10"/>
    <w:qFormat/>
    <w:uiPriority w:val="0"/>
    <w:rPr>
      <w:rFonts w:ascii="Calibri" w:hAnsi="Calibri" w:eastAsia="宋体"/>
      <w:kern w:val="2"/>
      <w:sz w:val="18"/>
      <w:szCs w:val="18"/>
      <w:lang w:val="en-US" w:eastAsia="zh-CN" w:bidi="ar-SA"/>
    </w:rPr>
  </w:style>
  <w:style w:type="paragraph" w:customStyle="1" w:styleId="19">
    <w:name w:val="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 w:type="paragraph" w:customStyle="1" w:styleId="23">
    <w:name w:val="正文1"/>
    <w:basedOn w:val="1"/>
    <w:qFormat/>
    <w:uiPriority w:val="0"/>
    <w:pPr>
      <w:spacing w:before="120" w:after="120"/>
      <w:ind w:firstLine="200" w:firstLineChars="200"/>
      <w:jc w:val="left"/>
    </w:pPr>
    <w:rPr>
      <w:rFonts w:ascii="Arial" w:hAnsi="Arial"/>
      <w:sz w:val="24"/>
      <w:szCs w:val="21"/>
    </w:rPr>
  </w:style>
  <w:style w:type="paragraph" w:styleId="24">
    <w:name w:val="No Spacing"/>
    <w:qFormat/>
    <w:uiPriority w:val="1"/>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paragraph" w:styleId="25">
    <w:name w:val="List Paragraph"/>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14864.9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1999.73</c:v>
                </c:pt>
                <c:pt idx="1">
                  <c:v>12865.17</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3819</Words>
  <Characters>6444</Characters>
  <Lines>44</Lines>
  <Paragraphs>12</Paragraphs>
  <TotalTime>15</TotalTime>
  <ScaleCrop>false</ScaleCrop>
  <LinksUpToDate>false</LinksUpToDate>
  <CharactersWithSpaces>6463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dell</cp:lastModifiedBy>
  <cp:lastPrinted>2020-08-07T11:39:00Z</cp:lastPrinted>
  <dcterms:modified xsi:type="dcterms:W3CDTF">2025-08-29T00:46:10Z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435078ACFECC4A5A8A519EF4C3681114_13</vt:lpwstr>
  </property>
  <property fmtid="{D5CDD505-2E9C-101B-9397-08002B2CF9AE}" pid="4" name="KSOTemplateDocerSaveRecord">
    <vt:lpwstr>eyJoZGlkIjoiMzc4NWY1MzkzMjk1MGZhYTYzN2RlYzY2ZjI5NzA1ZTciLCJ1c2VySWQiOiIxMDExMTUzMTMyIn0=</vt:lpwstr>
  </property>
</Properties>
</file>