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FC70D">
      <w:pPr>
        <w:jc w:val="both"/>
        <w:rPr>
          <w:rFonts w:hint="eastAsia" w:ascii="黑体" w:eastAsia="黑体"/>
          <w:sz w:val="72"/>
          <w:szCs w:val="72"/>
        </w:rPr>
      </w:pPr>
    </w:p>
    <w:p w14:paraId="7847C46E">
      <w:pPr>
        <w:jc w:val="center"/>
        <w:rPr>
          <w:rFonts w:hint="eastAsia" w:ascii="黑体" w:eastAsia="黑体"/>
          <w:sz w:val="72"/>
          <w:szCs w:val="72"/>
        </w:rPr>
      </w:pPr>
    </w:p>
    <w:p w14:paraId="20460ECC">
      <w:pPr>
        <w:jc w:val="center"/>
        <w:rPr>
          <w:rFonts w:hint="eastAsia" w:ascii="黑体" w:eastAsia="黑体"/>
          <w:sz w:val="72"/>
          <w:szCs w:val="72"/>
        </w:rPr>
      </w:pPr>
    </w:p>
    <w:p w14:paraId="641CE36D">
      <w:pPr>
        <w:jc w:val="center"/>
        <w:rPr>
          <w:rFonts w:hint="eastAsia" w:ascii="黑体" w:eastAsia="黑体"/>
          <w:sz w:val="72"/>
          <w:szCs w:val="72"/>
        </w:rPr>
      </w:pPr>
    </w:p>
    <w:p w14:paraId="062CD2DD">
      <w:pPr>
        <w:jc w:val="both"/>
        <w:rPr>
          <w:rFonts w:hint="eastAsia" w:ascii="黑体" w:eastAsia="黑体"/>
          <w:sz w:val="72"/>
          <w:szCs w:val="72"/>
          <w:lang w:eastAsia="zh-CN"/>
        </w:rPr>
      </w:pPr>
    </w:p>
    <w:p w14:paraId="7BD3EBC9">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w:t>
      </w:r>
      <w:r>
        <w:rPr>
          <w:rFonts w:hint="eastAsia" w:ascii="黑体" w:eastAsia="黑体"/>
          <w:sz w:val="72"/>
          <w:szCs w:val="72"/>
          <w:lang w:val="en-US" w:eastAsia="zh-CN"/>
        </w:rPr>
        <w:t>北京市西城区委网信办</w:t>
      </w:r>
      <w:r>
        <w:rPr>
          <w:rFonts w:hint="eastAsia" w:ascii="黑体" w:eastAsia="黑体"/>
          <w:sz w:val="72"/>
          <w:szCs w:val="72"/>
        </w:rPr>
        <w:t>部门决算</w:t>
      </w:r>
    </w:p>
    <w:p w14:paraId="58D055FC">
      <w:pPr>
        <w:jc w:val="center"/>
        <w:rPr>
          <w:rFonts w:ascii="黑体" w:eastAsia="黑体"/>
          <w:sz w:val="52"/>
          <w:szCs w:val="52"/>
        </w:rPr>
      </w:pPr>
    </w:p>
    <w:p w14:paraId="7B909FF8">
      <w:pPr>
        <w:jc w:val="center"/>
        <w:rPr>
          <w:rFonts w:ascii="黑体" w:eastAsia="黑体"/>
          <w:sz w:val="52"/>
          <w:szCs w:val="52"/>
        </w:rPr>
      </w:pPr>
    </w:p>
    <w:p w14:paraId="0312A4BE">
      <w:pPr>
        <w:jc w:val="both"/>
        <w:rPr>
          <w:rFonts w:ascii="黑体" w:eastAsia="黑体"/>
          <w:sz w:val="32"/>
          <w:szCs w:val="32"/>
        </w:rPr>
      </w:pPr>
    </w:p>
    <w:p w14:paraId="734BDCB5">
      <w:pPr>
        <w:pStyle w:val="2"/>
      </w:pPr>
    </w:p>
    <w:p w14:paraId="0D128CEF">
      <w:pPr>
        <w:keepNext w:val="0"/>
        <w:keepLines w:val="0"/>
        <w:pageBreakBefore w:val="0"/>
        <w:widowControl w:val="0"/>
        <w:kinsoku/>
        <w:wordWrap/>
        <w:overflowPunct/>
        <w:topLinePunct w:val="0"/>
        <w:autoSpaceDE/>
        <w:autoSpaceDN/>
        <w:bidi w:val="0"/>
        <w:adjustRightInd/>
        <w:snapToGrid/>
        <w:spacing w:line="460" w:lineRule="exact"/>
        <w:ind w:firstLine="645"/>
        <w:jc w:val="center"/>
        <w:textAlignment w:val="auto"/>
        <w:rPr>
          <w:rFonts w:ascii="宋体" w:hAnsi="宋体" w:cs="宋体"/>
          <w:b/>
          <w:bCs/>
          <w:kern w:val="0"/>
          <w:sz w:val="44"/>
          <w:szCs w:val="36"/>
        </w:rPr>
      </w:pPr>
      <w:r>
        <w:rPr>
          <w:rFonts w:hint="eastAsia" w:ascii="宋体" w:hAnsi="宋体" w:cs="宋体"/>
          <w:b/>
          <w:bCs/>
          <w:kern w:val="0"/>
          <w:sz w:val="44"/>
          <w:szCs w:val="36"/>
        </w:rPr>
        <w:t>目    录</w:t>
      </w:r>
    </w:p>
    <w:p w14:paraId="2E4580FB">
      <w:pPr>
        <w:keepNext w:val="0"/>
        <w:keepLines w:val="0"/>
        <w:pageBreakBefore w:val="0"/>
        <w:widowControl w:val="0"/>
        <w:kinsoku/>
        <w:wordWrap/>
        <w:overflowPunct/>
        <w:topLinePunct w:val="0"/>
        <w:autoSpaceDE/>
        <w:autoSpaceDN/>
        <w:bidi w:val="0"/>
        <w:adjustRightInd/>
        <w:snapToGrid/>
        <w:spacing w:line="460" w:lineRule="exact"/>
        <w:ind w:firstLine="645"/>
        <w:jc w:val="center"/>
        <w:textAlignment w:val="auto"/>
        <w:rPr>
          <w:rFonts w:ascii="宋体" w:hAnsi="宋体" w:cs="宋体"/>
          <w:b/>
          <w:bCs/>
          <w:kern w:val="0"/>
          <w:sz w:val="36"/>
          <w:szCs w:val="36"/>
        </w:rPr>
      </w:pPr>
    </w:p>
    <w:p w14:paraId="1A0B9903">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1600" w:firstLineChars="400"/>
        <w:jc w:val="left"/>
        <w:textAlignment w:val="auto"/>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14:paraId="0AB6F4D6">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76FCC7C9">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0549921D">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D8CD444">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四、</w:t>
      </w:r>
      <w:r>
        <w:rPr>
          <w:rFonts w:hint="eastAsia" w:ascii="仿宋_GB2312" w:hAnsi="仿宋" w:eastAsia="仿宋_GB2312" w:cs="宋体"/>
          <w:bCs/>
          <w:spacing w:val="40"/>
          <w:kern w:val="0"/>
          <w:sz w:val="32"/>
          <w:szCs w:val="32"/>
        </w:rPr>
        <w:t>财政拨款收入支出决算总表</w:t>
      </w:r>
    </w:p>
    <w:p w14:paraId="3C4F11A7">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五</w:t>
      </w:r>
      <w:r>
        <w:rPr>
          <w:rFonts w:hint="eastAsia" w:ascii="仿宋_GB2312" w:hAnsi="仿宋" w:eastAsia="仿宋_GB2312" w:cs="宋体"/>
          <w:bCs/>
          <w:spacing w:val="40"/>
          <w:kern w:val="0"/>
          <w:sz w:val="32"/>
          <w:szCs w:val="32"/>
        </w:rPr>
        <w:t>、一般公共预算财政拨款支出决算表</w:t>
      </w:r>
    </w:p>
    <w:p w14:paraId="708CAB23">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六</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14:paraId="0B080BBF">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66BD8A4A">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615AA4C1">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val="en-US" w:eastAsia="zh-CN"/>
        </w:rPr>
        <w:t>九</w:t>
      </w:r>
      <w:r>
        <w:rPr>
          <w:rFonts w:hint="eastAsia" w:ascii="仿宋_GB2312" w:hAnsi="仿宋" w:eastAsia="仿宋_GB2312" w:cs="宋体"/>
          <w:bCs/>
          <w:spacing w:val="40"/>
          <w:kern w:val="0"/>
          <w:sz w:val="32"/>
          <w:szCs w:val="32"/>
        </w:rPr>
        <w:t>、国有资本经营预算财政拨款支出决算表</w:t>
      </w:r>
    </w:p>
    <w:p w14:paraId="1F40A9DF">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345E0096">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left"/>
        <w:textAlignment w:val="auto"/>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val="en-US" w:eastAsia="zh-CN"/>
        </w:rPr>
        <w:t>一</w:t>
      </w:r>
      <w:r>
        <w:rPr>
          <w:rFonts w:hint="eastAsia" w:ascii="仿宋_GB2312" w:hAnsi="仿宋" w:eastAsia="仿宋_GB2312" w:cs="宋体"/>
          <w:bCs/>
          <w:spacing w:val="40"/>
          <w:kern w:val="0"/>
          <w:sz w:val="32"/>
          <w:szCs w:val="32"/>
        </w:rPr>
        <w:t>、政府采购情况表</w:t>
      </w:r>
    </w:p>
    <w:p w14:paraId="2ADBACC6">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2400" w:firstLineChars="600"/>
        <w:jc w:val="both"/>
        <w:textAlignment w:val="auto"/>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val="en-US" w:eastAsia="zh-CN"/>
        </w:rPr>
        <w:t>二</w:t>
      </w:r>
      <w:r>
        <w:rPr>
          <w:rFonts w:hint="eastAsia" w:ascii="仿宋_GB2312" w:hAnsi="仿宋" w:eastAsia="仿宋_GB2312" w:cs="宋体"/>
          <w:bCs/>
          <w:spacing w:val="40"/>
          <w:kern w:val="0"/>
          <w:sz w:val="32"/>
          <w:szCs w:val="32"/>
        </w:rPr>
        <w:t>、政府购买服务决算公开情况表</w:t>
      </w:r>
    </w:p>
    <w:p w14:paraId="4BEDB660">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1600" w:firstLineChars="400"/>
        <w:jc w:val="left"/>
        <w:textAlignment w:val="auto"/>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 xml:space="preserve">第二部分 </w:t>
      </w:r>
      <w:r>
        <w:rPr>
          <w:rFonts w:hint="eastAsia" w:ascii="仿宋_GB2312" w:hAnsi="仿宋" w:eastAsia="仿宋_GB2312" w:cs="宋体"/>
          <w:bCs/>
          <w:spacing w:val="40"/>
          <w:kern w:val="0"/>
          <w:sz w:val="32"/>
          <w:szCs w:val="32"/>
          <w:lang w:eastAsia="zh-CN"/>
        </w:rPr>
        <w:t>2024</w:t>
      </w:r>
      <w:r>
        <w:rPr>
          <w:rFonts w:hint="eastAsia" w:ascii="仿宋_GB2312" w:hAnsi="仿宋" w:eastAsia="仿宋_GB2312" w:cs="宋体"/>
          <w:bCs/>
          <w:spacing w:val="40"/>
          <w:kern w:val="0"/>
          <w:sz w:val="32"/>
          <w:szCs w:val="32"/>
        </w:rPr>
        <w:t>年度部门决算说明</w:t>
      </w:r>
    </w:p>
    <w:p w14:paraId="169D0AEC">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1600" w:firstLineChars="400"/>
        <w:jc w:val="both"/>
        <w:textAlignment w:val="auto"/>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 xml:space="preserve">第三部分 </w:t>
      </w:r>
      <w:r>
        <w:rPr>
          <w:rFonts w:hint="eastAsia" w:ascii="仿宋_GB2312" w:hAnsi="仿宋" w:eastAsia="仿宋_GB2312" w:cs="宋体"/>
          <w:bCs/>
          <w:spacing w:val="40"/>
          <w:kern w:val="0"/>
          <w:sz w:val="32"/>
          <w:szCs w:val="32"/>
          <w:lang w:eastAsia="zh-CN"/>
        </w:rPr>
        <w:t>2024</w:t>
      </w:r>
      <w:r>
        <w:rPr>
          <w:rFonts w:hint="eastAsia" w:ascii="仿宋_GB2312" w:hAnsi="仿宋" w:eastAsia="仿宋_GB2312" w:cs="宋体"/>
          <w:bCs/>
          <w:spacing w:val="40"/>
          <w:kern w:val="0"/>
          <w:sz w:val="32"/>
          <w:szCs w:val="32"/>
        </w:rPr>
        <w:t>年度其他重要事项的情况说明</w:t>
      </w:r>
    </w:p>
    <w:p w14:paraId="102AC868">
      <w:pPr>
        <w:keepNext w:val="0"/>
        <w:keepLines w:val="0"/>
        <w:pageBreakBefore w:val="0"/>
        <w:widowControl w:val="0"/>
        <w:tabs>
          <w:tab w:val="center" w:pos="6979"/>
        </w:tabs>
        <w:kinsoku/>
        <w:wordWrap/>
        <w:overflowPunct/>
        <w:topLinePunct w:val="0"/>
        <w:autoSpaceDE/>
        <w:autoSpaceDN/>
        <w:bidi w:val="0"/>
        <w:adjustRightInd/>
        <w:snapToGrid/>
        <w:spacing w:line="460" w:lineRule="exact"/>
        <w:ind w:firstLine="1600" w:firstLineChars="400"/>
        <w:jc w:val="both"/>
        <w:textAlignment w:val="auto"/>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 xml:space="preserve">第四部分 </w:t>
      </w:r>
      <w:r>
        <w:rPr>
          <w:rFonts w:hint="eastAsia" w:ascii="仿宋_GB2312" w:hAnsi="仿宋" w:eastAsia="仿宋_GB2312" w:cs="宋体"/>
          <w:bCs/>
          <w:spacing w:val="40"/>
          <w:kern w:val="0"/>
          <w:sz w:val="32"/>
          <w:szCs w:val="32"/>
          <w:lang w:eastAsia="zh-CN"/>
        </w:rPr>
        <w:t>2024</w:t>
      </w:r>
      <w:r>
        <w:rPr>
          <w:rFonts w:hint="eastAsia" w:ascii="仿宋_GB2312" w:hAnsi="仿宋" w:eastAsia="仿宋_GB2312" w:cs="宋体"/>
          <w:bCs/>
          <w:spacing w:val="40"/>
          <w:kern w:val="0"/>
          <w:sz w:val="32"/>
          <w:szCs w:val="32"/>
        </w:rPr>
        <w:t>年度部门绩效评价情况</w:t>
      </w:r>
    </w:p>
    <w:p w14:paraId="74E0B55B">
      <w:pPr>
        <w:tabs>
          <w:tab w:val="center" w:pos="6979"/>
        </w:tabs>
        <w:spacing w:before="156" w:beforeLines="50" w:after="156" w:afterLines="50"/>
        <w:jc w:val="center"/>
        <w:rPr>
          <w:rFonts w:hint="eastAsia" w:ascii="宋体" w:hAnsi="宋体" w:cs="宋体"/>
          <w:b/>
          <w:bCs/>
          <w:spacing w:val="40"/>
          <w:kern w:val="0"/>
          <w:sz w:val="44"/>
          <w:szCs w:val="44"/>
        </w:rPr>
      </w:pPr>
    </w:p>
    <w:p w14:paraId="61DB15DB">
      <w:pPr>
        <w:tabs>
          <w:tab w:val="center" w:pos="6979"/>
        </w:tabs>
        <w:spacing w:before="156" w:beforeLines="50" w:after="156" w:afterLines="50"/>
        <w:jc w:val="center"/>
        <w:rPr>
          <w:rFonts w:hint="eastAsia" w:ascii="宋体" w:hAnsi="宋体" w:cs="宋体"/>
          <w:b/>
          <w:bCs/>
          <w:spacing w:val="40"/>
          <w:kern w:val="0"/>
          <w:sz w:val="44"/>
          <w:szCs w:val="44"/>
        </w:rPr>
      </w:pPr>
    </w:p>
    <w:p w14:paraId="47321D07">
      <w:pPr>
        <w:tabs>
          <w:tab w:val="center" w:pos="6979"/>
        </w:tabs>
        <w:spacing w:before="156" w:beforeLines="50" w:after="156" w:afterLines="50"/>
        <w:jc w:val="center"/>
        <w:rPr>
          <w:rFonts w:hint="eastAsia" w:ascii="宋体" w:hAnsi="宋体" w:cs="宋体"/>
          <w:b/>
          <w:bCs/>
          <w:spacing w:val="40"/>
          <w:kern w:val="0"/>
          <w:sz w:val="44"/>
          <w:szCs w:val="44"/>
        </w:rPr>
      </w:pPr>
    </w:p>
    <w:p w14:paraId="27E29B17">
      <w:pPr>
        <w:tabs>
          <w:tab w:val="center" w:pos="6979"/>
        </w:tabs>
        <w:spacing w:before="156" w:beforeLines="50" w:after="156" w:afterLines="50"/>
        <w:jc w:val="center"/>
        <w:rPr>
          <w:rFonts w:hint="eastAsia" w:ascii="宋体" w:hAnsi="宋体" w:cs="宋体"/>
          <w:b/>
          <w:bCs/>
          <w:spacing w:val="40"/>
          <w:kern w:val="0"/>
          <w:sz w:val="44"/>
          <w:szCs w:val="44"/>
        </w:rPr>
      </w:pPr>
    </w:p>
    <w:p w14:paraId="57548A0C">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79469421">
      <w:pPr>
        <w:pStyle w:val="3"/>
        <w:rPr>
          <w:b w:val="0"/>
          <w:bCs w:val="0"/>
        </w:rPr>
        <w:sectPr>
          <w:footerReference r:id="rId3" w:type="default"/>
          <w:pgSz w:w="16838" w:h="11906" w:orient="landscape"/>
          <w:pgMar w:top="1587" w:right="1587" w:bottom="1587" w:left="1587"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4F4E8B2D">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14:paraId="14FCAFC8">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一、部门/单位基本情况</w:t>
      </w:r>
    </w:p>
    <w:p w14:paraId="5CB5336F">
      <w:pPr>
        <w:tabs>
          <w:tab w:val="center" w:pos="6979"/>
        </w:tabs>
        <w:spacing w:line="580" w:lineRule="exact"/>
        <w:ind w:firstLine="700" w:firstLineChars="250"/>
        <w:rPr>
          <w:rFonts w:ascii="仿宋_GB2312" w:eastAsia="仿宋_GB2312"/>
          <w:color w:val="auto"/>
          <w:sz w:val="28"/>
          <w:szCs w:val="28"/>
        </w:rPr>
      </w:pPr>
      <w:r>
        <w:rPr>
          <w:rFonts w:hint="eastAsia" w:ascii="仿宋_GB2312" w:eastAsia="仿宋_GB2312"/>
          <w:color w:val="auto"/>
          <w:sz w:val="28"/>
          <w:szCs w:val="28"/>
        </w:rPr>
        <w:t>机构</w:t>
      </w:r>
      <w:r>
        <w:rPr>
          <w:rFonts w:ascii="仿宋_GB2312" w:eastAsia="仿宋_GB2312"/>
          <w:color w:val="auto"/>
          <w:sz w:val="28"/>
          <w:szCs w:val="28"/>
        </w:rPr>
        <w:t>设置、</w:t>
      </w:r>
      <w:r>
        <w:rPr>
          <w:rFonts w:hint="eastAsia" w:ascii="仿宋_GB2312" w:eastAsia="仿宋_GB2312"/>
          <w:color w:val="auto"/>
          <w:sz w:val="28"/>
          <w:szCs w:val="28"/>
        </w:rPr>
        <w:t>职责</w:t>
      </w:r>
    </w:p>
    <w:p w14:paraId="0797ADFE">
      <w:pPr>
        <w:tabs>
          <w:tab w:val="center" w:pos="6979"/>
        </w:tabs>
        <w:spacing w:line="580" w:lineRule="exact"/>
        <w:ind w:firstLine="420" w:firstLineChars="15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中共北京市西城区委网络安全和信息化委员会办公室（简称区委网信办），为正处级，列入区委工作机关序列，加挂互联网信息办公室（简称区网信办）牌子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是负责网络安全和信息化的区委工作部门。</w:t>
      </w:r>
      <w:r>
        <w:rPr>
          <w:rFonts w:hint="eastAsia" w:ascii="Times New Roman" w:hAnsi="Times New Roman" w:eastAsia="仿宋_GB2312" w:cs="Times New Roman"/>
          <w:sz w:val="28"/>
          <w:szCs w:val="28"/>
          <w:lang w:eastAsia="zh-CN"/>
        </w:rPr>
        <w:t>下属事业单位</w:t>
      </w:r>
      <w:r>
        <w:rPr>
          <w:rFonts w:hint="eastAsia" w:ascii="Times New Roman" w:hAnsi="Times New Roman" w:eastAsia="仿宋_GB2312" w:cs="Times New Roman"/>
          <w:sz w:val="28"/>
          <w:szCs w:val="28"/>
          <w:lang w:val="en-US" w:eastAsia="zh-CN"/>
        </w:rPr>
        <w:t>1个，</w:t>
      </w:r>
      <w:r>
        <w:rPr>
          <w:rFonts w:hint="eastAsia" w:ascii="Times New Roman" w:hAnsi="Times New Roman" w:eastAsia="仿宋_GB2312" w:cs="Times New Roman"/>
          <w:sz w:val="28"/>
          <w:szCs w:val="28"/>
          <w:lang w:eastAsia="zh-CN"/>
        </w:rPr>
        <w:t>为北京市西城区网信服务中心。</w:t>
      </w:r>
    </w:p>
    <w:p w14:paraId="0F0B46C4">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主要职责：区委</w:t>
      </w:r>
      <w:r>
        <w:rPr>
          <w:rFonts w:hint="eastAsia" w:ascii="Times New Roman" w:hAnsi="Times New Roman" w:eastAsia="仿宋_GB2312" w:cs="Times New Roman"/>
          <w:sz w:val="28"/>
          <w:szCs w:val="28"/>
          <w:lang w:eastAsia="zh-CN"/>
        </w:rPr>
        <w:t>网信</w:t>
      </w:r>
      <w:r>
        <w:rPr>
          <w:rFonts w:hint="eastAsia" w:ascii="Times New Roman" w:hAnsi="Times New Roman" w:eastAsia="仿宋_GB2312" w:cs="Times New Roman"/>
          <w:sz w:val="28"/>
          <w:szCs w:val="28"/>
        </w:rPr>
        <w:t>办内设机构和主要职责涉密，不予公开。</w:t>
      </w:r>
    </w:p>
    <w:p w14:paraId="00829C0E">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7E245312">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1148.13</w:t>
      </w:r>
      <w:r>
        <w:rPr>
          <w:rFonts w:hint="eastAsia" w:ascii="仿宋_GB2312" w:eastAsia="仿宋_GB2312"/>
          <w:sz w:val="28"/>
          <w:szCs w:val="28"/>
        </w:rPr>
        <w:t>万元，</w:t>
      </w:r>
      <w:r>
        <w:rPr>
          <w:rFonts w:hint="eastAsia" w:ascii="仿宋_GB2312" w:eastAsia="仿宋_GB2312"/>
          <w:sz w:val="28"/>
          <w:szCs w:val="28"/>
          <w:lang w:val="en-US" w:eastAsia="zh-CN"/>
        </w:rPr>
        <w:t>较上年</w:t>
      </w:r>
      <w:r>
        <w:rPr>
          <w:rFonts w:hint="eastAsia" w:ascii="仿宋_GB2312" w:eastAsia="仿宋_GB2312"/>
          <w:sz w:val="28"/>
          <w:szCs w:val="28"/>
        </w:rPr>
        <w:t>增长</w:t>
      </w:r>
      <w:r>
        <w:rPr>
          <w:rFonts w:hint="eastAsia" w:ascii="仿宋_GB2312" w:eastAsia="仿宋_GB2312"/>
          <w:sz w:val="28"/>
          <w:szCs w:val="28"/>
          <w:lang w:val="en-US" w:eastAsia="zh-CN"/>
        </w:rPr>
        <w:t>3.35</w:t>
      </w:r>
      <w:r>
        <w:rPr>
          <w:rFonts w:hint="eastAsia" w:ascii="仿宋_GB2312" w:eastAsia="仿宋_GB2312"/>
          <w:sz w:val="28"/>
          <w:szCs w:val="28"/>
        </w:rPr>
        <w:t>%。主要原因：</w:t>
      </w:r>
      <w:r>
        <w:rPr>
          <w:rFonts w:hint="eastAsia" w:ascii="仿宋_GB2312" w:eastAsia="仿宋_GB2312"/>
          <w:sz w:val="28"/>
          <w:szCs w:val="28"/>
          <w:lang w:eastAsia="zh-CN"/>
        </w:rPr>
        <w:t>人员增加，财政拨款收入、支出增加</w:t>
      </w:r>
      <w:r>
        <w:rPr>
          <w:rFonts w:hint="eastAsia" w:ascii="仿宋_GB2312" w:eastAsia="仿宋_GB2312"/>
          <w:sz w:val="28"/>
          <w:szCs w:val="28"/>
        </w:rPr>
        <w:t>。</w:t>
      </w:r>
    </w:p>
    <w:p w14:paraId="78FC6CC4">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5F9F08D">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1148.13</w:t>
      </w:r>
      <w:r>
        <w:rPr>
          <w:rFonts w:hint="eastAsia" w:ascii="仿宋_GB2312" w:eastAsia="仿宋_GB2312"/>
          <w:sz w:val="28"/>
          <w:szCs w:val="28"/>
        </w:rPr>
        <w:t>万元，</w:t>
      </w:r>
      <w:r>
        <w:rPr>
          <w:rFonts w:hint="eastAsia" w:ascii="仿宋_GB2312" w:eastAsia="仿宋_GB2312"/>
          <w:sz w:val="28"/>
          <w:szCs w:val="28"/>
          <w:lang w:val="en-US" w:eastAsia="zh-CN"/>
        </w:rPr>
        <w:t>较上年</w:t>
      </w:r>
      <w:r>
        <w:rPr>
          <w:rFonts w:hint="eastAsia" w:ascii="仿宋_GB2312" w:eastAsia="仿宋_GB2312"/>
          <w:sz w:val="28"/>
          <w:szCs w:val="28"/>
        </w:rPr>
        <w:t>增长</w:t>
      </w:r>
      <w:r>
        <w:rPr>
          <w:rFonts w:hint="eastAsia" w:ascii="仿宋_GB2312" w:eastAsia="仿宋_GB2312"/>
          <w:sz w:val="28"/>
          <w:szCs w:val="28"/>
          <w:lang w:val="en-US" w:eastAsia="zh-CN"/>
        </w:rPr>
        <w:t>3.35</w:t>
      </w:r>
      <w:r>
        <w:rPr>
          <w:rFonts w:hint="eastAsia" w:ascii="仿宋_GB2312" w:eastAsia="仿宋_GB2312"/>
          <w:sz w:val="28"/>
          <w:szCs w:val="28"/>
        </w:rPr>
        <w:t>%。</w:t>
      </w:r>
    </w:p>
    <w:p w14:paraId="6FC3670A">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1148.13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1148.13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2582F4E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235A9407">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B132AF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4B09459">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1495BA7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48C16ADF">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6FEE675B">
      <w:pPr>
        <w:pStyle w:val="3"/>
        <w:jc w:val="center"/>
        <w:rPr>
          <w:rFonts w:hint="eastAsia"/>
        </w:rPr>
      </w:pPr>
      <w:r>
        <w:rPr>
          <w:rFonts w:hint="eastAsia" w:ascii="仿宋_GB2312" w:eastAsia="仿宋_GB2312"/>
          <w:color w:val="000000"/>
          <w:sz w:val="32"/>
        </w:rPr>
        <w:t>图1：收入决算</w:t>
      </w:r>
    </w:p>
    <w:p w14:paraId="4E63C7E1">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D3A57E">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7417B14A">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1148.13</w:t>
      </w:r>
      <w:r>
        <w:rPr>
          <w:rFonts w:hint="eastAsia" w:ascii="仿宋_GB2312" w:eastAsia="仿宋_GB2312"/>
          <w:sz w:val="28"/>
          <w:szCs w:val="28"/>
        </w:rPr>
        <w:t>万元，</w:t>
      </w:r>
      <w:r>
        <w:rPr>
          <w:rFonts w:hint="eastAsia" w:ascii="仿宋_GB2312" w:eastAsia="仿宋_GB2312"/>
          <w:sz w:val="28"/>
          <w:szCs w:val="28"/>
          <w:lang w:val="en-US" w:eastAsia="zh-CN"/>
        </w:rPr>
        <w:t>较上年</w:t>
      </w:r>
      <w:r>
        <w:rPr>
          <w:rFonts w:hint="eastAsia" w:ascii="仿宋_GB2312" w:eastAsia="仿宋_GB2312"/>
          <w:sz w:val="28"/>
          <w:szCs w:val="28"/>
        </w:rPr>
        <w:t>增长</w:t>
      </w:r>
      <w:r>
        <w:rPr>
          <w:rFonts w:hint="eastAsia" w:ascii="仿宋_GB2312" w:eastAsia="仿宋_GB2312"/>
          <w:sz w:val="28"/>
          <w:szCs w:val="28"/>
          <w:lang w:val="en-US" w:eastAsia="zh-CN"/>
        </w:rPr>
        <w:t>3.35</w:t>
      </w:r>
      <w:r>
        <w:rPr>
          <w:rFonts w:hint="eastAsia" w:ascii="仿宋_GB2312" w:eastAsia="仿宋_GB2312"/>
          <w:sz w:val="28"/>
          <w:szCs w:val="28"/>
        </w:rPr>
        <w:t>%，其中：基本支出</w:t>
      </w:r>
      <w:r>
        <w:rPr>
          <w:rFonts w:ascii="仿宋_GB2312" w:eastAsia="仿宋_GB2312"/>
          <w:sz w:val="28"/>
          <w:szCs w:val="28"/>
        </w:rPr>
        <w:t>749.72</w:t>
      </w:r>
      <w:r>
        <w:rPr>
          <w:rFonts w:hint="eastAsia" w:ascii="仿宋_GB2312" w:eastAsia="仿宋_GB2312"/>
          <w:sz w:val="28"/>
          <w:szCs w:val="28"/>
        </w:rPr>
        <w:t>万元，占支出合计的</w:t>
      </w:r>
      <w:r>
        <w:rPr>
          <w:rFonts w:hint="eastAsia" w:ascii="仿宋_GB2312" w:eastAsia="仿宋_GB2312"/>
          <w:sz w:val="28"/>
          <w:szCs w:val="28"/>
          <w:lang w:eastAsia="zh-CN"/>
        </w:rPr>
        <w:t>65.3</w:t>
      </w:r>
      <w:r>
        <w:rPr>
          <w:rFonts w:hint="eastAsia" w:ascii="仿宋_GB2312" w:eastAsia="仿宋_GB2312"/>
          <w:sz w:val="28"/>
          <w:szCs w:val="28"/>
        </w:rPr>
        <w:t>%；项目支出</w:t>
      </w:r>
      <w:r>
        <w:rPr>
          <w:rFonts w:ascii="仿宋_GB2312" w:eastAsia="仿宋_GB2312"/>
          <w:sz w:val="28"/>
          <w:szCs w:val="28"/>
        </w:rPr>
        <w:t>398.42</w:t>
      </w:r>
      <w:r>
        <w:rPr>
          <w:rFonts w:hint="eastAsia" w:ascii="仿宋_GB2312" w:eastAsia="仿宋_GB2312"/>
          <w:sz w:val="28"/>
          <w:szCs w:val="28"/>
        </w:rPr>
        <w:t>万元，占支出合计的</w:t>
      </w:r>
      <w:r>
        <w:rPr>
          <w:rFonts w:hint="eastAsia" w:ascii="仿宋_GB2312" w:eastAsia="仿宋_GB2312"/>
          <w:sz w:val="28"/>
          <w:szCs w:val="28"/>
          <w:lang w:eastAsia="zh-CN"/>
        </w:rPr>
        <w:t>34.7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14:paraId="4B147F0B">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3713ADFE">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FF67BF">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3F126DA4">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1148.13</w:t>
      </w:r>
      <w:r>
        <w:rPr>
          <w:rFonts w:hint="eastAsia" w:ascii="仿宋_GB2312" w:eastAsia="仿宋_GB2312"/>
          <w:sz w:val="28"/>
          <w:szCs w:val="28"/>
        </w:rPr>
        <w:t>万元，</w:t>
      </w:r>
      <w:r>
        <w:rPr>
          <w:rFonts w:hint="eastAsia" w:ascii="仿宋_GB2312" w:eastAsia="仿宋_GB2312"/>
          <w:sz w:val="28"/>
          <w:szCs w:val="28"/>
          <w:lang w:val="en-US" w:eastAsia="zh-CN"/>
        </w:rPr>
        <w:t>较上年</w:t>
      </w:r>
      <w:r>
        <w:rPr>
          <w:rFonts w:hint="eastAsia" w:ascii="仿宋_GB2312" w:eastAsia="仿宋_GB2312"/>
          <w:sz w:val="28"/>
          <w:szCs w:val="28"/>
        </w:rPr>
        <w:t>增长</w:t>
      </w:r>
      <w:r>
        <w:rPr>
          <w:rFonts w:hint="eastAsia" w:ascii="仿宋_GB2312" w:eastAsia="仿宋_GB2312"/>
          <w:sz w:val="28"/>
          <w:szCs w:val="28"/>
          <w:lang w:val="en-US" w:eastAsia="zh-CN"/>
        </w:rPr>
        <w:t>3.35</w:t>
      </w:r>
      <w:r>
        <w:rPr>
          <w:rFonts w:hint="eastAsia" w:ascii="仿宋_GB2312" w:eastAsia="仿宋_GB2312"/>
          <w:sz w:val="28"/>
          <w:szCs w:val="28"/>
        </w:rPr>
        <w:t>%。主要原因：</w:t>
      </w:r>
      <w:r>
        <w:rPr>
          <w:rFonts w:hint="eastAsia" w:ascii="仿宋_GB2312" w:eastAsia="仿宋_GB2312"/>
          <w:sz w:val="28"/>
          <w:szCs w:val="28"/>
          <w:lang w:eastAsia="zh-CN"/>
        </w:rPr>
        <w:t>人员增加，财政拨款收入、支出增加</w:t>
      </w:r>
      <w:r>
        <w:rPr>
          <w:rFonts w:hint="eastAsia" w:ascii="仿宋_GB2312" w:eastAsia="仿宋_GB2312"/>
          <w:sz w:val="28"/>
          <w:szCs w:val="28"/>
        </w:rPr>
        <w:t>。</w:t>
      </w:r>
    </w:p>
    <w:p w14:paraId="0B5322C8">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四、一般公共预算财政拨款支出决算情况说明</w:t>
      </w:r>
    </w:p>
    <w:p w14:paraId="22A89C62">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13707398">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1148.13</w:t>
      </w:r>
      <w:r>
        <w:rPr>
          <w:rFonts w:hint="eastAsia" w:ascii="仿宋_GB2312" w:eastAsia="仿宋_GB2312"/>
          <w:sz w:val="28"/>
          <w:szCs w:val="28"/>
        </w:rPr>
        <w:t>万元，主要用于以下方面（按大类）：</w:t>
      </w:r>
      <w:r>
        <w:rPr>
          <w:rFonts w:hint="eastAsia" w:ascii="仿宋_GB2312" w:hAnsi="Times New Roman" w:eastAsia="仿宋_GB2312" w:cs="Times New Roman"/>
          <w:sz w:val="28"/>
          <w:szCs w:val="28"/>
        </w:rPr>
        <w:t>一般公共服务支出</w:t>
      </w:r>
      <w:r>
        <w:rPr>
          <w:rFonts w:hint="eastAsia" w:ascii="仿宋_GB2312" w:hAnsi="Times New Roman" w:eastAsia="仿宋_GB2312" w:cs="Times New Roman"/>
          <w:sz w:val="28"/>
          <w:szCs w:val="28"/>
          <w:lang w:val="en-US" w:eastAsia="zh-CN"/>
        </w:rPr>
        <w:t>896.13</w:t>
      </w:r>
      <w:r>
        <w:rPr>
          <w:rFonts w:hint="eastAsia" w:ascii="仿宋_GB2312" w:hAnsi="Times New Roman" w:eastAsia="仿宋_GB2312" w:cs="Times New Roman"/>
          <w:sz w:val="28"/>
          <w:szCs w:val="28"/>
        </w:rPr>
        <w:t>万元，占本年财政拨款支出</w:t>
      </w:r>
      <w:r>
        <w:rPr>
          <w:rFonts w:hint="eastAsia" w:ascii="仿宋_GB2312" w:hAnsi="Times New Roman" w:eastAsia="仿宋_GB2312" w:cs="Times New Roman"/>
          <w:sz w:val="28"/>
          <w:szCs w:val="28"/>
          <w:lang w:val="en-US" w:eastAsia="zh-CN"/>
        </w:rPr>
        <w:t>78.05</w:t>
      </w:r>
      <w:r>
        <w:rPr>
          <w:rFonts w:hint="eastAsia" w:ascii="仿宋_GB2312" w:hAnsi="Times New Roman" w:eastAsia="仿宋_GB2312" w:cs="Times New Roman"/>
          <w:sz w:val="28"/>
          <w:szCs w:val="28"/>
        </w:rPr>
        <w:t>%；社会保障和就业支出</w:t>
      </w:r>
      <w:r>
        <w:rPr>
          <w:rFonts w:hint="eastAsia" w:ascii="仿宋_GB2312" w:hAnsi="Times New Roman" w:eastAsia="仿宋_GB2312" w:cs="Times New Roman"/>
          <w:sz w:val="28"/>
          <w:szCs w:val="28"/>
          <w:lang w:val="en-US" w:eastAsia="zh-CN"/>
        </w:rPr>
        <w:t>95.37万元，</w:t>
      </w:r>
      <w:r>
        <w:rPr>
          <w:rFonts w:hint="eastAsia" w:ascii="仿宋_GB2312" w:hAnsi="Times New Roman" w:eastAsia="仿宋_GB2312" w:cs="Times New Roman"/>
          <w:sz w:val="28"/>
          <w:szCs w:val="28"/>
        </w:rPr>
        <w:t>占本年财政拨款支出</w:t>
      </w:r>
      <w:r>
        <w:rPr>
          <w:rFonts w:hint="eastAsia" w:ascii="仿宋_GB2312" w:hAnsi="Times New Roman" w:eastAsia="仿宋_GB2312" w:cs="Times New Roman"/>
          <w:sz w:val="28"/>
          <w:szCs w:val="28"/>
          <w:lang w:val="en-US" w:eastAsia="zh-CN"/>
        </w:rPr>
        <w:t>8.31</w:t>
      </w:r>
      <w:r>
        <w:rPr>
          <w:rFonts w:hint="eastAsia" w:ascii="仿宋_GB2312" w:hAnsi="Times New Roman" w:eastAsia="仿宋_GB2312" w:cs="Times New Roman"/>
          <w:sz w:val="28"/>
          <w:szCs w:val="28"/>
        </w:rPr>
        <w:t>%；卫生健康支出</w:t>
      </w:r>
      <w:r>
        <w:rPr>
          <w:rFonts w:hint="eastAsia" w:ascii="仿宋_GB2312" w:hAnsi="Times New Roman" w:eastAsia="仿宋_GB2312" w:cs="Times New Roman"/>
          <w:sz w:val="28"/>
          <w:szCs w:val="28"/>
          <w:lang w:val="en-US" w:eastAsia="zh-CN"/>
        </w:rPr>
        <w:t>54.10万元，</w:t>
      </w:r>
      <w:r>
        <w:rPr>
          <w:rFonts w:hint="eastAsia" w:ascii="仿宋_GB2312" w:hAnsi="Times New Roman" w:eastAsia="仿宋_GB2312" w:cs="Times New Roman"/>
          <w:sz w:val="28"/>
          <w:szCs w:val="28"/>
        </w:rPr>
        <w:t>占本年财政拨款支出</w:t>
      </w:r>
      <w:r>
        <w:rPr>
          <w:rFonts w:hint="eastAsia" w:ascii="仿宋_GB2312" w:hAnsi="Times New Roman" w:eastAsia="仿宋_GB2312" w:cs="Times New Roman"/>
          <w:sz w:val="28"/>
          <w:szCs w:val="28"/>
          <w:lang w:val="en-US" w:eastAsia="zh-CN"/>
        </w:rPr>
        <w:t>4.71</w:t>
      </w:r>
      <w:r>
        <w:rPr>
          <w:rFonts w:hint="eastAsia" w:ascii="仿宋_GB2312" w:hAnsi="Times New Roman" w:eastAsia="仿宋_GB2312" w:cs="Times New Roman"/>
          <w:sz w:val="28"/>
          <w:szCs w:val="28"/>
        </w:rPr>
        <w:t>%；住房保障支出</w:t>
      </w:r>
      <w:r>
        <w:rPr>
          <w:rFonts w:hint="eastAsia" w:ascii="仿宋_GB2312" w:hAnsi="Times New Roman" w:eastAsia="仿宋_GB2312" w:cs="Times New Roman"/>
          <w:sz w:val="28"/>
          <w:szCs w:val="28"/>
          <w:lang w:val="en-US" w:eastAsia="zh-CN"/>
        </w:rPr>
        <w:t>102.53元，</w:t>
      </w:r>
      <w:r>
        <w:rPr>
          <w:rFonts w:hint="eastAsia" w:ascii="仿宋_GB2312" w:hAnsi="Times New Roman" w:eastAsia="仿宋_GB2312" w:cs="Times New Roman"/>
          <w:sz w:val="28"/>
          <w:szCs w:val="28"/>
        </w:rPr>
        <w:t>占本年财政拨款支出</w:t>
      </w:r>
      <w:r>
        <w:rPr>
          <w:rFonts w:hint="eastAsia" w:ascii="仿宋_GB2312" w:hAnsi="Times New Roman" w:eastAsia="仿宋_GB2312" w:cs="Times New Roman"/>
          <w:sz w:val="28"/>
          <w:szCs w:val="28"/>
          <w:lang w:val="en-US" w:eastAsia="zh-CN"/>
        </w:rPr>
        <w:t>8.93</w:t>
      </w:r>
      <w:r>
        <w:rPr>
          <w:rFonts w:hint="eastAsia" w:ascii="仿宋_GB2312" w:hAnsi="Times New Roman" w:eastAsia="仿宋_GB2312" w:cs="Times New Roman"/>
          <w:sz w:val="28"/>
          <w:szCs w:val="28"/>
        </w:rPr>
        <w:t>%</w:t>
      </w:r>
      <w:r>
        <w:rPr>
          <w:rFonts w:hint="eastAsia" w:ascii="仿宋_GB2312" w:eastAsia="仿宋_GB2312"/>
          <w:sz w:val="28"/>
          <w:szCs w:val="28"/>
        </w:rPr>
        <w:t>。</w:t>
      </w:r>
    </w:p>
    <w:p w14:paraId="784B5B39">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0836C71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896.13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减少5.86</w:t>
      </w:r>
      <w:r>
        <w:rPr>
          <w:rFonts w:hint="eastAsia" w:ascii="仿宋_GB2312" w:eastAsia="仿宋_GB2312"/>
          <w:sz w:val="28"/>
          <w:szCs w:val="28"/>
        </w:rPr>
        <w:t>%。</w:t>
      </w:r>
    </w:p>
    <w:p w14:paraId="7EFF20E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其中：</w:t>
      </w:r>
    </w:p>
    <w:p w14:paraId="42456009">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网信</w:t>
      </w:r>
      <w:r>
        <w:rPr>
          <w:rFonts w:hint="eastAsia" w:ascii="仿宋_GB2312" w:eastAsia="仿宋_GB2312"/>
          <w:sz w:val="28"/>
          <w:szCs w:val="28"/>
        </w:rPr>
        <w:t>事务”（款，下同）202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896.13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减少5.86</w:t>
      </w:r>
      <w:r>
        <w:rPr>
          <w:rFonts w:hint="eastAsia" w:ascii="仿宋_GB2312" w:eastAsia="仿宋_GB2312"/>
          <w:sz w:val="28"/>
          <w:szCs w:val="28"/>
        </w:rPr>
        <w:t>%。主要原因：</w:t>
      </w:r>
      <w:r>
        <w:rPr>
          <w:rFonts w:hint="eastAsia" w:ascii="仿宋_GB2312" w:hAnsi="Times New Roman" w:eastAsia="仿宋_GB2312" w:cs="Times New Roman"/>
          <w:sz w:val="28"/>
          <w:szCs w:val="28"/>
          <w:lang w:eastAsia="zh-CN"/>
        </w:rPr>
        <w:t>厉行节约，减少经费使用</w:t>
      </w:r>
      <w:r>
        <w:rPr>
          <w:rFonts w:hint="eastAsia" w:ascii="仿宋_GB2312" w:eastAsia="仿宋_GB2312"/>
          <w:sz w:val="28"/>
          <w:szCs w:val="28"/>
        </w:rPr>
        <w:t>。</w:t>
      </w:r>
    </w:p>
    <w:p w14:paraId="546919B7">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95.37</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减少0.18</w:t>
      </w:r>
      <w:r>
        <w:rPr>
          <w:rFonts w:hint="eastAsia" w:ascii="仿宋_GB2312" w:eastAsia="仿宋_GB2312"/>
          <w:sz w:val="28"/>
          <w:szCs w:val="28"/>
        </w:rPr>
        <w:t>%。其中：</w:t>
      </w:r>
    </w:p>
    <w:p w14:paraId="094F27B8">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95.37</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减少0.18</w:t>
      </w:r>
      <w:r>
        <w:rPr>
          <w:rFonts w:hint="eastAsia" w:ascii="仿宋_GB2312" w:eastAsia="仿宋_GB2312"/>
          <w:sz w:val="28"/>
          <w:szCs w:val="28"/>
        </w:rPr>
        <w:t>%。主要原因：行政单位离退休</w:t>
      </w:r>
      <w:r>
        <w:rPr>
          <w:rFonts w:hint="eastAsia" w:ascii="仿宋_GB2312" w:eastAsia="仿宋_GB2312"/>
          <w:sz w:val="28"/>
          <w:szCs w:val="28"/>
          <w:lang w:eastAsia="zh-CN"/>
        </w:rPr>
        <w:t>支出减少；</w:t>
      </w:r>
    </w:p>
    <w:p w14:paraId="3DF7CB54">
      <w:pPr>
        <w:numPr>
          <w:ilvl w:val="0"/>
          <w:numId w:val="1"/>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“卫生健康支出”(类)202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54.10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年度年初预算增加</w:t>
      </w:r>
      <w:r>
        <w:rPr>
          <w:rFonts w:hint="eastAsia" w:ascii="仿宋_GB2312" w:eastAsia="仿宋_GB2312"/>
          <w:sz w:val="28"/>
          <w:szCs w:val="28"/>
          <w:lang w:val="en-US" w:eastAsia="zh-CN"/>
        </w:rPr>
        <w:t>0.00</w:t>
      </w:r>
      <w:r>
        <w:rPr>
          <w:rFonts w:hint="eastAsia" w:ascii="仿宋_GB2312" w:eastAsia="仿宋_GB2312"/>
          <w:sz w:val="28"/>
          <w:szCs w:val="28"/>
        </w:rPr>
        <w:t>万元。</w:t>
      </w:r>
    </w:p>
    <w:p w14:paraId="00F0926C">
      <w:pPr>
        <w:numPr>
          <w:ilvl w:val="0"/>
          <w:numId w:val="0"/>
        </w:numPr>
        <w:spacing w:line="580" w:lineRule="exact"/>
        <w:rPr>
          <w:rFonts w:hint="eastAsia" w:ascii="仿宋_GB2312" w:eastAsia="仿宋_GB2312"/>
          <w:sz w:val="28"/>
          <w:szCs w:val="28"/>
        </w:rPr>
      </w:pPr>
      <w:r>
        <w:rPr>
          <w:rFonts w:hint="eastAsia" w:ascii="仿宋_GB2312" w:eastAsia="仿宋_GB2312"/>
          <w:sz w:val="28"/>
          <w:szCs w:val="28"/>
        </w:rPr>
        <w:t>其中：</w:t>
      </w:r>
    </w:p>
    <w:p w14:paraId="5A38A7B8">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54.10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年度年初预算增加</w:t>
      </w:r>
      <w:r>
        <w:rPr>
          <w:rFonts w:hint="eastAsia" w:ascii="仿宋_GB2312" w:eastAsia="仿宋_GB2312"/>
          <w:sz w:val="28"/>
          <w:szCs w:val="28"/>
          <w:lang w:val="en-US" w:eastAsia="zh-CN"/>
        </w:rPr>
        <w:t>0.00</w:t>
      </w:r>
      <w:r>
        <w:rPr>
          <w:rFonts w:hint="eastAsia" w:ascii="仿宋_GB2312" w:eastAsia="仿宋_GB2312"/>
          <w:sz w:val="28"/>
          <w:szCs w:val="28"/>
        </w:rPr>
        <w:t>万元。</w:t>
      </w:r>
    </w:p>
    <w:p w14:paraId="6FB464CB">
      <w:pPr>
        <w:numPr>
          <w:ilvl w:val="0"/>
          <w:numId w:val="1"/>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“住房保障支出”(类)202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102.53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减少0.29</w:t>
      </w:r>
      <w:r>
        <w:rPr>
          <w:rFonts w:hint="eastAsia" w:ascii="仿宋_GB2312" w:eastAsia="仿宋_GB2312"/>
          <w:sz w:val="28"/>
          <w:szCs w:val="28"/>
        </w:rPr>
        <w:t>%。</w:t>
      </w:r>
    </w:p>
    <w:p w14:paraId="4F55A088">
      <w:pPr>
        <w:numPr>
          <w:ilvl w:val="0"/>
          <w:numId w:val="0"/>
        </w:numPr>
        <w:spacing w:line="580" w:lineRule="exact"/>
        <w:rPr>
          <w:rFonts w:hint="eastAsia" w:ascii="仿宋_GB2312" w:eastAsia="仿宋_GB2312"/>
          <w:sz w:val="28"/>
          <w:szCs w:val="28"/>
        </w:rPr>
      </w:pPr>
      <w:r>
        <w:rPr>
          <w:rFonts w:hint="eastAsia" w:ascii="仿宋_GB2312" w:eastAsia="仿宋_GB2312"/>
          <w:sz w:val="28"/>
          <w:szCs w:val="28"/>
        </w:rPr>
        <w:t>其中：</w:t>
      </w:r>
    </w:p>
    <w:p w14:paraId="320D6292">
      <w:pPr>
        <w:numPr>
          <w:ilvl w:val="0"/>
          <w:numId w:val="0"/>
        </w:numPr>
        <w:spacing w:line="580" w:lineRule="exact"/>
        <w:ind w:firstLine="560" w:firstLineChars="200"/>
        <w:rPr>
          <w:rFonts w:hint="default" w:eastAsia="仿宋_GB2312"/>
          <w:lang w:val="en-US" w:eastAsia="zh-CN"/>
        </w:rPr>
      </w:pPr>
      <w:r>
        <w:rPr>
          <w:rFonts w:hint="eastAsia" w:ascii="仿宋_GB2312" w:eastAsia="仿宋_GB2312"/>
          <w:sz w:val="28"/>
          <w:szCs w:val="28"/>
        </w:rPr>
        <w:t>“住房改革支出”（款）202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102.53</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减少0.29</w:t>
      </w:r>
      <w:r>
        <w:rPr>
          <w:rFonts w:hint="eastAsia" w:ascii="仿宋_GB2312" w:eastAsia="仿宋_GB2312"/>
          <w:sz w:val="28"/>
          <w:szCs w:val="28"/>
        </w:rPr>
        <w:t>%。主要原因：</w:t>
      </w:r>
      <w:r>
        <w:rPr>
          <w:rFonts w:hint="eastAsia" w:ascii="仿宋_GB2312" w:eastAsia="仿宋_GB2312"/>
          <w:sz w:val="28"/>
          <w:szCs w:val="28"/>
          <w:lang w:eastAsia="zh-CN"/>
        </w:rPr>
        <w:t>购房补贴支出减少。</w:t>
      </w:r>
    </w:p>
    <w:p w14:paraId="637C0A19">
      <w:pPr>
        <w:spacing w:line="580" w:lineRule="exact"/>
        <w:ind w:firstLine="562"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493C60A8">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2270253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14:paraId="48F92C98">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097BBFFB">
      <w:pPr>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本单位无此情况</w:t>
      </w:r>
      <w:r>
        <w:rPr>
          <w:rFonts w:hint="eastAsia" w:ascii="仿宋_GB2312" w:eastAsia="仿宋_GB2312"/>
          <w:sz w:val="28"/>
          <w:szCs w:val="28"/>
        </w:rPr>
        <w:t>。</w:t>
      </w:r>
    </w:p>
    <w:p w14:paraId="6D2FD79E">
      <w:pPr>
        <w:spacing w:line="580" w:lineRule="exact"/>
        <w:ind w:firstLine="562"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18927368">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4201ED64">
      <w:pPr>
        <w:spacing w:line="580" w:lineRule="exact"/>
        <w:ind w:firstLine="551" w:firstLineChars="196"/>
        <w:rPr>
          <w:rFonts w:ascii="黑体" w:eastAsia="黑体"/>
          <w:sz w:val="28"/>
          <w:szCs w:val="28"/>
        </w:rPr>
      </w:pPr>
      <w:r>
        <w:rPr>
          <w:rFonts w:hint="eastAsia" w:ascii="黑体" w:eastAsia="黑体"/>
          <w:b/>
          <w:sz w:val="28"/>
          <w:szCs w:val="28"/>
        </w:rPr>
        <w:t>七、财政拨款基本支出决算情况说明</w:t>
      </w:r>
    </w:p>
    <w:p w14:paraId="19F99086">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749.72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133A1C6F">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446869C9">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255FBDA9">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color w:val="auto"/>
          <w:sz w:val="28"/>
          <w:szCs w:val="28"/>
        </w:rPr>
        <w:t>“三公”经费包括</w:t>
      </w:r>
      <w:r>
        <w:rPr>
          <w:rFonts w:hint="eastAsia" w:ascii="仿宋_GB2312" w:eastAsia="仿宋_GB2312"/>
          <w:color w:val="auto"/>
          <w:sz w:val="28"/>
          <w:szCs w:val="28"/>
          <w:lang w:eastAsia="zh-CN"/>
        </w:rPr>
        <w:t>：</w:t>
      </w:r>
      <w:r>
        <w:rPr>
          <w:rFonts w:hint="eastAsia" w:ascii="Times New Roman" w:hAnsi="Times New Roman" w:eastAsia="仿宋_GB2312" w:cs="Times New Roman"/>
          <w:color w:val="auto"/>
          <w:sz w:val="28"/>
          <w:szCs w:val="28"/>
        </w:rPr>
        <w:t>中共北京市西城区委网络安全和信息化委员会办公室</w:t>
      </w:r>
      <w:r>
        <w:rPr>
          <w:rFonts w:hint="eastAsia" w:ascii="Times New Roman" w:hAnsi="Times New Roman" w:eastAsia="仿宋_GB2312" w:cs="Times New Roman"/>
          <w:color w:val="auto"/>
          <w:sz w:val="28"/>
          <w:szCs w:val="28"/>
          <w:lang w:eastAsia="zh-CN"/>
        </w:rPr>
        <w:t>、北京市西城区网信服务中心。</w:t>
      </w: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w:t>
      </w:r>
    </w:p>
    <w:p w14:paraId="48F1964F">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其中：</w:t>
      </w:r>
    </w:p>
    <w:p w14:paraId="31A8B5A3">
      <w:pPr>
        <w:numPr>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4C86FD2E">
      <w:pPr>
        <w:numPr>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7DD7157F">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4FC50E4A">
      <w:pPr>
        <w:spacing w:line="560" w:lineRule="exact"/>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二、机关运行经费支出情况</w:t>
      </w:r>
    </w:p>
    <w:p w14:paraId="674C6B5F">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2024</w:t>
      </w:r>
      <w:r>
        <w:rPr>
          <w:rFonts w:hint="eastAsia" w:ascii="仿宋_GB2312" w:hAnsi="Times New Roman" w:eastAsia="仿宋_GB2312" w:cs="Times New Roman"/>
          <w:sz w:val="28"/>
          <w:szCs w:val="28"/>
        </w:rPr>
        <w:t>年度使用财政拨款安排的基本支出中的日常公用经费支出，合计</w:t>
      </w:r>
      <w:r>
        <w:rPr>
          <w:rFonts w:hint="eastAsia" w:ascii="仿宋_GB2312" w:hAnsi="Times New Roman" w:eastAsia="仿宋_GB2312" w:cs="Times New Roman"/>
          <w:sz w:val="28"/>
          <w:szCs w:val="28"/>
          <w:lang w:val="en-US" w:eastAsia="zh-CN"/>
        </w:rPr>
        <w:t>28.97</w:t>
      </w:r>
      <w:r>
        <w:rPr>
          <w:rFonts w:hint="eastAsia" w:ascii="仿宋_GB2312" w:hAnsi="Times New Roman" w:eastAsia="仿宋_GB2312" w:cs="Times New Roman"/>
          <w:sz w:val="28"/>
          <w:szCs w:val="28"/>
        </w:rPr>
        <w:t>万元，比上年增加</w:t>
      </w:r>
      <w:r>
        <w:rPr>
          <w:rFonts w:hint="eastAsia" w:ascii="仿宋_GB2312" w:hAnsi="Times New Roman" w:eastAsia="仿宋_GB2312" w:cs="Times New Roman"/>
          <w:sz w:val="28"/>
          <w:szCs w:val="28"/>
          <w:lang w:val="en-US" w:eastAsia="zh-CN"/>
        </w:rPr>
        <w:t>6.13</w:t>
      </w:r>
      <w:r>
        <w:rPr>
          <w:rFonts w:hint="eastAsia" w:ascii="仿宋_GB2312" w:hAnsi="Times New Roman" w:eastAsia="仿宋_GB2312" w:cs="Times New Roman"/>
          <w:sz w:val="28"/>
          <w:szCs w:val="28"/>
        </w:rPr>
        <w:t>万元，增加原因</w:t>
      </w:r>
      <w:r>
        <w:rPr>
          <w:rFonts w:hint="eastAsia" w:ascii="仿宋_GB2312" w:hAnsi="Times New Roman" w:eastAsia="仿宋_GB2312" w:cs="Times New Roman"/>
          <w:sz w:val="28"/>
          <w:szCs w:val="28"/>
          <w:lang w:eastAsia="zh-CN"/>
        </w:rPr>
        <w:t>：人员增加，经费支出增加</w:t>
      </w:r>
      <w:r>
        <w:rPr>
          <w:rFonts w:hint="eastAsia" w:ascii="仿宋_GB2312" w:hAnsi="Times New Roman" w:eastAsia="仿宋_GB2312" w:cs="Times New Roman"/>
          <w:sz w:val="28"/>
          <w:szCs w:val="28"/>
        </w:rPr>
        <w:t>。</w:t>
      </w:r>
    </w:p>
    <w:p w14:paraId="3B337823">
      <w:pPr>
        <w:spacing w:line="560" w:lineRule="exact"/>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三、政府采购支出情况</w:t>
      </w:r>
    </w:p>
    <w:p w14:paraId="0A8BA630">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年度政府采购支出总额0.57万元，其中：政府采购货物支出0.57万元，政府采购工程支出0万元，政府采购服务支出0万元。授予中小企业合同金额0.57万元，占政府采购支出总额的</w:t>
      </w:r>
      <w:r>
        <w:rPr>
          <w:rFonts w:hint="eastAsia" w:ascii="仿宋_GB2312" w:hAnsi="Times New Roman" w:eastAsia="仿宋_GB2312" w:cs="Times New Roman"/>
          <w:sz w:val="28"/>
          <w:szCs w:val="28"/>
          <w:lang w:eastAsia="zh-CN"/>
        </w:rPr>
        <w:t>100</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其中：授予小微企业合同金额</w:t>
      </w:r>
      <w:r>
        <w:rPr>
          <w:rFonts w:hint="eastAsia" w:ascii="仿宋_GB2312" w:hAnsi="Times New Roman" w:eastAsia="仿宋_GB2312" w:cs="Times New Roman"/>
          <w:sz w:val="28"/>
          <w:szCs w:val="28"/>
        </w:rPr>
        <w:t>0.57万元，占政府采购支出总额的100%。</w:t>
      </w:r>
    </w:p>
    <w:p w14:paraId="1D25E7F0">
      <w:pPr>
        <w:spacing w:line="560" w:lineRule="exact"/>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四、国有资产占用情况</w:t>
      </w:r>
    </w:p>
    <w:p w14:paraId="5E2E1841">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本单位无此情况</w:t>
      </w:r>
      <w:r>
        <w:rPr>
          <w:rFonts w:hint="eastAsia" w:ascii="仿宋_GB2312" w:hAnsi="Times New Roman" w:eastAsia="仿宋_GB2312" w:cs="Times New Roman"/>
          <w:sz w:val="28"/>
          <w:szCs w:val="28"/>
        </w:rPr>
        <w:t>。</w:t>
      </w:r>
    </w:p>
    <w:p w14:paraId="7BDFBF5B">
      <w:pPr>
        <w:spacing w:line="560" w:lineRule="exact"/>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五、政府购买服务支出说明</w:t>
      </w:r>
    </w:p>
    <w:p w14:paraId="047348C7">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年度政府购买服务决算386.21万元。</w:t>
      </w:r>
    </w:p>
    <w:p w14:paraId="55536530">
      <w:pPr>
        <w:spacing w:line="560" w:lineRule="exact"/>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六、专业名词解释</w:t>
      </w:r>
    </w:p>
    <w:p w14:paraId="034DF9D2">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1.基本支出：指为保障机构正常运转、完成日常工作任务而发生的人员支出和公用支出。</w:t>
      </w:r>
    </w:p>
    <w:p w14:paraId="0A50B5A3">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2.项目支出：指在基本支出之外为完成特定行政任务或事业发展目标所发生的支出。</w:t>
      </w:r>
    </w:p>
    <w:p w14:paraId="54E5130F">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4FE1D84D">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5FD052">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5.政府采购：指各级国家机关、事业单位和团体组织，使用财政性资金采购依法制定的集中目录以内的或者采购限额标准以上的货物、工程和服务的行为，是规范财政支出管理和强化预算约束的有效措施。</w:t>
      </w:r>
    </w:p>
    <w:p w14:paraId="126384C0">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4B71C0FA">
      <w:pPr>
        <w:spacing w:line="560" w:lineRule="exact"/>
        <w:ind w:firstLine="600"/>
        <w:rPr>
          <w:rFonts w:hint="eastAsia" w:ascii="仿宋_GB2312" w:hAnsi="Times New Roman" w:eastAsia="仿宋_GB2312" w:cs="Times New Roman"/>
          <w:sz w:val="28"/>
          <w:szCs w:val="28"/>
        </w:rPr>
      </w:pPr>
    </w:p>
    <w:p w14:paraId="6DA6CE84">
      <w:pPr>
        <w:spacing w:line="560" w:lineRule="exact"/>
        <w:ind w:firstLine="600"/>
        <w:rPr>
          <w:rFonts w:hint="eastAsia" w:ascii="仿宋_GB2312" w:hAnsi="Times New Roman" w:eastAsia="仿宋_GB2312" w:cs="Times New Roman"/>
          <w:sz w:val="28"/>
          <w:szCs w:val="28"/>
        </w:rPr>
      </w:pPr>
    </w:p>
    <w:p w14:paraId="056064C7">
      <w:pPr>
        <w:spacing w:line="560" w:lineRule="exact"/>
        <w:ind w:firstLine="600"/>
        <w:rPr>
          <w:rFonts w:hint="eastAsia" w:ascii="仿宋_GB2312" w:hAnsi="Times New Roman" w:eastAsia="仿宋_GB2312" w:cs="Times New Roman"/>
          <w:sz w:val="28"/>
          <w:szCs w:val="28"/>
        </w:rPr>
      </w:pPr>
    </w:p>
    <w:p w14:paraId="3BB2E2F9">
      <w:pPr>
        <w:pStyle w:val="13"/>
      </w:pPr>
    </w:p>
    <w:p w14:paraId="0B9C0C5C">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bookmarkStart w:id="0" w:name="_Toc11038"/>
    </w:p>
    <w:p w14:paraId="3F488DCC">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66D4BCD7">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041F3FFD">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13CE2AF7">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7EC27EAD">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618F17EF">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03B2A3DA">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560F70A9">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74825F87">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2193BB06">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14596FB7">
      <w:pPr>
        <w:pStyle w:val="2"/>
        <w:rPr>
          <w:rFonts w:hint="eastAsia" w:ascii="方正小标宋_GBK" w:hAnsi="方正小标宋_GBK" w:eastAsia="方正小标宋_GBK" w:cs="方正小标宋_GBK"/>
          <w:b w:val="0"/>
          <w:bCs w:val="0"/>
          <w:sz w:val="44"/>
          <w:szCs w:val="44"/>
        </w:rPr>
      </w:pPr>
    </w:p>
    <w:p w14:paraId="2334C92B">
      <w:pPr>
        <w:rPr>
          <w:rFonts w:hint="eastAsia" w:ascii="方正小标宋_GBK" w:hAnsi="方正小标宋_GBK" w:eastAsia="方正小标宋_GBK" w:cs="方正小标宋_GBK"/>
          <w:b w:val="0"/>
          <w:bCs w:val="0"/>
          <w:sz w:val="44"/>
          <w:szCs w:val="44"/>
        </w:rPr>
      </w:pPr>
    </w:p>
    <w:p w14:paraId="4A380AC1">
      <w:pPr>
        <w:pStyle w:val="2"/>
        <w:rPr>
          <w:rFonts w:hint="eastAsia"/>
        </w:rPr>
      </w:pPr>
    </w:p>
    <w:p w14:paraId="283EB7EA">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p>
    <w:p w14:paraId="5C7C2C1D">
      <w:pPr>
        <w:keepNext w:val="0"/>
        <w:keepLines w:val="0"/>
        <w:pageBreakBefore w:val="0"/>
        <w:kinsoku/>
        <w:wordWrap/>
        <w:overflowPunct/>
        <w:topLinePunct w:val="0"/>
        <w:bidi w:val="0"/>
        <w:spacing w:line="580" w:lineRule="exact"/>
        <w:ind w:left="0" w:firstLine="880" w:firstLineChars="200"/>
        <w:jc w:val="center"/>
        <w:textAlignment w:val="auto"/>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第三部分  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年度部门绩效评价情况</w:t>
      </w:r>
      <w:bookmarkEnd w:id="0"/>
    </w:p>
    <w:p w14:paraId="4D29DE98">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黑体" w:hAnsi="黑体" w:eastAsia="黑体" w:cs="黑体"/>
          <w:b w:val="0"/>
          <w:bCs/>
          <w:sz w:val="32"/>
          <w:szCs w:val="32"/>
        </w:rPr>
      </w:pPr>
      <w:bookmarkStart w:id="1" w:name="_Toc19457"/>
      <w:r>
        <w:rPr>
          <w:rFonts w:hint="eastAsia" w:ascii="黑体" w:hAnsi="黑体" w:eastAsia="黑体" w:cs="黑体"/>
          <w:b w:val="0"/>
          <w:bCs/>
          <w:sz w:val="28"/>
          <w:szCs w:val="28"/>
        </w:rPr>
        <w:t>一、预算绩效工作开展情况</w:t>
      </w:r>
      <w:bookmarkEnd w:id="1"/>
    </w:p>
    <w:p w14:paraId="6BB144D6">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eastAsia="zh-CN"/>
        </w:rPr>
        <w:t>西城区委网信办</w:t>
      </w:r>
      <w:r>
        <w:rPr>
          <w:rFonts w:hint="eastAsia" w:ascii="仿宋_GB2312" w:eastAsia="仿宋_GB2312"/>
          <w:sz w:val="28"/>
          <w:szCs w:val="28"/>
        </w:rPr>
        <w:t>对202</w:t>
      </w:r>
      <w:r>
        <w:rPr>
          <w:rFonts w:hint="eastAsia" w:ascii="仿宋_GB2312" w:eastAsia="仿宋_GB2312"/>
          <w:sz w:val="28"/>
          <w:szCs w:val="28"/>
          <w:lang w:val="en-US" w:eastAsia="zh-CN"/>
        </w:rPr>
        <w:t>4</w:t>
      </w:r>
      <w:r>
        <w:rPr>
          <w:rFonts w:hint="eastAsia" w:ascii="仿宋_GB2312" w:eastAsia="仿宋_GB2312"/>
          <w:sz w:val="28"/>
          <w:szCs w:val="28"/>
        </w:rPr>
        <w:t>年度部门项目支出实施绩效评价，评价项目</w:t>
      </w:r>
      <w:r>
        <w:rPr>
          <w:rFonts w:hint="eastAsia" w:ascii="仿宋_GB2312" w:eastAsia="仿宋_GB2312"/>
          <w:sz w:val="28"/>
          <w:szCs w:val="28"/>
          <w:lang w:val="en-US" w:eastAsia="zh-CN"/>
        </w:rPr>
        <w:t>3</w:t>
      </w:r>
      <w:r>
        <w:rPr>
          <w:rFonts w:hint="eastAsia" w:ascii="仿宋_GB2312" w:eastAsia="仿宋_GB2312"/>
          <w:sz w:val="28"/>
          <w:szCs w:val="28"/>
        </w:rPr>
        <w:t>个，占部门项目总数的100%，涉及金额</w:t>
      </w:r>
      <w:r>
        <w:rPr>
          <w:rFonts w:hint="eastAsia" w:ascii="仿宋_GB2312" w:eastAsia="仿宋_GB2312"/>
          <w:sz w:val="28"/>
          <w:szCs w:val="28"/>
          <w:lang w:val="en-US" w:eastAsia="zh-CN"/>
        </w:rPr>
        <w:t>398.41</w:t>
      </w:r>
      <w:r>
        <w:rPr>
          <w:rFonts w:hint="eastAsia" w:ascii="仿宋_GB2312" w:eastAsia="仿宋_GB2312"/>
          <w:sz w:val="28"/>
          <w:szCs w:val="28"/>
        </w:rPr>
        <w:t>万元。</w:t>
      </w:r>
    </w:p>
    <w:p w14:paraId="357DB948">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具体开展情况：</w:t>
      </w:r>
      <w:r>
        <w:rPr>
          <w:rFonts w:hint="eastAsia" w:ascii="仿宋_GB2312" w:hAnsi="Times New Roman" w:eastAsia="仿宋_GB2312" w:cs="Times New Roman"/>
          <w:sz w:val="28"/>
          <w:szCs w:val="28"/>
          <w:lang w:val="en-US" w:eastAsia="zh-CN"/>
        </w:rPr>
        <w:t>一是高度重视，加强组织领导。成立绩效工作领导小组，主要领导任组长，主管领导任副组长，各科科长为小组成员，办公室设在综合科，负责组织实施对各科室、事业单位的绩效管理工作。二是完善预算绩效管理制度体系。年内完善区委网信办经费使用管理办法，制定年度预算实施计划。召开专题会研究讨论预算执行情况，对绩效目标完成情况进行分析，每季度通报支出绩效目标的完成情况、实施进程和资金支出进度。三是加强程序管理，严格预算执行。认真对照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lang w:val="en-US" w:eastAsia="zh-CN"/>
        </w:rPr>
        <w:t>年绩效目标，对预算执行过程以及资金使用和管理情况进行跟踪监控，实行专人负责、专项核算、专款专用，严格执行项目经费预算，使项目的资金支出做到按规定的用途计划及时落实到位，保证资金的正常运转与使用，进一步提高支出执行的及时性、有效性，确保完成预算执行任务，并取得良好的社会效益。</w:t>
      </w:r>
    </w:p>
    <w:p w14:paraId="04C1DF92">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二、</w:t>
      </w:r>
      <w:r>
        <w:rPr>
          <w:rFonts w:hint="eastAsia" w:ascii="黑体" w:hAnsi="黑体" w:eastAsia="黑体" w:cs="黑体"/>
          <w:b w:val="0"/>
          <w:bCs/>
          <w:sz w:val="28"/>
          <w:szCs w:val="28"/>
          <w:lang w:val="en-US" w:eastAsia="zh-CN"/>
        </w:rPr>
        <w:t>部门整体绩效报告</w:t>
      </w:r>
    </w:p>
    <w:p w14:paraId="24E53AE7">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（一）部门概况</w:t>
      </w:r>
    </w:p>
    <w:p w14:paraId="0A4B2A30">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1.机构设置及职责工作任务情况</w:t>
      </w:r>
    </w:p>
    <w:p w14:paraId="25E4F2D2">
      <w:pPr>
        <w:keepNext w:val="0"/>
        <w:keepLines w:val="0"/>
        <w:pageBreakBefore w:val="0"/>
        <w:tabs>
          <w:tab w:val="center" w:pos="6979"/>
        </w:tabs>
        <w:kinsoku/>
        <w:wordWrap/>
        <w:overflowPunct/>
        <w:topLinePunct w:val="0"/>
        <w:bidi w:val="0"/>
        <w:spacing w:line="580" w:lineRule="exact"/>
        <w:ind w:left="0"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中共北京市西城区委网络安全和信息化委员会办公室（简称区委网信办），为正处级，列入区委工作机关序列，加挂互联网信息办公室（简称区网信办）牌子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是负责网络安全和信息化的区委工作部门。下属单位为</w:t>
      </w:r>
      <w:r>
        <w:rPr>
          <w:rFonts w:hint="eastAsia" w:ascii="Times New Roman" w:hAnsi="Times New Roman" w:eastAsia="仿宋_GB2312" w:cs="Times New Roman"/>
          <w:sz w:val="28"/>
          <w:szCs w:val="28"/>
          <w:lang w:eastAsia="zh-CN"/>
        </w:rPr>
        <w:t>西城区网信服务中心</w:t>
      </w:r>
      <w:r>
        <w:rPr>
          <w:rFonts w:hint="eastAsia" w:ascii="Times New Roman" w:hAnsi="Times New Roman" w:eastAsia="仿宋_GB2312" w:cs="Times New Roman"/>
          <w:sz w:val="28"/>
          <w:szCs w:val="28"/>
        </w:rPr>
        <w:t>。</w:t>
      </w:r>
    </w:p>
    <w:p w14:paraId="7DE8FE64">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主要职责：区委</w:t>
      </w:r>
      <w:r>
        <w:rPr>
          <w:rFonts w:hint="eastAsia" w:ascii="仿宋_GB2312" w:hAnsi="仿宋_GB2312" w:eastAsia="仿宋_GB2312" w:cs="仿宋_GB2312"/>
          <w:b w:val="0"/>
          <w:bCs/>
          <w:sz w:val="28"/>
          <w:szCs w:val="28"/>
          <w:lang w:eastAsia="zh-CN"/>
        </w:rPr>
        <w:t>网信</w:t>
      </w:r>
      <w:r>
        <w:rPr>
          <w:rFonts w:hint="eastAsia" w:ascii="仿宋_GB2312" w:hAnsi="仿宋_GB2312" w:eastAsia="仿宋_GB2312" w:cs="仿宋_GB2312"/>
          <w:b w:val="0"/>
          <w:bCs/>
          <w:sz w:val="28"/>
          <w:szCs w:val="28"/>
        </w:rPr>
        <w:t>办内设机构和主要职责涉密，不予公开。</w:t>
      </w:r>
    </w:p>
    <w:p w14:paraId="687211F9">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2.部门整体绩效目标设立情况。</w:t>
      </w:r>
    </w:p>
    <w:p w14:paraId="4710F3CA">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依据区委机构编制委员会办公室审核印发《中共北京市西城区委网络安全和信息化委员会办公室职能配置、内设机构和人员编制》规定，围绕区委网信办主要职能开展工作（职能涉密）。</w:t>
      </w:r>
    </w:p>
    <w:p w14:paraId="71C577FE">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w:t>
      </w:r>
      <w:r>
        <w:rPr>
          <w:rFonts w:hint="eastAsia" w:ascii="楷体_GB2312" w:hAnsi="楷体_GB2312" w:eastAsia="楷体_GB2312" w:cs="楷体_GB2312"/>
          <w:bCs/>
          <w:snapToGrid w:val="0"/>
          <w:kern w:val="0"/>
          <w:sz w:val="28"/>
          <w:szCs w:val="28"/>
          <w:lang w:val="en-US" w:eastAsia="zh-CN"/>
        </w:rPr>
        <w:t>二</w:t>
      </w:r>
      <w:r>
        <w:rPr>
          <w:rFonts w:hint="eastAsia" w:ascii="楷体_GB2312" w:hAnsi="楷体_GB2312" w:eastAsia="楷体_GB2312" w:cs="楷体_GB2312"/>
          <w:bCs/>
          <w:snapToGrid w:val="0"/>
          <w:kern w:val="0"/>
          <w:sz w:val="28"/>
          <w:szCs w:val="28"/>
        </w:rPr>
        <w:t>）当年预算执行情况</w:t>
      </w:r>
    </w:p>
    <w:p w14:paraId="7C8C556E">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w:t>
      </w:r>
      <w:r>
        <w:rPr>
          <w:rFonts w:hint="eastAsia" w:ascii="仿宋_GB2312" w:eastAsia="仿宋_GB2312" w:cs="宋体"/>
          <w:bCs/>
          <w:snapToGrid w:val="0"/>
          <w:kern w:val="0"/>
          <w:sz w:val="28"/>
          <w:szCs w:val="28"/>
          <w:lang w:val="en-US" w:eastAsia="zh-CN"/>
        </w:rPr>
        <w:t>4</w:t>
      </w:r>
      <w:r>
        <w:rPr>
          <w:rFonts w:hint="eastAsia" w:ascii="仿宋_GB2312" w:hAnsi="Times New Roman" w:eastAsia="仿宋_GB2312" w:cs="宋体"/>
          <w:bCs/>
          <w:snapToGrid w:val="0"/>
          <w:kern w:val="0"/>
          <w:sz w:val="28"/>
          <w:szCs w:val="28"/>
        </w:rPr>
        <w:t>年</w:t>
      </w:r>
      <w:r>
        <w:rPr>
          <w:rFonts w:hint="eastAsia" w:ascii="仿宋_GB2312" w:hAnsi="Times New Roman" w:eastAsia="仿宋_GB2312" w:cs="宋体"/>
          <w:bCs/>
          <w:snapToGrid w:val="0"/>
          <w:kern w:val="0"/>
          <w:sz w:val="28"/>
          <w:szCs w:val="28"/>
          <w:lang w:eastAsia="zh-CN"/>
        </w:rPr>
        <w:t>工作项目</w:t>
      </w:r>
      <w:r>
        <w:rPr>
          <w:rFonts w:hint="eastAsia" w:ascii="仿宋_GB2312" w:hAnsi="Times New Roman" w:eastAsia="仿宋_GB2312" w:cs="宋体"/>
          <w:bCs/>
          <w:snapToGrid w:val="0"/>
          <w:kern w:val="0"/>
          <w:sz w:val="28"/>
          <w:szCs w:val="28"/>
        </w:rPr>
        <w:t>预算数</w:t>
      </w:r>
      <w:r>
        <w:rPr>
          <w:rFonts w:hint="eastAsia" w:ascii="仿宋_GB2312" w:eastAsia="仿宋_GB2312" w:cs="宋体"/>
          <w:bCs/>
          <w:snapToGrid w:val="0"/>
          <w:kern w:val="0"/>
          <w:sz w:val="28"/>
          <w:szCs w:val="28"/>
          <w:lang w:val="en-US" w:eastAsia="zh-CN"/>
        </w:rPr>
        <w:t>404.86</w:t>
      </w:r>
      <w:r>
        <w:rPr>
          <w:rFonts w:hint="eastAsia" w:ascii="仿宋_GB2312" w:hAnsi="Times New Roman" w:eastAsia="仿宋_GB2312" w:cs="宋体"/>
          <w:bCs/>
          <w:snapToGrid w:val="0"/>
          <w:kern w:val="0"/>
          <w:sz w:val="28"/>
          <w:szCs w:val="28"/>
        </w:rPr>
        <w:t>万元。资金总体支出</w:t>
      </w:r>
      <w:r>
        <w:rPr>
          <w:rFonts w:hint="eastAsia" w:ascii="仿宋_GB2312" w:eastAsia="仿宋_GB2312" w:cs="宋体"/>
          <w:bCs/>
          <w:snapToGrid w:val="0"/>
          <w:kern w:val="0"/>
          <w:sz w:val="28"/>
          <w:szCs w:val="28"/>
          <w:lang w:val="en-US" w:eastAsia="zh-CN"/>
        </w:rPr>
        <w:t>398.41</w:t>
      </w:r>
      <w:r>
        <w:rPr>
          <w:rFonts w:hint="eastAsia" w:ascii="仿宋_GB2312" w:hAnsi="Times New Roman" w:eastAsia="仿宋_GB2312" w:cs="宋体"/>
          <w:bCs/>
          <w:snapToGrid w:val="0"/>
          <w:kern w:val="0"/>
          <w:sz w:val="28"/>
          <w:szCs w:val="28"/>
        </w:rPr>
        <w:t>万元。</w:t>
      </w:r>
      <w:r>
        <w:rPr>
          <w:rFonts w:hint="eastAsia" w:ascii="仿宋_GB2312" w:hAnsi="Times New Roman" w:eastAsia="仿宋_GB2312" w:cs="宋体"/>
          <w:bCs/>
          <w:snapToGrid w:val="0"/>
          <w:color w:val="auto"/>
          <w:kern w:val="0"/>
          <w:sz w:val="28"/>
          <w:szCs w:val="28"/>
        </w:rPr>
        <w:t>预算执行率为</w:t>
      </w:r>
      <w:r>
        <w:rPr>
          <w:rFonts w:hint="eastAsia" w:ascii="仿宋_GB2312" w:eastAsia="仿宋_GB2312" w:cs="宋体"/>
          <w:bCs/>
          <w:snapToGrid w:val="0"/>
          <w:color w:val="auto"/>
          <w:kern w:val="0"/>
          <w:sz w:val="28"/>
          <w:szCs w:val="28"/>
          <w:lang w:val="en-US" w:eastAsia="zh-CN"/>
        </w:rPr>
        <w:t>98</w:t>
      </w:r>
      <w:r>
        <w:rPr>
          <w:rFonts w:hint="eastAsia" w:ascii="仿宋_GB2312" w:hAnsi="Times New Roman" w:eastAsia="仿宋_GB2312" w:cs="宋体"/>
          <w:bCs/>
          <w:snapToGrid w:val="0"/>
          <w:color w:val="auto"/>
          <w:kern w:val="0"/>
          <w:sz w:val="28"/>
          <w:szCs w:val="28"/>
          <w:lang w:val="en-US" w:eastAsia="zh-CN"/>
        </w:rPr>
        <w:t>%</w:t>
      </w:r>
      <w:r>
        <w:rPr>
          <w:rFonts w:hint="eastAsia" w:ascii="仿宋_GB2312" w:hAnsi="Times New Roman" w:eastAsia="仿宋_GB2312" w:cs="宋体"/>
          <w:bCs/>
          <w:snapToGrid w:val="0"/>
          <w:kern w:val="0"/>
          <w:sz w:val="28"/>
          <w:szCs w:val="28"/>
        </w:rPr>
        <w:t>。</w:t>
      </w:r>
    </w:p>
    <w:p w14:paraId="1E5133FF">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w:t>
      </w:r>
      <w:r>
        <w:rPr>
          <w:rFonts w:hint="eastAsia" w:ascii="楷体_GB2312" w:hAnsi="楷体_GB2312" w:eastAsia="楷体_GB2312" w:cs="楷体_GB2312"/>
          <w:bCs/>
          <w:snapToGrid w:val="0"/>
          <w:kern w:val="0"/>
          <w:sz w:val="28"/>
          <w:szCs w:val="28"/>
          <w:lang w:val="en-US" w:eastAsia="zh-CN"/>
        </w:rPr>
        <w:t>三</w:t>
      </w:r>
      <w:r>
        <w:rPr>
          <w:rFonts w:hint="eastAsia" w:ascii="楷体_GB2312" w:hAnsi="楷体_GB2312" w:eastAsia="楷体_GB2312" w:cs="楷体_GB2312"/>
          <w:bCs/>
          <w:snapToGrid w:val="0"/>
          <w:kern w:val="0"/>
          <w:sz w:val="28"/>
          <w:szCs w:val="28"/>
        </w:rPr>
        <w:t>）整体绩效目标实现情况</w:t>
      </w:r>
    </w:p>
    <w:p w14:paraId="76C69367">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1.产出完成情况分析</w:t>
      </w:r>
    </w:p>
    <w:p w14:paraId="2A675148">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产出数量</w:t>
      </w:r>
    </w:p>
    <w:p w14:paraId="036A8961">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lang w:val="en-US" w:eastAsia="zh-CN"/>
        </w:rPr>
        <w:t>网信办共分三个项目：其中工作经费实际支出</w:t>
      </w:r>
      <w:r>
        <w:rPr>
          <w:rFonts w:hint="eastAsia" w:ascii="仿宋_GB2312" w:eastAsia="仿宋_GB2312" w:cs="宋体"/>
          <w:bCs/>
          <w:snapToGrid w:val="0"/>
          <w:kern w:val="0"/>
          <w:sz w:val="28"/>
          <w:szCs w:val="28"/>
          <w:lang w:val="en-US" w:eastAsia="zh-CN"/>
        </w:rPr>
        <w:t>24.016</w:t>
      </w:r>
      <w:r>
        <w:rPr>
          <w:rFonts w:hint="eastAsia" w:ascii="仿宋_GB2312" w:hAnsi="Times New Roman" w:eastAsia="仿宋_GB2312" w:cs="宋体"/>
          <w:bCs/>
          <w:snapToGrid w:val="0"/>
          <w:kern w:val="0"/>
          <w:sz w:val="28"/>
          <w:szCs w:val="28"/>
          <w:lang w:val="en-US" w:eastAsia="zh-CN"/>
        </w:rPr>
        <w:t>万元，互联网专项经费实际支出</w:t>
      </w:r>
      <w:r>
        <w:rPr>
          <w:rFonts w:hint="eastAsia" w:ascii="仿宋_GB2312" w:eastAsia="仿宋_GB2312" w:cs="宋体"/>
          <w:bCs/>
          <w:snapToGrid w:val="0"/>
          <w:kern w:val="0"/>
          <w:sz w:val="28"/>
          <w:szCs w:val="28"/>
          <w:lang w:val="en-US" w:eastAsia="zh-CN"/>
        </w:rPr>
        <w:t>366.399</w:t>
      </w:r>
      <w:r>
        <w:rPr>
          <w:rFonts w:hint="eastAsia" w:ascii="仿宋_GB2312" w:hAnsi="Times New Roman" w:eastAsia="仿宋_GB2312" w:cs="宋体"/>
          <w:bCs/>
          <w:snapToGrid w:val="0"/>
          <w:kern w:val="0"/>
          <w:sz w:val="28"/>
          <w:szCs w:val="28"/>
          <w:lang w:val="en-US" w:eastAsia="zh-CN"/>
        </w:rPr>
        <w:t>万元，法律顾问费8万元。</w:t>
      </w:r>
    </w:p>
    <w:p w14:paraId="5BCB8FEB">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产出质量</w:t>
      </w:r>
    </w:p>
    <w:p w14:paraId="5F2CB0C5">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实现区委网信办规范化建设、保障区委网信办核心职责的开展，维护全区网络安全，塑造清朗的网络空间，进一步加强我区互联网企业党建工作，不断提升互联网企业党建工作水平，为西城区改革发展提供安全的网络氛围。</w:t>
      </w:r>
    </w:p>
    <w:p w14:paraId="68E0131D">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产出进度</w:t>
      </w:r>
    </w:p>
    <w:p w14:paraId="66C1336D">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560" w:firstLineChars="20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各个项目均按照全年任务规划要求完成。</w:t>
      </w:r>
    </w:p>
    <w:p w14:paraId="2ED1511B">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2.效果实现情况分析</w:t>
      </w:r>
    </w:p>
    <w:p w14:paraId="75DBC416">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社会效益</w:t>
      </w:r>
    </w:p>
    <w:p w14:paraId="19C95897">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仿宋_GB2312" w:eastAsia="仿宋_GB2312" w:cs="仿宋_GB2312"/>
          <w:color w:val="000000"/>
          <w:sz w:val="28"/>
          <w:szCs w:val="28"/>
          <w:lang w:val="en-US" w:eastAsia="zh-CN"/>
        </w:rPr>
        <w:t>强化思想引领，构建和谐网络氛围，营造风清气正网络生态。及时回应网民关切，确保网络空间正能量主旋律，在全区营造网络安全浓厚氛围。</w:t>
      </w:r>
    </w:p>
    <w:p w14:paraId="2F50AC1D">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可持续性影响</w:t>
      </w:r>
    </w:p>
    <w:p w14:paraId="6F565099">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持续开展意识形态建设工作，加强阵地管理，不断输出正能量，扩大主流舆论阵地的覆盖面和影响力。</w:t>
      </w:r>
    </w:p>
    <w:p w14:paraId="4C2E93B8">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w:t>
      </w:r>
      <w:r>
        <w:rPr>
          <w:rFonts w:hint="eastAsia" w:ascii="楷体_GB2312" w:hAnsi="楷体_GB2312" w:eastAsia="楷体_GB2312" w:cs="楷体_GB2312"/>
          <w:bCs/>
          <w:snapToGrid w:val="0"/>
          <w:kern w:val="0"/>
          <w:sz w:val="28"/>
          <w:szCs w:val="28"/>
          <w:lang w:eastAsia="zh-CN"/>
        </w:rPr>
        <w:t>五</w:t>
      </w:r>
      <w:r>
        <w:rPr>
          <w:rFonts w:hint="eastAsia" w:ascii="楷体_GB2312" w:hAnsi="楷体_GB2312" w:eastAsia="楷体_GB2312" w:cs="楷体_GB2312"/>
          <w:bCs/>
          <w:snapToGrid w:val="0"/>
          <w:kern w:val="0"/>
          <w:sz w:val="28"/>
          <w:szCs w:val="28"/>
        </w:rPr>
        <w:t>）预算管理情况分析</w:t>
      </w:r>
    </w:p>
    <w:p w14:paraId="6E55F530">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w:t>
      </w:r>
    </w:p>
    <w:p w14:paraId="03141349">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仿宋_GB2312" w:eastAsia="仿宋_GB2312" w:cs="仿宋_GB2312"/>
          <w:color w:val="000000"/>
          <w:sz w:val="28"/>
          <w:szCs w:val="28"/>
          <w:lang w:val="en-US" w:eastAsia="zh-CN"/>
        </w:rPr>
        <w:t>加强内部管理，提高工作效率，防范廉政风险，确保财政资金的正确、合理、高效使用，建立完善各项财务制度，建立完善的内部控制体系，定期进行风险评估，有效保障资金使用的合规性和安全性。</w:t>
      </w:r>
    </w:p>
    <w:p w14:paraId="6D7EBCD5">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2.资产管理</w:t>
      </w:r>
    </w:p>
    <w:p w14:paraId="0C60D29A">
      <w:pPr>
        <w:keepNext w:val="0"/>
        <w:keepLines w:val="0"/>
        <w:pageBreakBefore w:val="0"/>
        <w:widowControl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加强资产管理和使用，制定《区委网信办固定资产管理制度》，严格按照政府采购程序进行采购，并根据有关规定，建立账簿、款项和实物核查制度，通过建立健全制度，对各项财物、款项的增减变动和结存情况及时进行记录、核对。</w:t>
      </w:r>
    </w:p>
    <w:p w14:paraId="0B11FCED">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3.绩效管理</w:t>
      </w:r>
    </w:p>
    <w:p w14:paraId="31C4A464">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eastAsia="zh-CN"/>
        </w:rPr>
        <w:t>根据</w:t>
      </w:r>
      <w:r>
        <w:rPr>
          <w:rFonts w:hint="eastAsia" w:ascii="仿宋_GB2312" w:hAnsi="Times New Roman" w:eastAsia="仿宋_GB2312" w:cs="宋体"/>
          <w:bCs/>
          <w:snapToGrid w:val="0"/>
          <w:kern w:val="0"/>
          <w:sz w:val="28"/>
          <w:szCs w:val="28"/>
        </w:rPr>
        <w:t>《中华人民共和国预算法》以及202</w:t>
      </w:r>
      <w:r>
        <w:rPr>
          <w:rFonts w:hint="eastAsia" w:ascii="仿宋_GB2312" w:eastAsia="仿宋_GB2312" w:cs="宋体"/>
          <w:bCs/>
          <w:snapToGrid w:val="0"/>
          <w:kern w:val="0"/>
          <w:sz w:val="28"/>
          <w:szCs w:val="28"/>
          <w:lang w:val="en-US" w:eastAsia="zh-CN"/>
        </w:rPr>
        <w:t>4</w:t>
      </w:r>
      <w:r>
        <w:rPr>
          <w:rFonts w:hint="eastAsia" w:ascii="仿宋_GB2312" w:hAnsi="Times New Roman" w:eastAsia="仿宋_GB2312" w:cs="宋体"/>
          <w:bCs/>
          <w:snapToGrid w:val="0"/>
          <w:kern w:val="0"/>
          <w:sz w:val="28"/>
          <w:szCs w:val="28"/>
        </w:rPr>
        <w:t>年部门预算编制口径，对202</w:t>
      </w:r>
      <w:r>
        <w:rPr>
          <w:rFonts w:hint="eastAsia" w:ascii="仿宋_GB2312" w:eastAsia="仿宋_GB2312" w:cs="宋体"/>
          <w:bCs/>
          <w:snapToGrid w:val="0"/>
          <w:kern w:val="0"/>
          <w:sz w:val="28"/>
          <w:szCs w:val="28"/>
          <w:lang w:val="en-US" w:eastAsia="zh-CN"/>
        </w:rPr>
        <w:t>4</w:t>
      </w:r>
      <w:r>
        <w:rPr>
          <w:rFonts w:hint="eastAsia" w:ascii="仿宋_GB2312" w:hAnsi="Times New Roman" w:eastAsia="仿宋_GB2312" w:cs="宋体"/>
          <w:bCs/>
          <w:snapToGrid w:val="0"/>
          <w:kern w:val="0"/>
          <w:sz w:val="28"/>
          <w:szCs w:val="28"/>
        </w:rPr>
        <w:t>年重点工作按照上级业务主管部门下达的目标绩效指标结合单位工作实际，设立工作目标，绩效目标设立完整，符合项目业务工作实际要求，可行性强。在项目开展的过程中，严格对照绩效目标，加强过程监管，规范监管程序，确保绩效目标过程监控的规范性和长效性。年度结束后，对202</w:t>
      </w:r>
      <w:r>
        <w:rPr>
          <w:rFonts w:hint="eastAsia" w:ascii="仿宋_GB2312" w:eastAsia="仿宋_GB2312" w:cs="宋体"/>
          <w:bCs/>
          <w:snapToGrid w:val="0"/>
          <w:kern w:val="0"/>
          <w:sz w:val="28"/>
          <w:szCs w:val="28"/>
          <w:lang w:val="en-US" w:eastAsia="zh-CN"/>
        </w:rPr>
        <w:t>4</w:t>
      </w:r>
      <w:r>
        <w:rPr>
          <w:rFonts w:hint="eastAsia" w:ascii="仿宋_GB2312" w:hAnsi="Times New Roman" w:eastAsia="仿宋_GB2312" w:cs="宋体"/>
          <w:bCs/>
          <w:snapToGrid w:val="0"/>
          <w:kern w:val="0"/>
          <w:sz w:val="28"/>
          <w:szCs w:val="28"/>
        </w:rPr>
        <w:t>年度的主要业务工作和重点工作进行了全面梳理，在全面总结的基础上形成了总结报告，根据业务工作开展情况以及资金的使用情况对整体支出和各项目支出进行绩效评价，评价依据完整，结果客观、公正。</w:t>
      </w:r>
    </w:p>
    <w:p w14:paraId="0EFEA2AA">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4.结转结余率</w:t>
      </w:r>
    </w:p>
    <w:p w14:paraId="55708D9C">
      <w:pPr>
        <w:pStyle w:val="4"/>
        <w:keepNext w:val="0"/>
        <w:keepLines w:val="0"/>
        <w:pageBreakBefore w:val="0"/>
        <w:kinsoku/>
        <w:wordWrap/>
        <w:overflowPunct/>
        <w:topLinePunct w:val="0"/>
        <w:bidi w:val="0"/>
        <w:spacing w:line="580" w:lineRule="exact"/>
        <w:ind w:left="0" w:firstLine="560" w:firstLineChars="200"/>
        <w:textAlignment w:val="auto"/>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rPr>
        <w:t>结转结余率</w:t>
      </w:r>
      <w:r>
        <w:rPr>
          <w:rFonts w:hint="eastAsia" w:ascii="仿宋_GB2312" w:hAnsi="Times New Roman" w:eastAsia="仿宋_GB2312" w:cs="宋体"/>
          <w:bCs/>
          <w:snapToGrid w:val="0"/>
          <w:kern w:val="0"/>
          <w:sz w:val="28"/>
          <w:szCs w:val="28"/>
          <w:lang w:val="en-US" w:eastAsia="zh-CN"/>
        </w:rPr>
        <w:t>0%。</w:t>
      </w:r>
    </w:p>
    <w:p w14:paraId="3F9023C4">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5.部门预决算差异率</w:t>
      </w:r>
    </w:p>
    <w:p w14:paraId="657B6829">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rPr>
        <w:t>2024年我单位本年支出年初预算数404.860202万元，决算数398.41613万元。预决算差异率-1.59%，主要原因部分项目有调减。</w:t>
      </w:r>
    </w:p>
    <w:p w14:paraId="3A0A8AA0">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w:t>
      </w:r>
      <w:r>
        <w:rPr>
          <w:rFonts w:hint="eastAsia" w:ascii="楷体_GB2312" w:hAnsi="楷体_GB2312" w:eastAsia="楷体_GB2312" w:cs="楷体_GB2312"/>
          <w:bCs/>
          <w:snapToGrid w:val="0"/>
          <w:kern w:val="0"/>
          <w:sz w:val="28"/>
          <w:szCs w:val="28"/>
          <w:lang w:eastAsia="zh-CN"/>
        </w:rPr>
        <w:t>六</w:t>
      </w:r>
      <w:r>
        <w:rPr>
          <w:rFonts w:hint="eastAsia" w:ascii="楷体_GB2312" w:hAnsi="楷体_GB2312" w:eastAsia="楷体_GB2312" w:cs="楷体_GB2312"/>
          <w:bCs/>
          <w:snapToGrid w:val="0"/>
          <w:kern w:val="0"/>
          <w:sz w:val="28"/>
          <w:szCs w:val="28"/>
        </w:rPr>
        <w:t>）总体评价结论</w:t>
      </w:r>
    </w:p>
    <w:p w14:paraId="34681442">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1.评价得分情况</w:t>
      </w:r>
    </w:p>
    <w:p w14:paraId="315F2DBB">
      <w:pPr>
        <w:pStyle w:val="4"/>
        <w:keepNext w:val="0"/>
        <w:keepLines w:val="0"/>
        <w:pageBreakBefore w:val="0"/>
        <w:kinsoku/>
        <w:wordWrap/>
        <w:overflowPunct/>
        <w:topLinePunct w:val="0"/>
        <w:bidi w:val="0"/>
        <w:spacing w:line="580" w:lineRule="exact"/>
        <w:ind w:left="0" w:firstLine="560" w:firstLineChars="200"/>
        <w:textAlignment w:val="auto"/>
        <w:rPr>
          <w:rFonts w:hint="default"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lang w:eastAsia="zh-CN"/>
        </w:rPr>
        <w:t>根据绩效议价指标体系和绩效自评，总分</w:t>
      </w:r>
      <w:r>
        <w:rPr>
          <w:rFonts w:hint="eastAsia" w:ascii="仿宋_GB2312" w:hAnsi="Times New Roman" w:eastAsia="仿宋_GB2312" w:cs="宋体"/>
          <w:bCs/>
          <w:snapToGrid w:val="0"/>
          <w:kern w:val="0"/>
          <w:sz w:val="28"/>
          <w:szCs w:val="28"/>
          <w:lang w:val="en-US" w:eastAsia="zh-CN"/>
        </w:rPr>
        <w:t>100分，从预算编制和执行情况总体评价，分数为9</w:t>
      </w:r>
      <w:r>
        <w:rPr>
          <w:rFonts w:hint="eastAsia" w:ascii="仿宋_GB2312" w:eastAsia="仿宋_GB2312" w:cs="宋体"/>
          <w:bCs/>
          <w:snapToGrid w:val="0"/>
          <w:kern w:val="0"/>
          <w:sz w:val="28"/>
          <w:szCs w:val="28"/>
          <w:lang w:val="en-US" w:eastAsia="zh-CN"/>
        </w:rPr>
        <w:t>8</w:t>
      </w:r>
      <w:r>
        <w:rPr>
          <w:rFonts w:hint="eastAsia" w:ascii="仿宋_GB2312" w:hAnsi="Times New Roman" w:eastAsia="仿宋_GB2312" w:cs="宋体"/>
          <w:bCs/>
          <w:snapToGrid w:val="0"/>
          <w:kern w:val="0"/>
          <w:sz w:val="28"/>
          <w:szCs w:val="28"/>
          <w:lang w:val="en-US" w:eastAsia="zh-CN"/>
        </w:rPr>
        <w:t>分，评为“优”等级。</w:t>
      </w:r>
    </w:p>
    <w:p w14:paraId="0A874FB0">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2.存在问题和改进方向</w:t>
      </w:r>
    </w:p>
    <w:p w14:paraId="41F50434">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（1）问题</w:t>
      </w:r>
    </w:p>
    <w:p w14:paraId="4F4FB65C">
      <w:pPr>
        <w:pStyle w:val="2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预算绩效管理水平有待进一步提升。</w:t>
      </w:r>
    </w:p>
    <w:p w14:paraId="09EBEF4A">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（2）改进方向</w:t>
      </w:r>
    </w:p>
    <w:p w14:paraId="0A104DD3">
      <w:pPr>
        <w:pStyle w:val="2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加强预算绩效管理知识学习，提升预算绩效管理水平。</w:t>
      </w:r>
    </w:p>
    <w:p w14:paraId="1D69D33C">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lang w:val="en-US" w:eastAsia="zh-CN" w:bidi="ar-SA"/>
        </w:rPr>
      </w:pPr>
      <w:r>
        <w:rPr>
          <w:rFonts w:hint="eastAsia" w:ascii="楷体_GB2312" w:hAnsi="楷体_GB2312" w:eastAsia="楷体_GB2312" w:cs="楷体_GB2312"/>
          <w:bCs/>
          <w:snapToGrid w:val="0"/>
          <w:kern w:val="0"/>
          <w:sz w:val="28"/>
          <w:szCs w:val="28"/>
          <w:lang w:val="en-US" w:eastAsia="zh-CN" w:bidi="ar-SA"/>
        </w:rPr>
        <w:t>（七）有关建议</w:t>
      </w:r>
    </w:p>
    <w:p w14:paraId="5E808C0E">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无</w:t>
      </w:r>
    </w:p>
    <w:p w14:paraId="40E298D7">
      <w:pPr>
        <w:keepNext w:val="0"/>
        <w:keepLines w:val="0"/>
        <w:pageBreakBefore w:val="0"/>
        <w:kinsoku/>
        <w:wordWrap/>
        <w:overflowPunct/>
        <w:topLinePunct w:val="0"/>
        <w:bidi w:val="0"/>
        <w:spacing w:line="580" w:lineRule="exact"/>
        <w:ind w:left="0" w:firstLine="560" w:firstLineChars="200"/>
        <w:textAlignment w:val="auto"/>
        <w:outlineLvl w:val="1"/>
        <w:rPr>
          <w:rFonts w:hint="eastAsia" w:ascii="黑体" w:hAnsi="黑体" w:eastAsia="黑体" w:cs="黑体"/>
          <w:b w:val="0"/>
          <w:bCs/>
          <w:sz w:val="28"/>
          <w:szCs w:val="28"/>
        </w:rPr>
      </w:pPr>
      <w:bookmarkStart w:id="2" w:name="_Toc2965"/>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w:t>
      </w:r>
      <w:r>
        <w:rPr>
          <w:rFonts w:hint="eastAsia" w:ascii="黑体" w:hAnsi="黑体" w:eastAsia="黑体" w:cs="黑体"/>
          <w:b w:val="0"/>
          <w:bCs/>
          <w:sz w:val="28"/>
          <w:szCs w:val="28"/>
          <w:lang w:eastAsia="zh-CN"/>
        </w:rPr>
        <w:t>互联网专项</w:t>
      </w:r>
      <w:r>
        <w:rPr>
          <w:rFonts w:hint="eastAsia" w:ascii="黑体" w:hAnsi="黑体" w:eastAsia="黑体" w:cs="黑体"/>
          <w:b w:val="0"/>
          <w:bCs/>
          <w:sz w:val="28"/>
          <w:szCs w:val="28"/>
        </w:rPr>
        <w:t>项目绩效评价报告</w:t>
      </w:r>
      <w:bookmarkEnd w:id="2"/>
    </w:p>
    <w:p w14:paraId="20FA525C">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(一)基本情况</w:t>
      </w:r>
    </w:p>
    <w:p w14:paraId="1FCE497E">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w:t>
      </w:r>
    </w:p>
    <w:p w14:paraId="56968C6D">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rPr>
        <w:t>网络安全和信息化是事关国家安全和国家发展、事关广大人民群众工作生活的重大战略问题，西城区作为首都功能核心区，其特殊区位特征决定了做好全区的网信工作事关重大，高标准、高质量地完成网信工作对全区的发展意义重大。专项经费设置</w:t>
      </w:r>
      <w:r>
        <w:rPr>
          <w:rFonts w:hint="eastAsia" w:ascii="仿宋_GB2312" w:hAnsi="Times New Roman" w:eastAsia="仿宋_GB2312" w:cs="宋体"/>
          <w:bCs/>
          <w:snapToGrid w:val="0"/>
          <w:kern w:val="0"/>
          <w:sz w:val="28"/>
          <w:szCs w:val="28"/>
          <w:lang w:val="en-US" w:eastAsia="zh-CN"/>
        </w:rPr>
        <w:t>依据网信年度工作要点以及</w:t>
      </w:r>
      <w:r>
        <w:rPr>
          <w:rFonts w:hint="eastAsia" w:ascii="仿宋_GB2312" w:hAnsi="Times New Roman" w:eastAsia="仿宋_GB2312" w:cs="宋体"/>
          <w:bCs/>
          <w:snapToGrid w:val="0"/>
          <w:kern w:val="0"/>
          <w:sz w:val="28"/>
          <w:szCs w:val="28"/>
        </w:rPr>
        <w:t>区委网信办的</w:t>
      </w:r>
      <w:r>
        <w:rPr>
          <w:rFonts w:hint="eastAsia" w:ascii="仿宋_GB2312" w:hAnsi="Times New Roman" w:eastAsia="仿宋_GB2312" w:cs="宋体"/>
          <w:bCs/>
          <w:snapToGrid w:val="0"/>
          <w:kern w:val="0"/>
          <w:sz w:val="28"/>
          <w:szCs w:val="28"/>
          <w:lang w:val="en-US" w:eastAsia="zh-CN"/>
        </w:rPr>
        <w:t>工作</w:t>
      </w:r>
      <w:r>
        <w:rPr>
          <w:rFonts w:hint="eastAsia" w:ascii="仿宋_GB2312" w:hAnsi="Times New Roman" w:eastAsia="仿宋_GB2312" w:cs="宋体"/>
          <w:bCs/>
          <w:snapToGrid w:val="0"/>
          <w:kern w:val="0"/>
          <w:sz w:val="28"/>
          <w:szCs w:val="28"/>
        </w:rPr>
        <w:t>职能，旨在实现区委网信办规范化建设、保障区委网信办核心职责的开展，维护全区网络安全，塑造清朗的网络空间，</w:t>
      </w:r>
      <w:r>
        <w:rPr>
          <w:rFonts w:hint="eastAsia" w:ascii="仿宋_GB2312" w:hAnsi="Times New Roman" w:eastAsia="仿宋_GB2312" w:cs="宋体"/>
          <w:bCs/>
          <w:snapToGrid w:val="0"/>
          <w:kern w:val="0"/>
          <w:sz w:val="28"/>
          <w:szCs w:val="28"/>
          <w:lang w:val="en-US" w:eastAsia="zh-CN"/>
        </w:rPr>
        <w:t>进一步加强我区互联网企业党建工作，不断</w:t>
      </w:r>
      <w:r>
        <w:rPr>
          <w:rFonts w:hint="eastAsia" w:ascii="仿宋_GB2312" w:hAnsi="Times New Roman" w:eastAsia="仿宋_GB2312" w:cs="宋体"/>
          <w:bCs/>
          <w:snapToGrid w:val="0"/>
          <w:kern w:val="0"/>
          <w:sz w:val="28"/>
          <w:szCs w:val="28"/>
          <w:lang w:eastAsia="zh-CN"/>
        </w:rPr>
        <w:t>提升互联网企业党建工作水平，</w:t>
      </w:r>
      <w:r>
        <w:rPr>
          <w:rFonts w:hint="eastAsia" w:ascii="仿宋_GB2312" w:hAnsi="Times New Roman" w:eastAsia="仿宋_GB2312" w:cs="宋体"/>
          <w:bCs/>
          <w:snapToGrid w:val="0"/>
          <w:kern w:val="0"/>
          <w:sz w:val="28"/>
          <w:szCs w:val="28"/>
        </w:rPr>
        <w:t>为西城区改革发展提供安全的网络氛围。</w:t>
      </w:r>
      <w:r>
        <w:rPr>
          <w:rFonts w:hint="eastAsia" w:ascii="仿宋_GB2312" w:hAnsi="Times New Roman" w:eastAsia="仿宋_GB2312" w:cs="宋体"/>
          <w:bCs/>
          <w:snapToGrid w:val="0"/>
          <w:kern w:val="0"/>
          <w:sz w:val="28"/>
          <w:szCs w:val="28"/>
          <w:lang w:val="en-US" w:eastAsia="zh-CN"/>
        </w:rPr>
        <w:t>202</w:t>
      </w:r>
      <w:r>
        <w:rPr>
          <w:rFonts w:hint="eastAsia" w:ascii="仿宋_GB2312" w:eastAsia="仿宋_GB2312" w:cs="宋体"/>
          <w:bCs/>
          <w:snapToGrid w:val="0"/>
          <w:kern w:val="0"/>
          <w:sz w:val="28"/>
          <w:szCs w:val="28"/>
          <w:lang w:val="en-US" w:eastAsia="zh-CN"/>
        </w:rPr>
        <w:t>4</w:t>
      </w:r>
      <w:r>
        <w:rPr>
          <w:rFonts w:hint="eastAsia" w:ascii="仿宋_GB2312" w:hAnsi="Times New Roman" w:eastAsia="仿宋_GB2312" w:cs="宋体"/>
          <w:bCs/>
          <w:snapToGrid w:val="0"/>
          <w:kern w:val="0"/>
          <w:sz w:val="28"/>
          <w:szCs w:val="28"/>
          <w:lang w:val="en-US" w:eastAsia="zh-CN"/>
        </w:rPr>
        <w:t>年互联网专项经费批复</w:t>
      </w:r>
      <w:r>
        <w:rPr>
          <w:rFonts w:hint="eastAsia" w:ascii="仿宋_GB2312" w:eastAsia="仿宋_GB2312" w:cs="宋体"/>
          <w:bCs/>
          <w:snapToGrid w:val="0"/>
          <w:kern w:val="0"/>
          <w:sz w:val="28"/>
          <w:szCs w:val="28"/>
          <w:lang w:val="en-US" w:eastAsia="zh-CN"/>
        </w:rPr>
        <w:t>366.4</w:t>
      </w:r>
      <w:r>
        <w:rPr>
          <w:rFonts w:hint="eastAsia" w:ascii="仿宋_GB2312" w:hAnsi="Times New Roman" w:eastAsia="仿宋_GB2312" w:cs="宋体"/>
          <w:bCs/>
          <w:snapToGrid w:val="0"/>
          <w:kern w:val="0"/>
          <w:sz w:val="28"/>
          <w:szCs w:val="28"/>
          <w:lang w:val="en-US" w:eastAsia="zh-CN"/>
        </w:rPr>
        <w:t>万元，实际支出</w:t>
      </w:r>
      <w:r>
        <w:rPr>
          <w:rFonts w:hint="eastAsia" w:ascii="仿宋_GB2312" w:eastAsia="仿宋_GB2312" w:cs="宋体"/>
          <w:bCs/>
          <w:snapToGrid w:val="0"/>
          <w:kern w:val="0"/>
          <w:sz w:val="28"/>
          <w:szCs w:val="28"/>
          <w:lang w:val="en-US" w:eastAsia="zh-CN"/>
        </w:rPr>
        <w:t>366.399</w:t>
      </w:r>
      <w:r>
        <w:rPr>
          <w:rFonts w:hint="eastAsia" w:ascii="仿宋_GB2312" w:hAnsi="Times New Roman" w:eastAsia="仿宋_GB2312" w:cs="宋体"/>
          <w:bCs/>
          <w:snapToGrid w:val="0"/>
          <w:kern w:val="0"/>
          <w:sz w:val="28"/>
          <w:szCs w:val="28"/>
          <w:lang w:val="en-US" w:eastAsia="zh-CN"/>
        </w:rPr>
        <w:t>万元。</w:t>
      </w:r>
    </w:p>
    <w:p w14:paraId="2CAF82AF">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2、项目绩效目标。</w:t>
      </w:r>
    </w:p>
    <w:p w14:paraId="227491A2">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依据区委机构编制委员会办公室审核印发《中共北京市西城区委网络安全和信息化委员会办公室职能配置、内设机构和人员编制》规定，围绕区委网信办主要职能开展工作（职能涉密）。</w:t>
      </w:r>
    </w:p>
    <w:p w14:paraId="4E472A62">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（二）绩效评价工作开展情况</w:t>
      </w:r>
    </w:p>
    <w:p w14:paraId="3E6A656D">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14:paraId="6A5674D2">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通过实施财政支出绩效评价，增强部门单位的绩效观念和责任意识，确保“预算编制有目标、预算执行有监控、预算完成有评价，使财政资金得到全面监管，财政预算和政策得到有效实施，逐步建立以“绩效”为导向的部门单位整体支出和项目支出评价监督机制。评价对象为202</w:t>
      </w:r>
      <w:r>
        <w:rPr>
          <w:rFonts w:hint="eastAsia" w:ascii="仿宋_GB2312" w:eastAsia="仿宋_GB2312" w:cs="宋体"/>
          <w:bCs/>
          <w:snapToGrid w:val="0"/>
          <w:kern w:val="0"/>
          <w:sz w:val="28"/>
          <w:szCs w:val="28"/>
          <w:lang w:val="en-US" w:eastAsia="zh-CN" w:bidi="ar-SA"/>
        </w:rPr>
        <w:t>4</w:t>
      </w:r>
      <w:r>
        <w:rPr>
          <w:rFonts w:hint="eastAsia" w:ascii="仿宋_GB2312" w:hAnsi="Times New Roman" w:eastAsia="仿宋_GB2312" w:cs="宋体"/>
          <w:bCs/>
          <w:snapToGrid w:val="0"/>
          <w:kern w:val="0"/>
          <w:sz w:val="28"/>
          <w:szCs w:val="28"/>
          <w:lang w:val="en-US" w:eastAsia="zh-CN" w:bidi="ar-SA"/>
        </w:rPr>
        <w:t>年互联网专项经费项目，包括资金使用情况、项目目标完成情况、项目的产出和效益、项目的管理情况等</w:t>
      </w:r>
    </w:p>
    <w:p w14:paraId="64125B21">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2、绩效评价原则、评价指标体系、评价方法、评价标准等。</w:t>
      </w:r>
    </w:p>
    <w:p w14:paraId="7FFF34A2">
      <w:pPr>
        <w:pStyle w:val="4"/>
        <w:keepNext w:val="0"/>
        <w:keepLines w:val="0"/>
        <w:pageBreakBefore w:val="0"/>
        <w:kinsoku/>
        <w:wordWrap/>
        <w:overflowPunct/>
        <w:topLinePunct w:val="0"/>
        <w:bidi w:val="0"/>
        <w:spacing w:line="580" w:lineRule="exact"/>
        <w:ind w:left="0" w:firstLine="560" w:firstLineChars="200"/>
        <w:textAlignment w:val="auto"/>
        <w:rPr>
          <w:rFonts w:hint="default" w:ascii="仿宋_GB2312" w:eastAsia="仿宋_GB2312" w:cs="宋体"/>
          <w:bCs/>
          <w:snapToGrid w:val="0"/>
          <w:kern w:val="0"/>
          <w:sz w:val="28"/>
          <w:szCs w:val="28"/>
          <w:lang w:val="en-US"/>
        </w:rPr>
      </w:pPr>
      <w:r>
        <w:rPr>
          <w:rFonts w:hint="eastAsia" w:ascii="仿宋_GB2312" w:eastAsia="仿宋_GB2312" w:cs="宋体"/>
          <w:bCs/>
          <w:snapToGrid w:val="0"/>
          <w:kern w:val="0"/>
          <w:sz w:val="28"/>
          <w:szCs w:val="28"/>
          <w:lang w:eastAsia="zh-CN"/>
        </w:rPr>
        <w:t>绩效评价应遵循</w:t>
      </w:r>
      <w:r>
        <w:rPr>
          <w:rFonts w:hint="eastAsia" w:ascii="仿宋_GB2312" w:eastAsia="仿宋_GB2312" w:cs="宋体"/>
          <w:bCs/>
          <w:snapToGrid w:val="0"/>
          <w:kern w:val="0"/>
          <w:sz w:val="28"/>
          <w:szCs w:val="28"/>
        </w:rPr>
        <w:t>科学公正</w:t>
      </w:r>
      <w:r>
        <w:rPr>
          <w:rFonts w:hint="eastAsia" w:ascii="仿宋_GB2312" w:eastAsia="仿宋_GB2312" w:cs="宋体"/>
          <w:bCs/>
          <w:snapToGrid w:val="0"/>
          <w:kern w:val="0"/>
          <w:sz w:val="28"/>
          <w:szCs w:val="28"/>
          <w:lang w:eastAsia="zh-CN"/>
        </w:rPr>
        <w:t>、统筹兼顾、激励约束、公开透明的原则</w:t>
      </w:r>
      <w:r>
        <w:rPr>
          <w:rFonts w:hint="eastAsia" w:ascii="仿宋_GB2312" w:eastAsia="仿宋_GB2312" w:cs="宋体"/>
          <w:bCs/>
          <w:snapToGrid w:val="0"/>
          <w:kern w:val="0"/>
          <w:sz w:val="28"/>
          <w:szCs w:val="28"/>
        </w:rPr>
        <w:t>。</w:t>
      </w:r>
      <w:r>
        <w:rPr>
          <w:rFonts w:hint="eastAsia" w:ascii="仿宋_GB2312" w:eastAsia="仿宋_GB2312" w:cs="宋体"/>
          <w:bCs/>
          <w:snapToGrid w:val="0"/>
          <w:kern w:val="0"/>
          <w:sz w:val="28"/>
          <w:szCs w:val="28"/>
          <w:lang w:eastAsia="zh-CN"/>
        </w:rPr>
        <w:t>根据通知要求，</w:t>
      </w:r>
      <w:r>
        <w:rPr>
          <w:rFonts w:hint="eastAsia" w:ascii="仿宋_GB2312" w:eastAsia="仿宋_GB2312" w:cs="宋体"/>
          <w:bCs/>
          <w:snapToGrid w:val="0"/>
          <w:kern w:val="0"/>
          <w:sz w:val="28"/>
          <w:szCs w:val="28"/>
          <w:lang w:val="en-US" w:eastAsia="zh-CN"/>
        </w:rPr>
        <w:t>2024年绩效评价以自评的方式，评价标准：总分为100分，等级一般划分为4档：90（含）-100分为优、80（含）-90分为良、60（含）-80分为中、60分以下为差。</w:t>
      </w:r>
    </w:p>
    <w:p w14:paraId="1819E335">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3、绩效评价工作过程。</w:t>
      </w:r>
    </w:p>
    <w:p w14:paraId="15517179">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一是高度重视，加强组织领导。成立绩效工作领导小组，主要领导任组长，主管领导任副组长，各科科长为小组成员，办公室设在综合科，负责组织实施对各科室、事业单位的绩效管理工作。</w:t>
      </w:r>
    </w:p>
    <w:p w14:paraId="4D013407">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二是完善预算绩效管理制度体系。年内完善区委网信办经费使用管理办法，制定年度预算实施计划。召开专题会研究讨论预算执行情况，对绩效目标完成情况进行分析，每季度通报支出绩效目标的完成情况、实施进程和资金支出进度。</w:t>
      </w:r>
    </w:p>
    <w:p w14:paraId="6F8426DE">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三是加强程序管理，严格预算执行。按照《西城区区级财政支出绩效跟踪管理办法》和区委财务部门的工作要求，认真对照202</w:t>
      </w:r>
      <w:r>
        <w:rPr>
          <w:rFonts w:hint="eastAsia" w:ascii="仿宋_GB2312" w:eastAsia="仿宋_GB2312" w:cs="宋体"/>
          <w:bCs/>
          <w:snapToGrid w:val="0"/>
          <w:kern w:val="0"/>
          <w:sz w:val="28"/>
          <w:szCs w:val="28"/>
          <w:lang w:val="en-US" w:eastAsia="zh-CN" w:bidi="ar-SA"/>
        </w:rPr>
        <w:t>4</w:t>
      </w:r>
      <w:r>
        <w:rPr>
          <w:rFonts w:hint="eastAsia" w:ascii="仿宋_GB2312" w:hAnsi="Times New Roman" w:eastAsia="仿宋_GB2312" w:cs="宋体"/>
          <w:bCs/>
          <w:snapToGrid w:val="0"/>
          <w:kern w:val="0"/>
          <w:sz w:val="28"/>
          <w:szCs w:val="28"/>
          <w:lang w:val="en-US" w:eastAsia="zh-CN" w:bidi="ar-SA"/>
        </w:rPr>
        <w:t>年绩效目标，对预算执行过程以及资金使用和管理情况进行跟踪监控，实行专人负责、专项核算、专款专用，严格执行项目经费预算，使项目的资金支出做到按规定的用途计划及时落实到位，保证资金的正常运转与使用，进一步提高支出执行的及时性、有效性，确保完成预算执行任务，并取得良好的社会效益。</w:t>
      </w:r>
    </w:p>
    <w:p w14:paraId="7C57220E">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lang w:val="en-US" w:eastAsia="zh-CN" w:bidi="ar-SA"/>
        </w:rPr>
      </w:pPr>
      <w:r>
        <w:rPr>
          <w:rFonts w:hint="eastAsia" w:ascii="楷体_GB2312" w:hAnsi="楷体_GB2312" w:eastAsia="楷体_GB2312" w:cs="楷体_GB2312"/>
          <w:bCs/>
          <w:snapToGrid w:val="0"/>
          <w:kern w:val="0"/>
          <w:sz w:val="28"/>
          <w:szCs w:val="28"/>
          <w:lang w:val="en-US" w:eastAsia="zh-CN" w:bidi="ar-SA"/>
        </w:rPr>
        <w:t>（三）综合评价情况及评价结论</w:t>
      </w:r>
    </w:p>
    <w:p w14:paraId="25A29E8B">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560" w:firstLineChars="200"/>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年度预算经费全部划拨到位，与预期完成情况未出现偏离。协议涉及的所有服务产品和成果已经按照协议保质保量按时完成。对比各项协议有关规定，产出指标、效益指标均按照预定进度推进。自评分数9</w:t>
      </w:r>
      <w:r>
        <w:rPr>
          <w:rFonts w:hint="eastAsia" w:ascii="仿宋_GB2312" w:eastAsia="仿宋_GB2312" w:cs="宋体"/>
          <w:bCs/>
          <w:snapToGrid w:val="0"/>
          <w:kern w:val="0"/>
          <w:sz w:val="28"/>
          <w:szCs w:val="28"/>
          <w:lang w:val="en-US" w:eastAsia="zh-CN" w:bidi="ar-SA"/>
        </w:rPr>
        <w:t>8</w:t>
      </w:r>
      <w:r>
        <w:rPr>
          <w:rFonts w:hint="eastAsia" w:ascii="仿宋_GB2312" w:hAnsi="Times New Roman" w:eastAsia="仿宋_GB2312" w:cs="宋体"/>
          <w:bCs/>
          <w:snapToGrid w:val="0"/>
          <w:kern w:val="0"/>
          <w:sz w:val="28"/>
          <w:szCs w:val="28"/>
          <w:lang w:val="en-US" w:eastAsia="zh-CN" w:bidi="ar-SA"/>
        </w:rPr>
        <w:t>分。</w:t>
      </w:r>
    </w:p>
    <w:p w14:paraId="6E2B4D96">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（四）绩效评价指标分析</w:t>
      </w:r>
    </w:p>
    <w:p w14:paraId="4411D0C8">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w:t>
      </w:r>
      <w:r>
        <w:rPr>
          <w:rFonts w:hint="eastAsia" w:ascii="仿宋_GB2312" w:eastAsia="仿宋_GB2312" w:cs="宋体"/>
          <w:bCs/>
          <w:snapToGrid w:val="0"/>
          <w:kern w:val="0"/>
          <w:sz w:val="28"/>
          <w:szCs w:val="28"/>
          <w:lang w:val="en-US" w:eastAsia="zh-CN"/>
        </w:rPr>
        <w:t>.</w:t>
      </w:r>
      <w:r>
        <w:rPr>
          <w:rFonts w:hint="eastAsia" w:ascii="仿宋_GB2312" w:eastAsia="仿宋_GB2312" w:cs="宋体"/>
          <w:bCs/>
          <w:snapToGrid w:val="0"/>
          <w:kern w:val="0"/>
          <w:sz w:val="28"/>
          <w:szCs w:val="28"/>
        </w:rPr>
        <w:t>项目决策情况。</w:t>
      </w:r>
    </w:p>
    <w:p w14:paraId="31E7FD8B">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一是按照区财政局关于编制西城区202</w:t>
      </w:r>
      <w:r>
        <w:rPr>
          <w:rFonts w:hint="eastAsia" w:ascii="仿宋_GB2312" w:eastAsia="仿宋_GB2312" w:cs="宋体"/>
          <w:bCs/>
          <w:snapToGrid w:val="0"/>
          <w:kern w:val="0"/>
          <w:sz w:val="28"/>
          <w:szCs w:val="28"/>
          <w:lang w:val="en-US" w:eastAsia="zh-CN" w:bidi="ar-SA"/>
        </w:rPr>
        <w:t>4</w:t>
      </w:r>
      <w:r>
        <w:rPr>
          <w:rFonts w:hint="eastAsia" w:ascii="仿宋_GB2312" w:hAnsi="Times New Roman" w:eastAsia="仿宋_GB2312" w:cs="宋体"/>
          <w:bCs/>
          <w:snapToGrid w:val="0"/>
          <w:kern w:val="0"/>
          <w:sz w:val="28"/>
          <w:szCs w:val="28"/>
          <w:lang w:val="en-US" w:eastAsia="zh-CN" w:bidi="ar-SA"/>
        </w:rPr>
        <w:t>年部门预算的通知要求，区委网信办对各科室202</w:t>
      </w:r>
      <w:r>
        <w:rPr>
          <w:rFonts w:hint="eastAsia" w:ascii="仿宋_GB2312" w:eastAsia="仿宋_GB2312" w:cs="宋体"/>
          <w:bCs/>
          <w:snapToGrid w:val="0"/>
          <w:kern w:val="0"/>
          <w:sz w:val="28"/>
          <w:szCs w:val="28"/>
          <w:lang w:val="en-US" w:eastAsia="zh-CN" w:bidi="ar-SA"/>
        </w:rPr>
        <w:t>4</w:t>
      </w:r>
      <w:r>
        <w:rPr>
          <w:rFonts w:hint="eastAsia" w:ascii="仿宋_GB2312" w:hAnsi="Times New Roman" w:eastAsia="仿宋_GB2312" w:cs="宋体"/>
          <w:bCs/>
          <w:snapToGrid w:val="0"/>
          <w:kern w:val="0"/>
          <w:sz w:val="28"/>
          <w:szCs w:val="28"/>
          <w:lang w:val="en-US" w:eastAsia="zh-CN" w:bidi="ar-SA"/>
        </w:rPr>
        <w:t>年项目预算编报工作进行了部署，各科室根据工作需要，通过询价、比价和提供项目明细，形成项目预算报告，在预算编制过程中做到程序规范、方法科学、编制及时、内容完整、项目细化、数据准确。专项经费预算经区委网信办专题会议研究讨论和区委网信办室务会研究通过。形成预算报告，上报区财政局审核。</w:t>
      </w:r>
    </w:p>
    <w:p w14:paraId="095EFF74">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二是成立网信办互联网信息专项经费项目工作领导小组。主要职责是负责协调、处理、决定专项实施工作中的重大事项，推进工作，研究解决工作中遇到的相关问题，主要包括资金使用方向、项目计划安排、项目工作量评定等。</w:t>
      </w:r>
    </w:p>
    <w:p w14:paraId="1721A40A">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2</w:t>
      </w:r>
      <w:r>
        <w:rPr>
          <w:rFonts w:hint="eastAsia" w:ascii="仿宋_GB2312" w:hAnsi="仿宋_GB2312" w:eastAsia="仿宋_GB2312" w:cs="仿宋_GB2312"/>
          <w:bCs/>
          <w:snapToGrid w:val="0"/>
          <w:kern w:val="0"/>
          <w:sz w:val="28"/>
          <w:szCs w:val="28"/>
          <w:lang w:val="en-US" w:eastAsia="zh-CN"/>
        </w:rPr>
        <w:t>.</w:t>
      </w:r>
      <w:r>
        <w:rPr>
          <w:rFonts w:hint="eastAsia" w:ascii="仿宋_GB2312" w:hAnsi="仿宋_GB2312" w:eastAsia="仿宋_GB2312" w:cs="仿宋_GB2312"/>
          <w:bCs/>
          <w:snapToGrid w:val="0"/>
          <w:kern w:val="0"/>
          <w:sz w:val="28"/>
          <w:szCs w:val="28"/>
        </w:rPr>
        <w:t>项目过程情况。</w:t>
      </w:r>
    </w:p>
    <w:p w14:paraId="0813BEA1">
      <w:pPr>
        <w:keepNext w:val="0"/>
        <w:keepLines w:val="0"/>
        <w:pageBreakBefore w:val="0"/>
        <w:widowControl/>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一是制度建设情况。</w:t>
      </w:r>
      <w:r>
        <w:rPr>
          <w:rFonts w:hint="eastAsia" w:ascii="仿宋_GB2312" w:hAnsi="仿宋_GB2312" w:eastAsia="仿宋_GB2312" w:cs="仿宋_GB2312"/>
          <w:color w:val="000000"/>
          <w:sz w:val="28"/>
          <w:szCs w:val="28"/>
          <w:lang w:val="en-US" w:eastAsia="zh-CN"/>
        </w:rPr>
        <w:t>为加强内部管理，提高工作效率，防范廉政风险，确保财政资金的正确、合理、高效使用，建立完善各项财务制度，使管理逐步迈向程序化、法治化。</w:t>
      </w:r>
    </w:p>
    <w:p w14:paraId="496A406E">
      <w:pPr>
        <w:keepNext w:val="0"/>
        <w:keepLines w:val="0"/>
        <w:pageBreakBefore w:val="0"/>
        <w:widowControl/>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sz w:val="28"/>
          <w:szCs w:val="28"/>
          <w:lang w:val="en-US" w:eastAsia="zh-CN"/>
        </w:rPr>
        <w:t>二是经费管理情况。</w:t>
      </w:r>
      <w:r>
        <w:rPr>
          <w:rFonts w:hint="eastAsia" w:ascii="仿宋_GB2312" w:hAnsi="仿宋_GB2312" w:eastAsia="仿宋_GB2312" w:cs="仿宋_GB2312"/>
          <w:color w:val="000000"/>
          <w:sz w:val="28"/>
          <w:szCs w:val="28"/>
          <w:lang w:val="en-US" w:eastAsia="zh-CN"/>
        </w:rPr>
        <w:t>加强经费支出管理，在项目实施过程</w:t>
      </w:r>
      <w:r>
        <w:rPr>
          <w:rFonts w:hint="eastAsia" w:ascii="仿宋_GB2312" w:hAnsi="仿宋_GB2312" w:eastAsia="仿宋_GB2312" w:cs="仿宋_GB2312"/>
          <w:color w:val="000000"/>
          <w:sz w:val="28"/>
          <w:szCs w:val="28"/>
        </w:rPr>
        <w:t>中，结合工作实际，本着“向重点工作倾斜、向基础工作倾斜”的原则，调整项目资金，确保支出重点，把更多资金用于增强舆情预警、分析研判能力，确保区域网络安全，加大网络安全宣传上；用于落实上级单位指示及紧急性工作任务上。严格经费预算支出，确保总额不超，专款专用。</w:t>
      </w:r>
    </w:p>
    <w:p w14:paraId="49A4D325">
      <w:pPr>
        <w:keepNext w:val="0"/>
        <w:keepLines w:val="0"/>
        <w:pageBreakBefore w:val="0"/>
        <w:widowControl/>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三是日常管理情况。</w:t>
      </w:r>
      <w:r>
        <w:rPr>
          <w:rFonts w:hint="eastAsia" w:ascii="仿宋_GB2312" w:hAnsi="仿宋_GB2312" w:eastAsia="仿宋_GB2312" w:cs="仿宋_GB2312"/>
          <w:color w:val="000000"/>
          <w:sz w:val="28"/>
          <w:szCs w:val="28"/>
          <w:lang w:val="en-US" w:eastAsia="zh-CN"/>
        </w:rPr>
        <w:t>制定项目总方案，各项目要制定科学的实施方案，进一步明确项目目标、内容、进度安排、实施保障、工作要求、</w:t>
      </w:r>
      <w:r>
        <w:rPr>
          <w:rFonts w:hint="eastAsia" w:ascii="仿宋_GB2312" w:hAnsi="仿宋_GB2312" w:eastAsia="仿宋_GB2312" w:cs="仿宋_GB2312"/>
          <w:color w:val="000000"/>
          <w:sz w:val="28"/>
          <w:szCs w:val="28"/>
          <w:lang w:eastAsia="zh-CN"/>
        </w:rPr>
        <w:t>风险防控等事项，</w:t>
      </w:r>
      <w:r>
        <w:rPr>
          <w:rFonts w:hint="eastAsia" w:ascii="仿宋_GB2312" w:hAnsi="仿宋_GB2312" w:eastAsia="仿宋_GB2312" w:cs="仿宋_GB2312"/>
          <w:color w:val="000000"/>
          <w:sz w:val="28"/>
          <w:szCs w:val="28"/>
          <w:lang w:val="en-US" w:eastAsia="zh-CN"/>
        </w:rPr>
        <w:t>确保项目目标的实现，达到预期效果。</w:t>
      </w:r>
      <w:r>
        <w:rPr>
          <w:rFonts w:hint="eastAsia" w:ascii="仿宋_GB2312" w:hAnsi="仿宋_GB2312" w:eastAsia="仿宋_GB2312" w:cs="仿宋_GB2312"/>
          <w:color w:val="000000"/>
          <w:sz w:val="28"/>
          <w:szCs w:val="28"/>
        </w:rPr>
        <w:t>注重过程管理，</w:t>
      </w:r>
      <w:r>
        <w:rPr>
          <w:rFonts w:hint="eastAsia" w:ascii="仿宋_GB2312" w:hAnsi="仿宋_GB2312" w:eastAsia="仿宋_GB2312" w:cs="仿宋_GB2312"/>
          <w:color w:val="000000"/>
          <w:sz w:val="28"/>
          <w:szCs w:val="28"/>
          <w:lang w:val="en-US" w:eastAsia="zh-CN"/>
        </w:rPr>
        <w:t>确保顺利实施。</w:t>
      </w:r>
      <w:r>
        <w:rPr>
          <w:rFonts w:hint="eastAsia" w:ascii="仿宋_GB2312" w:hAnsi="仿宋_GB2312" w:eastAsia="仿宋_GB2312" w:cs="仿宋_GB2312"/>
          <w:color w:val="000000"/>
          <w:sz w:val="28"/>
          <w:szCs w:val="28"/>
          <w:lang w:eastAsia="zh-CN"/>
        </w:rPr>
        <w:t>同时做好记录和资料留存工作，确保项目后期可追溯。进一步加强大额资金规范管理，完善项目支出相关制度，加强经费使用效率</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加强项目验收</w:t>
      </w:r>
      <w:r>
        <w:rPr>
          <w:rFonts w:hint="eastAsia" w:ascii="仿宋_GB2312" w:hAnsi="仿宋_GB2312" w:eastAsia="仿宋_GB2312" w:cs="仿宋_GB2312"/>
          <w:color w:val="000000"/>
          <w:sz w:val="28"/>
          <w:szCs w:val="28"/>
          <w:lang w:val="en-US" w:eastAsia="zh-CN"/>
        </w:rPr>
        <w:t>，强化项目实施过程的监督管理，确保各项服务按期保质保量完成。</w:t>
      </w:r>
    </w:p>
    <w:p w14:paraId="18A6D9C6">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w:t>
      </w:r>
      <w:r>
        <w:rPr>
          <w:rFonts w:hint="eastAsia" w:ascii="仿宋_GB2312" w:eastAsia="仿宋_GB2312" w:cs="宋体"/>
          <w:bCs/>
          <w:snapToGrid w:val="0"/>
          <w:kern w:val="0"/>
          <w:sz w:val="28"/>
          <w:szCs w:val="28"/>
          <w:lang w:val="en-US" w:eastAsia="zh-CN"/>
        </w:rPr>
        <w:t>.</w:t>
      </w:r>
      <w:r>
        <w:rPr>
          <w:rFonts w:hint="eastAsia" w:ascii="仿宋_GB2312" w:eastAsia="仿宋_GB2312" w:cs="宋体"/>
          <w:bCs/>
          <w:snapToGrid w:val="0"/>
          <w:kern w:val="0"/>
          <w:sz w:val="28"/>
          <w:szCs w:val="28"/>
        </w:rPr>
        <w:t>项目产出情况。</w:t>
      </w:r>
    </w:p>
    <w:p w14:paraId="5DAB926A">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lang w:val="en-US" w:eastAsia="zh-CN"/>
        </w:rPr>
      </w:pPr>
      <w:r>
        <w:rPr>
          <w:rFonts w:hint="eastAsia" w:ascii="仿宋_GB2312" w:hAnsi="Times New Roman" w:eastAsia="仿宋_GB2312" w:cs="宋体"/>
          <w:bCs/>
          <w:snapToGrid w:val="0"/>
          <w:kern w:val="0"/>
          <w:sz w:val="28"/>
          <w:szCs w:val="28"/>
          <w:lang w:val="en-US" w:eastAsia="zh-CN"/>
        </w:rPr>
        <w:t>互联网专项经费共完成</w:t>
      </w:r>
      <w:r>
        <w:rPr>
          <w:rFonts w:hint="eastAsia" w:ascii="仿宋_GB2312" w:eastAsia="仿宋_GB2312" w:cs="宋体"/>
          <w:bCs/>
          <w:snapToGrid w:val="0"/>
          <w:kern w:val="0"/>
          <w:sz w:val="28"/>
          <w:szCs w:val="28"/>
          <w:lang w:val="en-US" w:eastAsia="zh-CN"/>
        </w:rPr>
        <w:t>11</w:t>
      </w:r>
      <w:r>
        <w:rPr>
          <w:rFonts w:hint="eastAsia" w:ascii="仿宋_GB2312" w:hAnsi="Times New Roman" w:eastAsia="仿宋_GB2312" w:cs="宋体"/>
          <w:bCs/>
          <w:snapToGrid w:val="0"/>
          <w:kern w:val="0"/>
          <w:sz w:val="28"/>
          <w:szCs w:val="28"/>
          <w:lang w:val="en-US" w:eastAsia="zh-CN"/>
        </w:rPr>
        <w:t>个项目的预算支出，共计支出</w:t>
      </w:r>
      <w:r>
        <w:rPr>
          <w:rFonts w:hint="eastAsia" w:ascii="仿宋_GB2312" w:eastAsia="仿宋_GB2312" w:cs="宋体"/>
          <w:bCs/>
          <w:snapToGrid w:val="0"/>
          <w:kern w:val="0"/>
          <w:sz w:val="28"/>
          <w:szCs w:val="28"/>
          <w:lang w:val="en-US" w:eastAsia="zh-CN"/>
        </w:rPr>
        <w:t>366.399</w:t>
      </w:r>
      <w:r>
        <w:rPr>
          <w:rFonts w:hint="eastAsia" w:ascii="仿宋_GB2312" w:hAnsi="Times New Roman" w:eastAsia="仿宋_GB2312" w:cs="宋体"/>
          <w:bCs/>
          <w:snapToGrid w:val="0"/>
          <w:kern w:val="0"/>
          <w:sz w:val="28"/>
          <w:szCs w:val="28"/>
          <w:lang w:val="en-US" w:eastAsia="zh-CN"/>
        </w:rPr>
        <w:t>万元。</w:t>
      </w:r>
    </w:p>
    <w:p w14:paraId="38E982F4">
      <w:pPr>
        <w:pStyle w:val="4"/>
        <w:keepNext w:val="0"/>
        <w:keepLines w:val="0"/>
        <w:pageBreakBefore w:val="0"/>
        <w:kinsoku/>
        <w:wordWrap/>
        <w:overflowPunct/>
        <w:topLinePunct w:val="0"/>
        <w:bidi w:val="0"/>
        <w:spacing w:line="580" w:lineRule="exact"/>
        <w:ind w:left="0" w:firstLine="560" w:firstLineChars="200"/>
        <w:textAlignment w:val="auto"/>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w:t>
      </w:r>
      <w:r>
        <w:rPr>
          <w:rFonts w:hint="eastAsia" w:ascii="仿宋_GB2312" w:eastAsia="仿宋_GB2312" w:cs="宋体"/>
          <w:bCs/>
          <w:snapToGrid w:val="0"/>
          <w:kern w:val="0"/>
          <w:sz w:val="28"/>
          <w:szCs w:val="28"/>
          <w:lang w:val="en-US" w:eastAsia="zh-CN"/>
        </w:rPr>
        <w:t>.</w:t>
      </w:r>
      <w:r>
        <w:rPr>
          <w:rFonts w:hint="eastAsia" w:ascii="仿宋_GB2312" w:eastAsia="仿宋_GB2312" w:cs="宋体"/>
          <w:bCs/>
          <w:snapToGrid w:val="0"/>
          <w:kern w:val="0"/>
          <w:sz w:val="28"/>
          <w:szCs w:val="28"/>
        </w:rPr>
        <w:t>项目效益情况。</w:t>
      </w:r>
    </w:p>
    <w:p w14:paraId="59B843E4">
      <w:pPr>
        <w:keepNext w:val="0"/>
        <w:keepLines w:val="0"/>
        <w:pageBreakBefore w:val="0"/>
        <w:widowControl w:val="0"/>
        <w:kinsoku/>
        <w:wordWrap/>
        <w:overflowPunct/>
        <w:topLinePunct w:val="0"/>
        <w:autoSpaceDE/>
        <w:autoSpaceDN/>
        <w:bidi w:val="0"/>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强化思想引领，构建和谐网络氛围，营造风清气正网络生态。筑牢网络安全屏障，在全区营造网络安全浓厚氛围。有效的推动区内互联网行业企业党建工作的基础，不断提升我区互联网企业党建工作水平。面向网民和辖区居民宣传网络文明，以喜闻乐见的方式弘扬文明用网风尚。</w:t>
      </w:r>
    </w:p>
    <w:p w14:paraId="5C30179E">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rPr>
      </w:pPr>
      <w:r>
        <w:rPr>
          <w:rFonts w:hint="eastAsia" w:ascii="楷体_GB2312" w:hAnsi="楷体_GB2312" w:eastAsia="楷体_GB2312" w:cs="楷体_GB2312"/>
          <w:bCs/>
          <w:snapToGrid w:val="0"/>
          <w:kern w:val="0"/>
          <w:sz w:val="28"/>
          <w:szCs w:val="28"/>
        </w:rPr>
        <w:t>（五）主要经验及做法、存在的问题及原因分析</w:t>
      </w:r>
    </w:p>
    <w:p w14:paraId="54226485">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1.主要经验做法</w:t>
      </w:r>
    </w:p>
    <w:p w14:paraId="0B30BF7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jc w:val="both"/>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（1）提高认识转变观念是抓好绩效管理的前提。充分认识绩效管理工作的重要性和必要性，将绩效评价作为工作的抓手和推手，才能发挥绩效管理的作用，不断提高机关管理水平，提高预算资金使用效率。 </w:t>
      </w:r>
    </w:p>
    <w:p w14:paraId="1DD1D4E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jc w:val="both"/>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制度建设是抓好绩效管理的基础。制定符合法律法规，切合单位工作实际的系统、完善、可操作的内控制度，明确各部门的权责分工和各项工作的具体流程，将责任落实到岗、落实到人，才能保证工作从上到下层层有人抓、有人管，确保工作落到实处。</w:t>
      </w:r>
    </w:p>
    <w:p w14:paraId="7CFB4EC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jc w:val="both"/>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狠抓落实是抓好绩效管理的关键。充分发挥绩效评价领导小组职能作用，坚持落实定期及不定期督查，检查各项工作的开展进度，发现问题及时协调解决，发现错误及时纠正补漏，实时跟踪、动态督查，才能保证各项工作按期保质完成。</w:t>
      </w:r>
    </w:p>
    <w:p w14:paraId="1744114A">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2.存在问题和改进方向</w:t>
      </w:r>
    </w:p>
    <w:p w14:paraId="2E9E1E69">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（1）问题</w:t>
      </w:r>
    </w:p>
    <w:p w14:paraId="218811D8">
      <w:pPr>
        <w:pStyle w:val="2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工作前瞻性不足，导致部分工作预算金额与实际支出存在一定偏差。</w:t>
      </w:r>
    </w:p>
    <w:p w14:paraId="71B92BF8">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（2）改进方向</w:t>
      </w:r>
    </w:p>
    <w:p w14:paraId="5620E90B">
      <w:pPr>
        <w:pStyle w:val="2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1.总结经验与不足，对各方面可能产生的突发状况增强预见性，完善预算编制管理模式，提升预算评估的准确率。</w:t>
      </w:r>
    </w:p>
    <w:p w14:paraId="4470BAD8">
      <w:pPr>
        <w:pStyle w:val="24"/>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firstLine="560" w:firstLineChars="200"/>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2.加强工作事先评估，听取各方意见，深入分析工作开展所需各项条件，有针对性地调整工作方案，并在项目开展后，实时与预先目标进行对比，保障资金使用达到预期效果。</w:t>
      </w:r>
    </w:p>
    <w:p w14:paraId="0C6CECFA">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lang w:val="en-US" w:eastAsia="zh-CN" w:bidi="ar-SA"/>
        </w:rPr>
      </w:pPr>
      <w:r>
        <w:rPr>
          <w:rFonts w:hint="eastAsia" w:ascii="楷体_GB2312" w:hAnsi="楷体_GB2312" w:eastAsia="楷体_GB2312" w:cs="楷体_GB2312"/>
          <w:bCs/>
          <w:snapToGrid w:val="0"/>
          <w:kern w:val="0"/>
          <w:sz w:val="28"/>
          <w:szCs w:val="28"/>
          <w:lang w:val="en-US" w:eastAsia="zh-CN" w:bidi="ar-SA"/>
        </w:rPr>
        <w:t>（六）有关建议</w:t>
      </w:r>
    </w:p>
    <w:p w14:paraId="0238B856">
      <w:pPr>
        <w:pStyle w:val="11"/>
        <w:keepNext w:val="0"/>
        <w:keepLines w:val="0"/>
        <w:pageBreakBefore w:val="0"/>
        <w:numPr>
          <w:ilvl w:val="0"/>
          <w:numId w:val="0"/>
        </w:numPr>
        <w:kinsoku/>
        <w:wordWrap/>
        <w:overflowPunct/>
        <w:topLinePunct w:val="0"/>
        <w:autoSpaceDE/>
        <w:autoSpaceDN/>
        <w:bidi w:val="0"/>
        <w:spacing w:beforeAutospacing="0" w:afterAutospacing="0" w:line="580" w:lineRule="exact"/>
        <w:ind w:left="0" w:leftChars="0" w:right="0" w:firstLine="560" w:firstLineChars="200"/>
        <w:jc w:val="both"/>
        <w:textAlignment w:val="auto"/>
        <w:outlineLvl w:val="9"/>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预算不足，需加大资金支持力度。</w:t>
      </w:r>
    </w:p>
    <w:p w14:paraId="725D41A0">
      <w:pPr>
        <w:pStyle w:val="4"/>
        <w:keepNext w:val="0"/>
        <w:keepLines w:val="0"/>
        <w:pageBreakBefore w:val="0"/>
        <w:kinsoku/>
        <w:wordWrap/>
        <w:overflowPunct/>
        <w:topLinePunct w:val="0"/>
        <w:bidi w:val="0"/>
        <w:spacing w:line="580" w:lineRule="exact"/>
        <w:ind w:left="0" w:firstLine="560" w:firstLineChars="200"/>
        <w:textAlignment w:val="auto"/>
        <w:rPr>
          <w:rFonts w:hint="eastAsia" w:ascii="楷体_GB2312" w:hAnsi="楷体_GB2312" w:eastAsia="楷体_GB2312" w:cs="楷体_GB2312"/>
          <w:bCs/>
          <w:snapToGrid w:val="0"/>
          <w:kern w:val="0"/>
          <w:sz w:val="28"/>
          <w:szCs w:val="28"/>
          <w:lang w:val="en-US" w:eastAsia="zh-CN" w:bidi="ar-SA"/>
        </w:rPr>
      </w:pPr>
      <w:r>
        <w:rPr>
          <w:rFonts w:hint="eastAsia" w:ascii="楷体_GB2312" w:hAnsi="楷体_GB2312" w:eastAsia="楷体_GB2312" w:cs="楷体_GB2312"/>
          <w:bCs/>
          <w:snapToGrid w:val="0"/>
          <w:kern w:val="0"/>
          <w:sz w:val="28"/>
          <w:szCs w:val="28"/>
          <w:lang w:val="en-US" w:eastAsia="zh-CN" w:bidi="ar-SA"/>
        </w:rPr>
        <w:t>（七）其他需要说明的问题</w:t>
      </w:r>
    </w:p>
    <w:p w14:paraId="063DE17C">
      <w:pPr>
        <w:pStyle w:val="4"/>
        <w:keepNext w:val="0"/>
        <w:keepLines w:val="0"/>
        <w:pageBreakBefore w:val="0"/>
        <w:tabs>
          <w:tab w:val="left" w:pos="6491"/>
        </w:tabs>
        <w:kinsoku/>
        <w:wordWrap/>
        <w:overflowPunct/>
        <w:topLinePunct w:val="0"/>
        <w:bidi w:val="0"/>
        <w:spacing w:line="580" w:lineRule="exact"/>
        <w:ind w:left="0"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eastAsia="仿宋_GB2312" w:cs="宋体"/>
          <w:bCs/>
          <w:snapToGrid w:val="0"/>
          <w:kern w:val="0"/>
          <w:sz w:val="28"/>
          <w:szCs w:val="28"/>
          <w:lang w:val="en-US" w:eastAsia="zh-CN" w:bidi="ar-SA"/>
        </w:rPr>
        <w:t>项目支出绩效自评表涉密，不予公开。</w:t>
      </w:r>
      <w:r>
        <w:rPr>
          <w:rFonts w:hint="eastAsia" w:ascii="仿宋_GB2312" w:eastAsia="仿宋_GB2312" w:cs="宋体"/>
          <w:bCs/>
          <w:snapToGrid w:val="0"/>
          <w:kern w:val="0"/>
          <w:sz w:val="28"/>
          <w:szCs w:val="28"/>
          <w:lang w:val="en-US" w:eastAsia="zh-CN" w:bidi="ar-SA"/>
        </w:rPr>
        <w:tab/>
      </w:r>
    </w:p>
    <w:p w14:paraId="53BFA8D7">
      <w:pPr>
        <w:tabs>
          <w:tab w:val="center" w:pos="6979"/>
        </w:tabs>
        <w:spacing w:line="500" w:lineRule="exact"/>
        <w:jc w:val="left"/>
        <w:rPr>
          <w:rFonts w:hint="eastAsia" w:ascii="宋体" w:hAnsi="宋体" w:cs="宋体"/>
          <w:b/>
          <w:bCs/>
          <w:spacing w:val="40"/>
          <w:kern w:val="0"/>
          <w:sz w:val="32"/>
          <w:szCs w:val="32"/>
        </w:rPr>
      </w:pPr>
    </w:p>
    <w:p w14:paraId="56166ACD">
      <w:pPr>
        <w:tabs>
          <w:tab w:val="center" w:pos="6979"/>
        </w:tabs>
        <w:spacing w:before="156" w:beforeLines="50" w:after="156" w:afterLines="50"/>
        <w:jc w:val="center"/>
        <w:outlineLvl w:val="0"/>
        <w:rPr>
          <w:rFonts w:hint="eastAsia" w:ascii="方正小标宋_GBK" w:hAnsi="方正小标宋_GBK" w:eastAsia="方正小标宋_GBK" w:cs="方正小标宋_GBK"/>
          <w:b w:val="0"/>
          <w:bCs w:val="0"/>
          <w:spacing w:val="40"/>
          <w:kern w:val="0"/>
          <w:sz w:val="44"/>
          <w:szCs w:val="44"/>
        </w:rPr>
      </w:pPr>
    </w:p>
    <w:p w14:paraId="6C8A0259">
      <w:pPr>
        <w:tabs>
          <w:tab w:val="center" w:pos="6979"/>
        </w:tabs>
        <w:spacing w:before="156" w:beforeLines="50" w:after="156" w:afterLines="50"/>
        <w:jc w:val="center"/>
        <w:outlineLvl w:val="0"/>
        <w:rPr>
          <w:rFonts w:hint="eastAsia" w:ascii="方正小标宋_GBK" w:hAnsi="方正小标宋_GBK" w:eastAsia="方正小标宋_GBK" w:cs="方正小标宋_GBK"/>
          <w:b w:val="0"/>
          <w:bCs w:val="0"/>
          <w:spacing w:val="40"/>
          <w:kern w:val="0"/>
          <w:sz w:val="44"/>
          <w:szCs w:val="44"/>
        </w:rPr>
      </w:pPr>
    </w:p>
    <w:p w14:paraId="69C5435D">
      <w:pPr>
        <w:tabs>
          <w:tab w:val="center" w:pos="6979"/>
        </w:tabs>
        <w:spacing w:before="156" w:beforeLines="50" w:after="156" w:afterLines="50"/>
        <w:jc w:val="center"/>
        <w:outlineLvl w:val="0"/>
        <w:rPr>
          <w:rFonts w:hint="eastAsia" w:ascii="方正小标宋_GBK" w:hAnsi="方正小标宋_GBK" w:eastAsia="方正小标宋_GBK" w:cs="方正小标宋_GBK"/>
          <w:b w:val="0"/>
          <w:bCs w:val="0"/>
          <w:spacing w:val="40"/>
          <w:kern w:val="0"/>
          <w:sz w:val="44"/>
          <w:szCs w:val="44"/>
        </w:rPr>
      </w:pPr>
    </w:p>
    <w:p w14:paraId="05961D71">
      <w:pPr>
        <w:tabs>
          <w:tab w:val="center" w:pos="6979"/>
        </w:tabs>
        <w:spacing w:before="156" w:beforeLines="50" w:after="156" w:afterLines="50"/>
        <w:jc w:val="center"/>
        <w:outlineLvl w:val="0"/>
        <w:rPr>
          <w:rFonts w:hint="eastAsia" w:ascii="方正小标宋_GBK" w:hAnsi="方正小标宋_GBK" w:eastAsia="方正小标宋_GBK" w:cs="方正小标宋_GBK"/>
          <w:b w:val="0"/>
          <w:bCs w:val="0"/>
          <w:spacing w:val="40"/>
          <w:kern w:val="0"/>
          <w:sz w:val="44"/>
          <w:szCs w:val="44"/>
        </w:rPr>
      </w:pPr>
    </w:p>
    <w:p w14:paraId="734670D7">
      <w:pPr>
        <w:spacing w:before="61" w:line="224" w:lineRule="auto"/>
        <w:outlineLvl w:val="0"/>
        <w:rPr>
          <w:rFonts w:ascii="宋体" w:hAnsi="宋体" w:eastAsia="宋体" w:cs="宋体"/>
          <w:b/>
          <w:bCs/>
          <w:spacing w:val="1"/>
          <w:sz w:val="30"/>
          <w:szCs w:val="30"/>
        </w:rPr>
      </w:pPr>
    </w:p>
    <w:p w14:paraId="0BEC6FA3">
      <w:pPr>
        <w:spacing w:before="61" w:line="224" w:lineRule="auto"/>
        <w:ind w:left="8229"/>
        <w:jc w:val="center"/>
        <w:outlineLvl w:val="0"/>
        <w:rPr>
          <w:rFonts w:ascii="宋体" w:hAnsi="宋体" w:eastAsia="宋体" w:cs="宋体"/>
          <w:b/>
          <w:bCs/>
          <w:spacing w:val="1"/>
          <w:sz w:val="30"/>
          <w:szCs w:val="30"/>
        </w:rPr>
      </w:pPr>
    </w:p>
    <w:p w14:paraId="75DABF3D">
      <w:pPr>
        <w:spacing w:before="61" w:line="224" w:lineRule="auto"/>
        <w:jc w:val="center"/>
        <w:outlineLvl w:val="0"/>
        <w:rPr>
          <w:rFonts w:ascii="宋体" w:hAnsi="宋体" w:eastAsia="宋体" w:cs="宋体"/>
          <w:b/>
          <w:bCs/>
          <w:spacing w:val="1"/>
          <w:sz w:val="30"/>
          <w:szCs w:val="30"/>
        </w:rPr>
      </w:pPr>
    </w:p>
    <w:p w14:paraId="5C88E0FF">
      <w:pPr>
        <w:spacing w:before="61" w:line="224" w:lineRule="auto"/>
        <w:jc w:val="center"/>
        <w:outlineLvl w:val="0"/>
        <w:rPr>
          <w:rFonts w:ascii="宋体" w:hAnsi="宋体" w:eastAsia="宋体" w:cs="宋体"/>
          <w:b/>
          <w:bCs/>
          <w:spacing w:val="1"/>
          <w:sz w:val="30"/>
          <w:szCs w:val="30"/>
        </w:rPr>
      </w:pPr>
    </w:p>
    <w:p w14:paraId="4C00CF56">
      <w:pPr>
        <w:spacing w:before="61" w:line="224" w:lineRule="auto"/>
        <w:jc w:val="center"/>
        <w:outlineLvl w:val="0"/>
        <w:rPr>
          <w:rFonts w:ascii="宋体" w:hAnsi="宋体" w:eastAsia="宋体" w:cs="宋体"/>
          <w:b/>
          <w:bCs/>
          <w:spacing w:val="1"/>
          <w:sz w:val="30"/>
          <w:szCs w:val="30"/>
        </w:rPr>
      </w:pPr>
    </w:p>
    <w:p w14:paraId="7C73C59A">
      <w:pPr>
        <w:spacing w:before="61" w:line="224" w:lineRule="auto"/>
        <w:jc w:val="left"/>
        <w:outlineLvl w:val="0"/>
        <w:rPr>
          <w:rFonts w:ascii="宋体" w:hAnsi="宋体" w:eastAsia="宋体" w:cs="宋体"/>
          <w:b/>
          <w:bCs/>
          <w:spacing w:val="1"/>
          <w:sz w:val="30"/>
          <w:szCs w:val="30"/>
        </w:rPr>
      </w:pPr>
      <w:r>
        <w:rPr>
          <w:rFonts w:hint="eastAsia" w:ascii="宋体" w:hAnsi="宋体" w:cs="宋体"/>
          <w:b/>
          <w:bCs/>
          <w:spacing w:val="1"/>
          <w:sz w:val="30"/>
          <w:szCs w:val="30"/>
          <w:lang w:val="en-US" w:eastAsia="zh-CN"/>
        </w:rPr>
        <w:t>附：</w:t>
      </w:r>
      <w:r>
        <w:rPr>
          <w:rFonts w:hint="eastAsia" w:ascii="宋体" w:hAnsi="宋体" w:cs="宋体"/>
          <w:b/>
          <w:bCs/>
          <w:spacing w:val="40"/>
          <w:kern w:val="0"/>
          <w:sz w:val="30"/>
          <w:szCs w:val="30"/>
          <w:lang w:eastAsia="zh-CN"/>
        </w:rPr>
        <w:t>2024</w:t>
      </w:r>
      <w:r>
        <w:rPr>
          <w:rFonts w:hint="eastAsia" w:ascii="宋体" w:hAnsi="宋体" w:cs="宋体"/>
          <w:b/>
          <w:bCs/>
          <w:spacing w:val="40"/>
          <w:kern w:val="0"/>
          <w:sz w:val="30"/>
          <w:szCs w:val="30"/>
        </w:rPr>
        <w:t>年度部门决算报表</w:t>
      </w:r>
    </w:p>
    <w:p w14:paraId="4FA18C12">
      <w:pPr>
        <w:spacing w:before="61" w:line="224" w:lineRule="auto"/>
        <w:jc w:val="center"/>
        <w:outlineLvl w:val="0"/>
        <w:rPr>
          <w:rFonts w:ascii="Arial"/>
          <w:sz w:val="21"/>
        </w:rPr>
      </w:pPr>
      <w:r>
        <w:rPr>
          <w:rFonts w:ascii="宋体" w:hAnsi="宋体" w:eastAsia="宋体" w:cs="宋体"/>
          <w:b/>
          <w:bCs/>
          <w:spacing w:val="1"/>
          <w:sz w:val="30"/>
          <w:szCs w:val="30"/>
        </w:rPr>
        <w:t>收入支出决算总表</w:t>
      </w:r>
    </w:p>
    <w:p w14:paraId="5B95EB2A">
      <w:pPr>
        <w:spacing w:before="78" w:line="195" w:lineRule="auto"/>
        <w:ind w:left="63"/>
        <w:rPr>
          <w:rFonts w:ascii="宋体" w:hAnsi="宋体" w:eastAsia="宋体" w:cs="宋体"/>
          <w:sz w:val="24"/>
          <w:szCs w:val="24"/>
        </w:rPr>
      </w:pPr>
      <w:r>
        <w:rPr>
          <w:rFonts w:ascii="宋体" w:hAnsi="宋体" w:eastAsia="宋体" w:cs="宋体"/>
          <w:b/>
          <w:bCs/>
          <w:spacing w:val="1"/>
          <w:sz w:val="24"/>
          <w:szCs w:val="24"/>
        </w:rPr>
        <w:t>单位名称：中共北京市西城区委网络安全和信息化委员会办公室(本级)</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z w:val="24"/>
          <w:szCs w:val="24"/>
        </w:rPr>
        <w:t>单位:元</w:t>
      </w:r>
    </w:p>
    <w:tbl>
      <w:tblPr>
        <w:tblStyle w:val="26"/>
        <w:tblW w:w="1885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48"/>
        <w:gridCol w:w="2777"/>
        <w:gridCol w:w="6638"/>
        <w:gridCol w:w="2788"/>
      </w:tblGrid>
      <w:tr w14:paraId="68DA0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9425" w:type="dxa"/>
            <w:gridSpan w:val="2"/>
            <w:shd w:val="clear" w:color="auto" w:fill="C0C0C0"/>
            <w:vAlign w:val="top"/>
          </w:tcPr>
          <w:p w14:paraId="27544881">
            <w:pPr>
              <w:pStyle w:val="25"/>
              <w:keepNext w:val="0"/>
              <w:keepLines w:val="0"/>
              <w:pageBreakBefore w:val="0"/>
              <w:widowControl w:val="0"/>
              <w:kinsoku/>
              <w:wordWrap/>
              <w:overflowPunct/>
              <w:topLinePunct w:val="0"/>
              <w:autoSpaceDE/>
              <w:autoSpaceDN/>
              <w:bidi w:val="0"/>
              <w:adjustRightInd/>
              <w:snapToGrid/>
              <w:spacing w:before="48" w:line="200" w:lineRule="exact"/>
              <w:ind w:left="4478"/>
              <w:textAlignment w:val="auto"/>
            </w:pPr>
            <w:r>
              <w:rPr>
                <w:b/>
                <w:bCs/>
                <w:spacing w:val="-10"/>
              </w:rPr>
              <w:t>收入</w:t>
            </w:r>
          </w:p>
        </w:tc>
        <w:tc>
          <w:tcPr>
            <w:tcW w:w="9426" w:type="dxa"/>
            <w:gridSpan w:val="2"/>
            <w:shd w:val="clear" w:color="auto" w:fill="C0C0C0"/>
            <w:vAlign w:val="top"/>
          </w:tcPr>
          <w:p w14:paraId="4E244330">
            <w:pPr>
              <w:pStyle w:val="25"/>
              <w:keepNext w:val="0"/>
              <w:keepLines w:val="0"/>
              <w:pageBreakBefore w:val="0"/>
              <w:widowControl w:val="0"/>
              <w:kinsoku/>
              <w:wordWrap/>
              <w:overflowPunct/>
              <w:topLinePunct w:val="0"/>
              <w:autoSpaceDE/>
              <w:autoSpaceDN/>
              <w:bidi w:val="0"/>
              <w:adjustRightInd/>
              <w:snapToGrid/>
              <w:spacing w:before="48" w:line="200" w:lineRule="exact"/>
              <w:ind w:left="4471"/>
              <w:textAlignment w:val="auto"/>
            </w:pPr>
            <w:r>
              <w:rPr>
                <w:b/>
                <w:bCs/>
                <w:spacing w:val="-6"/>
              </w:rPr>
              <w:t>支出</w:t>
            </w:r>
          </w:p>
        </w:tc>
      </w:tr>
      <w:tr w14:paraId="1F0F2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6648" w:type="dxa"/>
            <w:shd w:val="clear" w:color="auto" w:fill="C0C0C0"/>
            <w:vAlign w:val="top"/>
          </w:tcPr>
          <w:p w14:paraId="36383D70">
            <w:pPr>
              <w:pStyle w:val="25"/>
              <w:keepNext w:val="0"/>
              <w:keepLines w:val="0"/>
              <w:pageBreakBefore w:val="0"/>
              <w:widowControl w:val="0"/>
              <w:kinsoku/>
              <w:wordWrap/>
              <w:overflowPunct/>
              <w:topLinePunct w:val="0"/>
              <w:autoSpaceDE/>
              <w:autoSpaceDN/>
              <w:bidi w:val="0"/>
              <w:adjustRightInd/>
              <w:snapToGrid/>
              <w:spacing w:before="71" w:line="200" w:lineRule="exact"/>
              <w:ind w:left="3083"/>
              <w:textAlignment w:val="auto"/>
            </w:pPr>
            <w:r>
              <w:rPr>
                <w:b/>
                <w:bCs/>
                <w:spacing w:val="-7"/>
              </w:rPr>
              <w:t>项目</w:t>
            </w:r>
          </w:p>
        </w:tc>
        <w:tc>
          <w:tcPr>
            <w:tcW w:w="2777" w:type="dxa"/>
            <w:shd w:val="clear" w:color="auto" w:fill="C0C0C0"/>
            <w:vAlign w:val="top"/>
          </w:tcPr>
          <w:p w14:paraId="4021CB8C">
            <w:pPr>
              <w:pStyle w:val="25"/>
              <w:keepNext w:val="0"/>
              <w:keepLines w:val="0"/>
              <w:pageBreakBefore w:val="0"/>
              <w:widowControl w:val="0"/>
              <w:kinsoku/>
              <w:wordWrap/>
              <w:overflowPunct/>
              <w:topLinePunct w:val="0"/>
              <w:autoSpaceDE/>
              <w:autoSpaceDN/>
              <w:bidi w:val="0"/>
              <w:adjustRightInd/>
              <w:snapToGrid/>
              <w:spacing w:before="72" w:line="200" w:lineRule="exact"/>
              <w:ind w:left="1030"/>
              <w:textAlignment w:val="auto"/>
            </w:pPr>
            <w:r>
              <w:rPr>
                <w:b/>
                <w:bCs/>
                <w:spacing w:val="-6"/>
              </w:rPr>
              <w:t>决算数</w:t>
            </w:r>
          </w:p>
        </w:tc>
        <w:tc>
          <w:tcPr>
            <w:tcW w:w="6638" w:type="dxa"/>
            <w:shd w:val="clear" w:color="auto" w:fill="C0C0C0"/>
            <w:vAlign w:val="top"/>
          </w:tcPr>
          <w:p w14:paraId="615EE56C">
            <w:pPr>
              <w:pStyle w:val="25"/>
              <w:keepNext w:val="0"/>
              <w:keepLines w:val="0"/>
              <w:pageBreakBefore w:val="0"/>
              <w:widowControl w:val="0"/>
              <w:kinsoku/>
              <w:wordWrap/>
              <w:overflowPunct/>
              <w:topLinePunct w:val="0"/>
              <w:autoSpaceDE/>
              <w:autoSpaceDN/>
              <w:bidi w:val="0"/>
              <w:adjustRightInd/>
              <w:snapToGrid/>
              <w:spacing w:before="72" w:line="200" w:lineRule="exact"/>
              <w:ind w:left="2235"/>
              <w:textAlignment w:val="auto"/>
            </w:pPr>
            <w:r>
              <w:rPr>
                <w:b/>
                <w:bCs/>
                <w:spacing w:val="-2"/>
              </w:rPr>
              <w:t>项目（按功能分类）</w:t>
            </w:r>
          </w:p>
        </w:tc>
        <w:tc>
          <w:tcPr>
            <w:tcW w:w="2788" w:type="dxa"/>
            <w:shd w:val="clear" w:color="auto" w:fill="C0C0C0"/>
            <w:vAlign w:val="top"/>
          </w:tcPr>
          <w:p w14:paraId="31072780">
            <w:pPr>
              <w:pStyle w:val="25"/>
              <w:keepNext w:val="0"/>
              <w:keepLines w:val="0"/>
              <w:pageBreakBefore w:val="0"/>
              <w:widowControl w:val="0"/>
              <w:kinsoku/>
              <w:wordWrap/>
              <w:overflowPunct/>
              <w:topLinePunct w:val="0"/>
              <w:autoSpaceDE/>
              <w:autoSpaceDN/>
              <w:bidi w:val="0"/>
              <w:adjustRightInd/>
              <w:snapToGrid/>
              <w:spacing w:before="72" w:line="200" w:lineRule="exact"/>
              <w:ind w:left="1041"/>
              <w:textAlignment w:val="auto"/>
            </w:pPr>
            <w:r>
              <w:rPr>
                <w:b/>
                <w:bCs/>
                <w:spacing w:val="-6"/>
              </w:rPr>
              <w:t>决算数</w:t>
            </w:r>
          </w:p>
        </w:tc>
      </w:tr>
      <w:tr w14:paraId="5716A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6A63FC9">
            <w:pPr>
              <w:pStyle w:val="25"/>
              <w:keepNext w:val="0"/>
              <w:keepLines w:val="0"/>
              <w:pageBreakBefore w:val="0"/>
              <w:widowControl w:val="0"/>
              <w:kinsoku/>
              <w:wordWrap/>
              <w:overflowPunct/>
              <w:topLinePunct w:val="0"/>
              <w:autoSpaceDE/>
              <w:autoSpaceDN/>
              <w:bidi w:val="0"/>
              <w:adjustRightInd/>
              <w:snapToGrid/>
              <w:spacing w:before="72" w:line="200" w:lineRule="exact"/>
              <w:ind w:left="45"/>
              <w:textAlignment w:val="auto"/>
            </w:pPr>
            <w:r>
              <w:rPr>
                <w:spacing w:val="1"/>
              </w:rPr>
              <w:t>一、一般公共预算财政拨款收入</w:t>
            </w:r>
          </w:p>
        </w:tc>
        <w:tc>
          <w:tcPr>
            <w:tcW w:w="2777" w:type="dxa"/>
            <w:vAlign w:val="top"/>
          </w:tcPr>
          <w:p w14:paraId="1E24DD88">
            <w:pPr>
              <w:pStyle w:val="25"/>
              <w:keepNext w:val="0"/>
              <w:keepLines w:val="0"/>
              <w:pageBreakBefore w:val="0"/>
              <w:widowControl w:val="0"/>
              <w:kinsoku/>
              <w:wordWrap/>
              <w:overflowPunct/>
              <w:topLinePunct w:val="0"/>
              <w:autoSpaceDE/>
              <w:autoSpaceDN/>
              <w:bidi w:val="0"/>
              <w:adjustRightInd/>
              <w:snapToGrid/>
              <w:spacing w:before="73" w:line="200" w:lineRule="exact"/>
              <w:ind w:right="29"/>
              <w:jc w:val="right"/>
              <w:textAlignment w:val="auto"/>
            </w:pPr>
            <w:r>
              <w:rPr>
                <w:spacing w:val="-1"/>
              </w:rPr>
              <w:t>11,481,316.20</w:t>
            </w:r>
          </w:p>
        </w:tc>
        <w:tc>
          <w:tcPr>
            <w:tcW w:w="6638" w:type="dxa"/>
            <w:shd w:val="clear" w:color="auto" w:fill="C0C0C0"/>
            <w:vAlign w:val="top"/>
          </w:tcPr>
          <w:p w14:paraId="3725E27D">
            <w:pPr>
              <w:pStyle w:val="25"/>
              <w:keepNext w:val="0"/>
              <w:keepLines w:val="0"/>
              <w:pageBreakBefore w:val="0"/>
              <w:widowControl w:val="0"/>
              <w:kinsoku/>
              <w:wordWrap/>
              <w:overflowPunct/>
              <w:topLinePunct w:val="0"/>
              <w:autoSpaceDE/>
              <w:autoSpaceDN/>
              <w:bidi w:val="0"/>
              <w:adjustRightInd/>
              <w:snapToGrid/>
              <w:spacing w:before="72" w:line="200" w:lineRule="exact"/>
              <w:ind w:left="45"/>
              <w:textAlignment w:val="auto"/>
            </w:pPr>
            <w:r>
              <w:rPr>
                <w:spacing w:val="1"/>
              </w:rPr>
              <w:t>一、一般公共服务支出</w:t>
            </w:r>
          </w:p>
        </w:tc>
        <w:tc>
          <w:tcPr>
            <w:tcW w:w="2788" w:type="dxa"/>
            <w:vAlign w:val="top"/>
          </w:tcPr>
          <w:p w14:paraId="2D0F38C8">
            <w:pPr>
              <w:pStyle w:val="25"/>
              <w:keepNext w:val="0"/>
              <w:keepLines w:val="0"/>
              <w:pageBreakBefore w:val="0"/>
              <w:widowControl w:val="0"/>
              <w:kinsoku/>
              <w:wordWrap/>
              <w:overflowPunct/>
              <w:topLinePunct w:val="0"/>
              <w:autoSpaceDE/>
              <w:autoSpaceDN/>
              <w:bidi w:val="0"/>
              <w:adjustRightInd/>
              <w:snapToGrid/>
              <w:spacing w:before="73" w:line="200" w:lineRule="exact"/>
              <w:ind w:right="30"/>
              <w:jc w:val="right"/>
              <w:textAlignment w:val="auto"/>
            </w:pPr>
            <w:r>
              <w:t>8,961,272.40</w:t>
            </w:r>
          </w:p>
        </w:tc>
      </w:tr>
      <w:tr w14:paraId="5737C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32B3C219">
            <w:pPr>
              <w:pStyle w:val="25"/>
              <w:keepNext w:val="0"/>
              <w:keepLines w:val="0"/>
              <w:pageBreakBefore w:val="0"/>
              <w:widowControl w:val="0"/>
              <w:kinsoku/>
              <w:wordWrap/>
              <w:overflowPunct/>
              <w:topLinePunct w:val="0"/>
              <w:autoSpaceDE/>
              <w:autoSpaceDN/>
              <w:bidi w:val="0"/>
              <w:adjustRightInd/>
              <w:snapToGrid/>
              <w:spacing w:before="72" w:line="200" w:lineRule="exact"/>
              <w:ind w:left="45"/>
              <w:textAlignment w:val="auto"/>
            </w:pPr>
            <w:r>
              <w:rPr>
                <w:spacing w:val="1"/>
              </w:rPr>
              <w:t>二、政府性基金预算财政拨款收入</w:t>
            </w:r>
          </w:p>
        </w:tc>
        <w:tc>
          <w:tcPr>
            <w:tcW w:w="2777" w:type="dxa"/>
            <w:vAlign w:val="top"/>
          </w:tcPr>
          <w:p w14:paraId="6A758306">
            <w:pPr>
              <w:pStyle w:val="25"/>
              <w:keepNext w:val="0"/>
              <w:keepLines w:val="0"/>
              <w:pageBreakBefore w:val="0"/>
              <w:widowControl w:val="0"/>
              <w:kinsoku/>
              <w:wordWrap/>
              <w:overflowPunct/>
              <w:topLinePunct w:val="0"/>
              <w:autoSpaceDE/>
              <w:autoSpaceDN/>
              <w:bidi w:val="0"/>
              <w:adjustRightInd/>
              <w:snapToGrid/>
              <w:spacing w:before="73" w:line="200" w:lineRule="exact"/>
              <w:ind w:right="28"/>
              <w:jc w:val="right"/>
              <w:textAlignment w:val="auto"/>
            </w:pPr>
            <w:r>
              <w:rPr>
                <w:spacing w:val="-2"/>
              </w:rPr>
              <w:t>0.00</w:t>
            </w:r>
          </w:p>
        </w:tc>
        <w:tc>
          <w:tcPr>
            <w:tcW w:w="6638" w:type="dxa"/>
            <w:shd w:val="clear" w:color="auto" w:fill="C0C0C0"/>
            <w:vAlign w:val="top"/>
          </w:tcPr>
          <w:p w14:paraId="4F055D5F">
            <w:pPr>
              <w:pStyle w:val="25"/>
              <w:keepNext w:val="0"/>
              <w:keepLines w:val="0"/>
              <w:pageBreakBefore w:val="0"/>
              <w:widowControl w:val="0"/>
              <w:kinsoku/>
              <w:wordWrap/>
              <w:overflowPunct/>
              <w:topLinePunct w:val="0"/>
              <w:autoSpaceDE/>
              <w:autoSpaceDN/>
              <w:bidi w:val="0"/>
              <w:adjustRightInd/>
              <w:snapToGrid/>
              <w:spacing w:before="73" w:line="200" w:lineRule="exact"/>
              <w:ind w:left="45"/>
              <w:textAlignment w:val="auto"/>
            </w:pPr>
            <w:r>
              <w:t>二、外交支出</w:t>
            </w:r>
          </w:p>
        </w:tc>
        <w:tc>
          <w:tcPr>
            <w:tcW w:w="2788" w:type="dxa"/>
            <w:vAlign w:val="top"/>
          </w:tcPr>
          <w:p w14:paraId="14201A06">
            <w:pPr>
              <w:pStyle w:val="25"/>
              <w:keepNext w:val="0"/>
              <w:keepLines w:val="0"/>
              <w:pageBreakBefore w:val="0"/>
              <w:widowControl w:val="0"/>
              <w:kinsoku/>
              <w:wordWrap/>
              <w:overflowPunct/>
              <w:topLinePunct w:val="0"/>
              <w:autoSpaceDE/>
              <w:autoSpaceDN/>
              <w:bidi w:val="0"/>
              <w:adjustRightInd/>
              <w:snapToGrid/>
              <w:spacing w:before="73" w:line="200" w:lineRule="exact"/>
              <w:ind w:right="28"/>
              <w:jc w:val="right"/>
              <w:textAlignment w:val="auto"/>
            </w:pPr>
            <w:r>
              <w:rPr>
                <w:spacing w:val="-2"/>
              </w:rPr>
              <w:t>0.00</w:t>
            </w:r>
          </w:p>
        </w:tc>
      </w:tr>
      <w:tr w14:paraId="42093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0BBF8C8C">
            <w:pPr>
              <w:pStyle w:val="25"/>
              <w:keepNext w:val="0"/>
              <w:keepLines w:val="0"/>
              <w:pageBreakBefore w:val="0"/>
              <w:widowControl w:val="0"/>
              <w:kinsoku/>
              <w:wordWrap/>
              <w:overflowPunct/>
              <w:topLinePunct w:val="0"/>
              <w:autoSpaceDE/>
              <w:autoSpaceDN/>
              <w:bidi w:val="0"/>
              <w:adjustRightInd/>
              <w:snapToGrid/>
              <w:spacing w:before="73" w:line="200" w:lineRule="exact"/>
              <w:ind w:left="41"/>
              <w:textAlignment w:val="auto"/>
            </w:pPr>
            <w:r>
              <w:rPr>
                <w:spacing w:val="1"/>
              </w:rPr>
              <w:t>三、国有资本经营预算财政拨款收入</w:t>
            </w:r>
          </w:p>
        </w:tc>
        <w:tc>
          <w:tcPr>
            <w:tcW w:w="2777" w:type="dxa"/>
            <w:vAlign w:val="top"/>
          </w:tcPr>
          <w:p w14:paraId="28161C65">
            <w:pPr>
              <w:pStyle w:val="25"/>
              <w:keepNext w:val="0"/>
              <w:keepLines w:val="0"/>
              <w:pageBreakBefore w:val="0"/>
              <w:widowControl w:val="0"/>
              <w:kinsoku/>
              <w:wordWrap/>
              <w:overflowPunct/>
              <w:topLinePunct w:val="0"/>
              <w:autoSpaceDE/>
              <w:autoSpaceDN/>
              <w:bidi w:val="0"/>
              <w:adjustRightInd/>
              <w:snapToGrid/>
              <w:spacing w:before="74" w:line="200" w:lineRule="exact"/>
              <w:ind w:right="28"/>
              <w:jc w:val="right"/>
              <w:textAlignment w:val="auto"/>
            </w:pPr>
            <w:r>
              <w:rPr>
                <w:spacing w:val="-2"/>
              </w:rPr>
              <w:t>0.00</w:t>
            </w:r>
          </w:p>
        </w:tc>
        <w:tc>
          <w:tcPr>
            <w:tcW w:w="6638" w:type="dxa"/>
            <w:shd w:val="clear" w:color="auto" w:fill="C0C0C0"/>
            <w:vAlign w:val="top"/>
          </w:tcPr>
          <w:p w14:paraId="060BA4E3">
            <w:pPr>
              <w:pStyle w:val="25"/>
              <w:keepNext w:val="0"/>
              <w:keepLines w:val="0"/>
              <w:pageBreakBefore w:val="0"/>
              <w:widowControl w:val="0"/>
              <w:kinsoku/>
              <w:wordWrap/>
              <w:overflowPunct/>
              <w:topLinePunct w:val="0"/>
              <w:autoSpaceDE/>
              <w:autoSpaceDN/>
              <w:bidi w:val="0"/>
              <w:adjustRightInd/>
              <w:snapToGrid/>
              <w:spacing w:before="74" w:line="200" w:lineRule="exact"/>
              <w:ind w:left="41"/>
              <w:textAlignment w:val="auto"/>
            </w:pPr>
            <w:r>
              <w:t>三、国防支出</w:t>
            </w:r>
          </w:p>
        </w:tc>
        <w:tc>
          <w:tcPr>
            <w:tcW w:w="2788" w:type="dxa"/>
            <w:vAlign w:val="top"/>
          </w:tcPr>
          <w:p w14:paraId="46B97F65">
            <w:pPr>
              <w:pStyle w:val="25"/>
              <w:keepNext w:val="0"/>
              <w:keepLines w:val="0"/>
              <w:pageBreakBefore w:val="0"/>
              <w:widowControl w:val="0"/>
              <w:kinsoku/>
              <w:wordWrap/>
              <w:overflowPunct/>
              <w:topLinePunct w:val="0"/>
              <w:autoSpaceDE/>
              <w:autoSpaceDN/>
              <w:bidi w:val="0"/>
              <w:adjustRightInd/>
              <w:snapToGrid/>
              <w:spacing w:before="74" w:line="200" w:lineRule="exact"/>
              <w:ind w:right="28"/>
              <w:jc w:val="right"/>
              <w:textAlignment w:val="auto"/>
            </w:pPr>
            <w:r>
              <w:rPr>
                <w:spacing w:val="-2"/>
              </w:rPr>
              <w:t>0.00</w:t>
            </w:r>
          </w:p>
        </w:tc>
      </w:tr>
      <w:tr w14:paraId="11AC9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21C54C4B">
            <w:pPr>
              <w:pStyle w:val="25"/>
              <w:keepNext w:val="0"/>
              <w:keepLines w:val="0"/>
              <w:pageBreakBefore w:val="0"/>
              <w:widowControl w:val="0"/>
              <w:kinsoku/>
              <w:wordWrap/>
              <w:overflowPunct/>
              <w:topLinePunct w:val="0"/>
              <w:autoSpaceDE/>
              <w:autoSpaceDN/>
              <w:bidi w:val="0"/>
              <w:adjustRightInd/>
              <w:snapToGrid/>
              <w:spacing w:before="75" w:line="200" w:lineRule="exact"/>
              <w:ind w:left="64"/>
              <w:textAlignment w:val="auto"/>
            </w:pPr>
            <w:r>
              <w:rPr>
                <w:spacing w:val="-2"/>
              </w:rPr>
              <w:t>四、上级补助收入</w:t>
            </w:r>
          </w:p>
        </w:tc>
        <w:tc>
          <w:tcPr>
            <w:tcW w:w="2777" w:type="dxa"/>
            <w:vAlign w:val="top"/>
          </w:tcPr>
          <w:p w14:paraId="7B29BCC4">
            <w:pPr>
              <w:pStyle w:val="25"/>
              <w:keepNext w:val="0"/>
              <w:keepLines w:val="0"/>
              <w:pageBreakBefore w:val="0"/>
              <w:widowControl w:val="0"/>
              <w:kinsoku/>
              <w:wordWrap/>
              <w:overflowPunct/>
              <w:topLinePunct w:val="0"/>
              <w:autoSpaceDE/>
              <w:autoSpaceDN/>
              <w:bidi w:val="0"/>
              <w:adjustRightInd/>
              <w:snapToGrid/>
              <w:spacing w:before="74" w:line="200" w:lineRule="exact"/>
              <w:ind w:right="28"/>
              <w:jc w:val="right"/>
              <w:textAlignment w:val="auto"/>
            </w:pPr>
            <w:r>
              <w:rPr>
                <w:spacing w:val="-2"/>
              </w:rPr>
              <w:t>0.00</w:t>
            </w:r>
          </w:p>
        </w:tc>
        <w:tc>
          <w:tcPr>
            <w:tcW w:w="6638" w:type="dxa"/>
            <w:shd w:val="clear" w:color="auto" w:fill="C0C0C0"/>
            <w:vAlign w:val="top"/>
          </w:tcPr>
          <w:p w14:paraId="7B51CF79">
            <w:pPr>
              <w:pStyle w:val="25"/>
              <w:keepNext w:val="0"/>
              <w:keepLines w:val="0"/>
              <w:pageBreakBefore w:val="0"/>
              <w:widowControl w:val="0"/>
              <w:kinsoku/>
              <w:wordWrap/>
              <w:overflowPunct/>
              <w:topLinePunct w:val="0"/>
              <w:autoSpaceDE/>
              <w:autoSpaceDN/>
              <w:bidi w:val="0"/>
              <w:adjustRightInd/>
              <w:snapToGrid/>
              <w:spacing w:before="75" w:line="200" w:lineRule="exact"/>
              <w:ind w:left="64"/>
              <w:textAlignment w:val="auto"/>
            </w:pPr>
            <w:r>
              <w:rPr>
                <w:spacing w:val="-2"/>
              </w:rPr>
              <w:t>四、公共安全支出</w:t>
            </w:r>
          </w:p>
        </w:tc>
        <w:tc>
          <w:tcPr>
            <w:tcW w:w="2788" w:type="dxa"/>
            <w:vAlign w:val="top"/>
          </w:tcPr>
          <w:p w14:paraId="37692E55">
            <w:pPr>
              <w:pStyle w:val="25"/>
              <w:keepNext w:val="0"/>
              <w:keepLines w:val="0"/>
              <w:pageBreakBefore w:val="0"/>
              <w:widowControl w:val="0"/>
              <w:kinsoku/>
              <w:wordWrap/>
              <w:overflowPunct/>
              <w:topLinePunct w:val="0"/>
              <w:autoSpaceDE/>
              <w:autoSpaceDN/>
              <w:bidi w:val="0"/>
              <w:adjustRightInd/>
              <w:snapToGrid/>
              <w:spacing w:before="74" w:line="200" w:lineRule="exact"/>
              <w:ind w:right="28"/>
              <w:jc w:val="right"/>
              <w:textAlignment w:val="auto"/>
            </w:pPr>
            <w:r>
              <w:rPr>
                <w:spacing w:val="-2"/>
              </w:rPr>
              <w:t>0.00</w:t>
            </w:r>
          </w:p>
        </w:tc>
      </w:tr>
      <w:tr w14:paraId="5B746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1FED9D2">
            <w:pPr>
              <w:pStyle w:val="25"/>
              <w:keepNext w:val="0"/>
              <w:keepLines w:val="0"/>
              <w:pageBreakBefore w:val="0"/>
              <w:widowControl w:val="0"/>
              <w:kinsoku/>
              <w:wordWrap/>
              <w:overflowPunct/>
              <w:topLinePunct w:val="0"/>
              <w:autoSpaceDE/>
              <w:autoSpaceDN/>
              <w:bidi w:val="0"/>
              <w:adjustRightInd/>
              <w:snapToGrid/>
              <w:spacing w:before="76" w:line="200" w:lineRule="exact"/>
              <w:ind w:left="45"/>
              <w:textAlignment w:val="auto"/>
            </w:pPr>
            <w:r>
              <w:t>五、事业收入</w:t>
            </w:r>
          </w:p>
        </w:tc>
        <w:tc>
          <w:tcPr>
            <w:tcW w:w="2777" w:type="dxa"/>
            <w:vAlign w:val="top"/>
          </w:tcPr>
          <w:p w14:paraId="272C5E42">
            <w:pPr>
              <w:pStyle w:val="25"/>
              <w:keepNext w:val="0"/>
              <w:keepLines w:val="0"/>
              <w:pageBreakBefore w:val="0"/>
              <w:widowControl w:val="0"/>
              <w:kinsoku/>
              <w:wordWrap/>
              <w:overflowPunct/>
              <w:topLinePunct w:val="0"/>
              <w:autoSpaceDE/>
              <w:autoSpaceDN/>
              <w:bidi w:val="0"/>
              <w:adjustRightInd/>
              <w:snapToGrid/>
              <w:spacing w:before="75" w:line="200" w:lineRule="exact"/>
              <w:ind w:right="28"/>
              <w:jc w:val="right"/>
              <w:textAlignment w:val="auto"/>
            </w:pPr>
            <w:r>
              <w:rPr>
                <w:spacing w:val="-2"/>
              </w:rPr>
              <w:t>0</w:t>
            </w:r>
            <w:bookmarkStart w:id="3" w:name="_GoBack"/>
            <w:bookmarkEnd w:id="3"/>
            <w:r>
              <w:rPr>
                <w:spacing w:val="-2"/>
              </w:rPr>
              <w:t>.00</w:t>
            </w:r>
          </w:p>
        </w:tc>
        <w:tc>
          <w:tcPr>
            <w:tcW w:w="6638" w:type="dxa"/>
            <w:shd w:val="clear" w:color="auto" w:fill="C0C0C0"/>
            <w:vAlign w:val="top"/>
          </w:tcPr>
          <w:p w14:paraId="51952B48">
            <w:pPr>
              <w:pStyle w:val="25"/>
              <w:keepNext w:val="0"/>
              <w:keepLines w:val="0"/>
              <w:pageBreakBefore w:val="0"/>
              <w:widowControl w:val="0"/>
              <w:kinsoku/>
              <w:wordWrap/>
              <w:overflowPunct/>
              <w:topLinePunct w:val="0"/>
              <w:autoSpaceDE/>
              <w:autoSpaceDN/>
              <w:bidi w:val="0"/>
              <w:adjustRightInd/>
              <w:snapToGrid/>
              <w:spacing w:before="76" w:line="200" w:lineRule="exact"/>
              <w:ind w:left="45"/>
              <w:textAlignment w:val="auto"/>
            </w:pPr>
            <w:r>
              <w:t>五、教育支出</w:t>
            </w:r>
          </w:p>
        </w:tc>
        <w:tc>
          <w:tcPr>
            <w:tcW w:w="2788" w:type="dxa"/>
            <w:vAlign w:val="top"/>
          </w:tcPr>
          <w:p w14:paraId="509845BD">
            <w:pPr>
              <w:pStyle w:val="25"/>
              <w:keepNext w:val="0"/>
              <w:keepLines w:val="0"/>
              <w:pageBreakBefore w:val="0"/>
              <w:widowControl w:val="0"/>
              <w:kinsoku/>
              <w:wordWrap/>
              <w:overflowPunct/>
              <w:topLinePunct w:val="0"/>
              <w:autoSpaceDE/>
              <w:autoSpaceDN/>
              <w:bidi w:val="0"/>
              <w:adjustRightInd/>
              <w:snapToGrid/>
              <w:spacing w:before="75" w:line="200" w:lineRule="exact"/>
              <w:ind w:right="28"/>
              <w:jc w:val="right"/>
              <w:textAlignment w:val="auto"/>
            </w:pPr>
            <w:r>
              <w:rPr>
                <w:spacing w:val="-2"/>
              </w:rPr>
              <w:t>0.00</w:t>
            </w:r>
          </w:p>
        </w:tc>
      </w:tr>
      <w:tr w14:paraId="0E262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6A9D31C">
            <w:pPr>
              <w:pStyle w:val="25"/>
              <w:keepNext w:val="0"/>
              <w:keepLines w:val="0"/>
              <w:pageBreakBefore w:val="0"/>
              <w:widowControl w:val="0"/>
              <w:kinsoku/>
              <w:wordWrap/>
              <w:overflowPunct/>
              <w:topLinePunct w:val="0"/>
              <w:autoSpaceDE/>
              <w:autoSpaceDN/>
              <w:bidi w:val="0"/>
              <w:adjustRightInd/>
              <w:snapToGrid/>
              <w:spacing w:before="77" w:line="200" w:lineRule="exact"/>
              <w:ind w:left="43"/>
              <w:textAlignment w:val="auto"/>
            </w:pPr>
            <w:r>
              <w:t>六、经营收入</w:t>
            </w:r>
          </w:p>
        </w:tc>
        <w:tc>
          <w:tcPr>
            <w:tcW w:w="2777" w:type="dxa"/>
            <w:vAlign w:val="top"/>
          </w:tcPr>
          <w:p w14:paraId="5CF1E4C7">
            <w:pPr>
              <w:pStyle w:val="25"/>
              <w:keepNext w:val="0"/>
              <w:keepLines w:val="0"/>
              <w:pageBreakBefore w:val="0"/>
              <w:widowControl w:val="0"/>
              <w:kinsoku/>
              <w:wordWrap/>
              <w:overflowPunct/>
              <w:topLinePunct w:val="0"/>
              <w:autoSpaceDE/>
              <w:autoSpaceDN/>
              <w:bidi w:val="0"/>
              <w:adjustRightInd/>
              <w:snapToGrid/>
              <w:spacing w:before="76" w:line="200" w:lineRule="exact"/>
              <w:ind w:right="28"/>
              <w:jc w:val="right"/>
              <w:textAlignment w:val="auto"/>
            </w:pPr>
            <w:r>
              <w:rPr>
                <w:spacing w:val="-2"/>
              </w:rPr>
              <w:t>0.00</w:t>
            </w:r>
          </w:p>
        </w:tc>
        <w:tc>
          <w:tcPr>
            <w:tcW w:w="6638" w:type="dxa"/>
            <w:shd w:val="clear" w:color="auto" w:fill="C0C0C0"/>
            <w:vAlign w:val="top"/>
          </w:tcPr>
          <w:p w14:paraId="4181D35E">
            <w:pPr>
              <w:pStyle w:val="25"/>
              <w:keepNext w:val="0"/>
              <w:keepLines w:val="0"/>
              <w:pageBreakBefore w:val="0"/>
              <w:widowControl w:val="0"/>
              <w:kinsoku/>
              <w:wordWrap/>
              <w:overflowPunct/>
              <w:topLinePunct w:val="0"/>
              <w:autoSpaceDE/>
              <w:autoSpaceDN/>
              <w:bidi w:val="0"/>
              <w:adjustRightInd/>
              <w:snapToGrid/>
              <w:spacing w:before="76" w:line="200" w:lineRule="exact"/>
              <w:ind w:left="43"/>
              <w:textAlignment w:val="auto"/>
            </w:pPr>
            <w:r>
              <w:t>六、科学技术支出</w:t>
            </w:r>
          </w:p>
        </w:tc>
        <w:tc>
          <w:tcPr>
            <w:tcW w:w="2788" w:type="dxa"/>
            <w:vAlign w:val="top"/>
          </w:tcPr>
          <w:p w14:paraId="5E6E234A">
            <w:pPr>
              <w:pStyle w:val="25"/>
              <w:keepNext w:val="0"/>
              <w:keepLines w:val="0"/>
              <w:pageBreakBefore w:val="0"/>
              <w:widowControl w:val="0"/>
              <w:kinsoku/>
              <w:wordWrap/>
              <w:overflowPunct/>
              <w:topLinePunct w:val="0"/>
              <w:autoSpaceDE/>
              <w:autoSpaceDN/>
              <w:bidi w:val="0"/>
              <w:adjustRightInd/>
              <w:snapToGrid/>
              <w:spacing w:before="76" w:line="200" w:lineRule="exact"/>
              <w:ind w:right="28"/>
              <w:jc w:val="right"/>
              <w:textAlignment w:val="auto"/>
            </w:pPr>
            <w:r>
              <w:rPr>
                <w:spacing w:val="-2"/>
              </w:rPr>
              <w:t>0.00</w:t>
            </w:r>
          </w:p>
        </w:tc>
      </w:tr>
      <w:tr w14:paraId="314CD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3DBD4A08">
            <w:pPr>
              <w:pStyle w:val="25"/>
              <w:keepNext w:val="0"/>
              <w:keepLines w:val="0"/>
              <w:pageBreakBefore w:val="0"/>
              <w:widowControl w:val="0"/>
              <w:kinsoku/>
              <w:wordWrap/>
              <w:overflowPunct/>
              <w:topLinePunct w:val="0"/>
              <w:autoSpaceDE/>
              <w:autoSpaceDN/>
              <w:bidi w:val="0"/>
              <w:adjustRightInd/>
              <w:snapToGrid/>
              <w:spacing w:before="77" w:line="200" w:lineRule="exact"/>
              <w:ind w:left="40"/>
              <w:textAlignment w:val="auto"/>
            </w:pPr>
            <w:r>
              <w:rPr>
                <w:spacing w:val="1"/>
              </w:rPr>
              <w:t>七、附属单位上缴收入</w:t>
            </w:r>
          </w:p>
        </w:tc>
        <w:tc>
          <w:tcPr>
            <w:tcW w:w="2777" w:type="dxa"/>
            <w:vAlign w:val="top"/>
          </w:tcPr>
          <w:p w14:paraId="535EEFAE">
            <w:pPr>
              <w:pStyle w:val="25"/>
              <w:keepNext w:val="0"/>
              <w:keepLines w:val="0"/>
              <w:pageBreakBefore w:val="0"/>
              <w:widowControl w:val="0"/>
              <w:kinsoku/>
              <w:wordWrap/>
              <w:overflowPunct/>
              <w:topLinePunct w:val="0"/>
              <w:autoSpaceDE/>
              <w:autoSpaceDN/>
              <w:bidi w:val="0"/>
              <w:adjustRightInd/>
              <w:snapToGrid/>
              <w:spacing w:before="76" w:line="200" w:lineRule="exact"/>
              <w:ind w:right="28"/>
              <w:jc w:val="right"/>
              <w:textAlignment w:val="auto"/>
            </w:pPr>
            <w:r>
              <w:rPr>
                <w:spacing w:val="-2"/>
              </w:rPr>
              <w:t>0.00</w:t>
            </w:r>
          </w:p>
        </w:tc>
        <w:tc>
          <w:tcPr>
            <w:tcW w:w="6638" w:type="dxa"/>
            <w:shd w:val="clear" w:color="auto" w:fill="C0C0C0"/>
            <w:vAlign w:val="top"/>
          </w:tcPr>
          <w:p w14:paraId="66494334">
            <w:pPr>
              <w:pStyle w:val="25"/>
              <w:keepNext w:val="0"/>
              <w:keepLines w:val="0"/>
              <w:pageBreakBefore w:val="0"/>
              <w:widowControl w:val="0"/>
              <w:kinsoku/>
              <w:wordWrap/>
              <w:overflowPunct/>
              <w:topLinePunct w:val="0"/>
              <w:autoSpaceDE/>
              <w:autoSpaceDN/>
              <w:bidi w:val="0"/>
              <w:adjustRightInd/>
              <w:snapToGrid/>
              <w:spacing w:before="77" w:line="200" w:lineRule="exact"/>
              <w:ind w:left="40"/>
              <w:textAlignment w:val="auto"/>
            </w:pPr>
            <w:r>
              <w:rPr>
                <w:spacing w:val="1"/>
              </w:rPr>
              <w:t>七、文化旅游体育与传媒支出</w:t>
            </w:r>
          </w:p>
        </w:tc>
        <w:tc>
          <w:tcPr>
            <w:tcW w:w="2788" w:type="dxa"/>
            <w:vAlign w:val="top"/>
          </w:tcPr>
          <w:p w14:paraId="3ED737CE">
            <w:pPr>
              <w:pStyle w:val="25"/>
              <w:keepNext w:val="0"/>
              <w:keepLines w:val="0"/>
              <w:pageBreakBefore w:val="0"/>
              <w:widowControl w:val="0"/>
              <w:kinsoku/>
              <w:wordWrap/>
              <w:overflowPunct/>
              <w:topLinePunct w:val="0"/>
              <w:autoSpaceDE/>
              <w:autoSpaceDN/>
              <w:bidi w:val="0"/>
              <w:adjustRightInd/>
              <w:snapToGrid/>
              <w:spacing w:before="76" w:line="200" w:lineRule="exact"/>
              <w:ind w:right="28"/>
              <w:jc w:val="right"/>
              <w:textAlignment w:val="auto"/>
            </w:pPr>
            <w:r>
              <w:rPr>
                <w:spacing w:val="-2"/>
              </w:rPr>
              <w:t>0.00</w:t>
            </w:r>
          </w:p>
        </w:tc>
      </w:tr>
      <w:tr w14:paraId="48B0F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55308406">
            <w:pPr>
              <w:pStyle w:val="25"/>
              <w:keepNext w:val="0"/>
              <w:keepLines w:val="0"/>
              <w:pageBreakBefore w:val="0"/>
              <w:widowControl w:val="0"/>
              <w:kinsoku/>
              <w:wordWrap/>
              <w:overflowPunct/>
              <w:topLinePunct w:val="0"/>
              <w:autoSpaceDE/>
              <w:autoSpaceDN/>
              <w:bidi w:val="0"/>
              <w:adjustRightInd/>
              <w:snapToGrid/>
              <w:spacing w:before="78" w:line="200" w:lineRule="exact"/>
              <w:ind w:left="45"/>
              <w:textAlignment w:val="auto"/>
            </w:pPr>
            <w:r>
              <w:t>八、其他收入</w:t>
            </w:r>
          </w:p>
        </w:tc>
        <w:tc>
          <w:tcPr>
            <w:tcW w:w="2777" w:type="dxa"/>
            <w:vAlign w:val="top"/>
          </w:tcPr>
          <w:p w14:paraId="4310240F">
            <w:pPr>
              <w:pStyle w:val="25"/>
              <w:keepNext w:val="0"/>
              <w:keepLines w:val="0"/>
              <w:pageBreakBefore w:val="0"/>
              <w:widowControl w:val="0"/>
              <w:kinsoku/>
              <w:wordWrap/>
              <w:overflowPunct/>
              <w:topLinePunct w:val="0"/>
              <w:autoSpaceDE/>
              <w:autoSpaceDN/>
              <w:bidi w:val="0"/>
              <w:adjustRightInd/>
              <w:snapToGrid/>
              <w:spacing w:before="78" w:line="200" w:lineRule="exact"/>
              <w:ind w:right="28"/>
              <w:jc w:val="right"/>
              <w:textAlignment w:val="auto"/>
            </w:pPr>
            <w:r>
              <w:rPr>
                <w:spacing w:val="-2"/>
              </w:rPr>
              <w:t>0.00</w:t>
            </w:r>
          </w:p>
        </w:tc>
        <w:tc>
          <w:tcPr>
            <w:tcW w:w="6638" w:type="dxa"/>
            <w:shd w:val="clear" w:color="auto" w:fill="C0C0C0"/>
            <w:vAlign w:val="top"/>
          </w:tcPr>
          <w:p w14:paraId="0A3DA8E0">
            <w:pPr>
              <w:pStyle w:val="25"/>
              <w:keepNext w:val="0"/>
              <w:keepLines w:val="0"/>
              <w:pageBreakBefore w:val="0"/>
              <w:widowControl w:val="0"/>
              <w:kinsoku/>
              <w:wordWrap/>
              <w:overflowPunct/>
              <w:topLinePunct w:val="0"/>
              <w:autoSpaceDE/>
              <w:autoSpaceDN/>
              <w:bidi w:val="0"/>
              <w:adjustRightInd/>
              <w:snapToGrid/>
              <w:spacing w:before="77" w:line="200" w:lineRule="exact"/>
              <w:ind w:left="45"/>
              <w:textAlignment w:val="auto"/>
            </w:pPr>
            <w:r>
              <w:rPr>
                <w:spacing w:val="1"/>
              </w:rPr>
              <w:t>八、社会保障和就业支出</w:t>
            </w:r>
          </w:p>
        </w:tc>
        <w:tc>
          <w:tcPr>
            <w:tcW w:w="2788" w:type="dxa"/>
            <w:vAlign w:val="top"/>
          </w:tcPr>
          <w:p w14:paraId="7AD043F1">
            <w:pPr>
              <w:pStyle w:val="25"/>
              <w:keepNext w:val="0"/>
              <w:keepLines w:val="0"/>
              <w:pageBreakBefore w:val="0"/>
              <w:widowControl w:val="0"/>
              <w:kinsoku/>
              <w:wordWrap/>
              <w:overflowPunct/>
              <w:topLinePunct w:val="0"/>
              <w:autoSpaceDE/>
              <w:autoSpaceDN/>
              <w:bidi w:val="0"/>
              <w:adjustRightInd/>
              <w:snapToGrid/>
              <w:spacing w:before="79" w:line="200" w:lineRule="exact"/>
              <w:ind w:right="30"/>
              <w:jc w:val="right"/>
              <w:textAlignment w:val="auto"/>
            </w:pPr>
            <w:r>
              <w:t>953,744.80</w:t>
            </w:r>
          </w:p>
        </w:tc>
      </w:tr>
      <w:tr w14:paraId="0E49F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5887FF4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055AF5F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5F9AEFBC">
            <w:pPr>
              <w:pStyle w:val="25"/>
              <w:keepNext w:val="0"/>
              <w:keepLines w:val="0"/>
              <w:pageBreakBefore w:val="0"/>
              <w:widowControl w:val="0"/>
              <w:kinsoku/>
              <w:wordWrap/>
              <w:overflowPunct/>
              <w:topLinePunct w:val="0"/>
              <w:autoSpaceDE/>
              <w:autoSpaceDN/>
              <w:bidi w:val="0"/>
              <w:adjustRightInd/>
              <w:snapToGrid/>
              <w:spacing w:before="79" w:line="200" w:lineRule="exact"/>
              <w:ind w:left="47"/>
              <w:textAlignment w:val="auto"/>
            </w:pPr>
            <w:r>
              <w:t>九、卫生健康支出</w:t>
            </w:r>
          </w:p>
        </w:tc>
        <w:tc>
          <w:tcPr>
            <w:tcW w:w="2788" w:type="dxa"/>
            <w:vAlign w:val="top"/>
          </w:tcPr>
          <w:p w14:paraId="3E685B27">
            <w:pPr>
              <w:pStyle w:val="25"/>
              <w:keepNext w:val="0"/>
              <w:keepLines w:val="0"/>
              <w:pageBreakBefore w:val="0"/>
              <w:widowControl w:val="0"/>
              <w:kinsoku/>
              <w:wordWrap/>
              <w:overflowPunct/>
              <w:topLinePunct w:val="0"/>
              <w:autoSpaceDE/>
              <w:autoSpaceDN/>
              <w:bidi w:val="0"/>
              <w:adjustRightInd/>
              <w:snapToGrid/>
              <w:spacing w:before="79" w:line="200" w:lineRule="exact"/>
              <w:ind w:right="30"/>
              <w:jc w:val="right"/>
              <w:textAlignment w:val="auto"/>
            </w:pPr>
            <w:r>
              <w:rPr>
                <w:spacing w:val="-1"/>
              </w:rPr>
              <w:t>540,975.00</w:t>
            </w:r>
          </w:p>
        </w:tc>
      </w:tr>
      <w:tr w14:paraId="743E8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DFA934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3AB0BA2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0624D066">
            <w:pPr>
              <w:pStyle w:val="25"/>
              <w:keepNext w:val="0"/>
              <w:keepLines w:val="0"/>
              <w:pageBreakBefore w:val="0"/>
              <w:widowControl w:val="0"/>
              <w:kinsoku/>
              <w:wordWrap/>
              <w:overflowPunct/>
              <w:topLinePunct w:val="0"/>
              <w:autoSpaceDE/>
              <w:autoSpaceDN/>
              <w:bidi w:val="0"/>
              <w:adjustRightInd/>
              <w:snapToGrid/>
              <w:spacing w:before="80" w:line="200" w:lineRule="exact"/>
              <w:ind w:left="42"/>
              <w:textAlignment w:val="auto"/>
            </w:pPr>
            <w:r>
              <w:rPr>
                <w:spacing w:val="1"/>
              </w:rPr>
              <w:t>十、节能环保支出</w:t>
            </w:r>
          </w:p>
        </w:tc>
        <w:tc>
          <w:tcPr>
            <w:tcW w:w="2788" w:type="dxa"/>
            <w:vAlign w:val="top"/>
          </w:tcPr>
          <w:p w14:paraId="6A4106C1">
            <w:pPr>
              <w:pStyle w:val="25"/>
              <w:keepNext w:val="0"/>
              <w:keepLines w:val="0"/>
              <w:pageBreakBefore w:val="0"/>
              <w:widowControl w:val="0"/>
              <w:kinsoku/>
              <w:wordWrap/>
              <w:overflowPunct/>
              <w:topLinePunct w:val="0"/>
              <w:autoSpaceDE/>
              <w:autoSpaceDN/>
              <w:bidi w:val="0"/>
              <w:adjustRightInd/>
              <w:snapToGrid/>
              <w:spacing w:before="79" w:line="200" w:lineRule="exact"/>
              <w:ind w:right="28"/>
              <w:jc w:val="right"/>
              <w:textAlignment w:val="auto"/>
            </w:pPr>
            <w:r>
              <w:rPr>
                <w:spacing w:val="-2"/>
              </w:rPr>
              <w:t>0.00</w:t>
            </w:r>
          </w:p>
        </w:tc>
      </w:tr>
      <w:tr w14:paraId="3CF77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648" w:type="dxa"/>
            <w:shd w:val="clear" w:color="auto" w:fill="C0C0C0"/>
            <w:vAlign w:val="top"/>
          </w:tcPr>
          <w:p w14:paraId="3225EDE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5E8D4C6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26152BE8">
            <w:pPr>
              <w:pStyle w:val="25"/>
              <w:keepNext w:val="0"/>
              <w:keepLines w:val="0"/>
              <w:pageBreakBefore w:val="0"/>
              <w:widowControl w:val="0"/>
              <w:kinsoku/>
              <w:wordWrap/>
              <w:overflowPunct/>
              <w:topLinePunct w:val="0"/>
              <w:autoSpaceDE/>
              <w:autoSpaceDN/>
              <w:bidi w:val="0"/>
              <w:adjustRightInd/>
              <w:snapToGrid/>
              <w:spacing w:before="81" w:line="200" w:lineRule="exact"/>
              <w:ind w:left="42"/>
              <w:textAlignment w:val="auto"/>
            </w:pPr>
            <w:r>
              <w:rPr>
                <w:spacing w:val="1"/>
              </w:rPr>
              <w:t>十一、城乡社区支出</w:t>
            </w:r>
          </w:p>
        </w:tc>
        <w:tc>
          <w:tcPr>
            <w:tcW w:w="2788" w:type="dxa"/>
            <w:vAlign w:val="top"/>
          </w:tcPr>
          <w:p w14:paraId="7FDBD98B">
            <w:pPr>
              <w:pStyle w:val="25"/>
              <w:keepNext w:val="0"/>
              <w:keepLines w:val="0"/>
              <w:pageBreakBefore w:val="0"/>
              <w:widowControl w:val="0"/>
              <w:kinsoku/>
              <w:wordWrap/>
              <w:overflowPunct/>
              <w:topLinePunct w:val="0"/>
              <w:autoSpaceDE/>
              <w:autoSpaceDN/>
              <w:bidi w:val="0"/>
              <w:adjustRightInd/>
              <w:snapToGrid/>
              <w:spacing w:before="80" w:line="200" w:lineRule="exact"/>
              <w:ind w:right="28"/>
              <w:jc w:val="right"/>
              <w:textAlignment w:val="auto"/>
            </w:pPr>
            <w:r>
              <w:rPr>
                <w:spacing w:val="-2"/>
              </w:rPr>
              <w:t>0.00</w:t>
            </w:r>
          </w:p>
        </w:tc>
      </w:tr>
      <w:tr w14:paraId="6539B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B798C7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33EA99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73EA2DAC">
            <w:pPr>
              <w:pStyle w:val="25"/>
              <w:keepNext w:val="0"/>
              <w:keepLines w:val="0"/>
              <w:pageBreakBefore w:val="0"/>
              <w:widowControl w:val="0"/>
              <w:kinsoku/>
              <w:wordWrap/>
              <w:overflowPunct/>
              <w:topLinePunct w:val="0"/>
              <w:autoSpaceDE/>
              <w:autoSpaceDN/>
              <w:bidi w:val="0"/>
              <w:adjustRightInd/>
              <w:snapToGrid/>
              <w:spacing w:before="81" w:line="200" w:lineRule="exact"/>
              <w:ind w:left="42"/>
              <w:textAlignment w:val="auto"/>
            </w:pPr>
            <w:r>
              <w:rPr>
                <w:spacing w:val="1"/>
              </w:rPr>
              <w:t>十二、农林水支出</w:t>
            </w:r>
          </w:p>
        </w:tc>
        <w:tc>
          <w:tcPr>
            <w:tcW w:w="2788" w:type="dxa"/>
            <w:vAlign w:val="top"/>
          </w:tcPr>
          <w:p w14:paraId="028471A3">
            <w:pPr>
              <w:pStyle w:val="25"/>
              <w:keepNext w:val="0"/>
              <w:keepLines w:val="0"/>
              <w:pageBreakBefore w:val="0"/>
              <w:widowControl w:val="0"/>
              <w:kinsoku/>
              <w:wordWrap/>
              <w:overflowPunct/>
              <w:topLinePunct w:val="0"/>
              <w:autoSpaceDE/>
              <w:autoSpaceDN/>
              <w:bidi w:val="0"/>
              <w:adjustRightInd/>
              <w:snapToGrid/>
              <w:spacing w:before="80" w:line="200" w:lineRule="exact"/>
              <w:ind w:right="28"/>
              <w:jc w:val="right"/>
              <w:textAlignment w:val="auto"/>
            </w:pPr>
            <w:r>
              <w:rPr>
                <w:spacing w:val="-2"/>
              </w:rPr>
              <w:t>0.00</w:t>
            </w:r>
          </w:p>
        </w:tc>
      </w:tr>
      <w:tr w14:paraId="59138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02129EC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0FA2711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1E8B29EE">
            <w:pPr>
              <w:pStyle w:val="25"/>
              <w:keepNext w:val="0"/>
              <w:keepLines w:val="0"/>
              <w:pageBreakBefore w:val="0"/>
              <w:widowControl w:val="0"/>
              <w:kinsoku/>
              <w:wordWrap/>
              <w:overflowPunct/>
              <w:topLinePunct w:val="0"/>
              <w:autoSpaceDE/>
              <w:autoSpaceDN/>
              <w:bidi w:val="0"/>
              <w:adjustRightInd/>
              <w:snapToGrid/>
              <w:spacing w:before="82" w:line="200" w:lineRule="exact"/>
              <w:ind w:left="42"/>
              <w:textAlignment w:val="auto"/>
            </w:pPr>
            <w:r>
              <w:rPr>
                <w:spacing w:val="1"/>
              </w:rPr>
              <w:t>十三、交通运输支出</w:t>
            </w:r>
          </w:p>
        </w:tc>
        <w:tc>
          <w:tcPr>
            <w:tcW w:w="2788" w:type="dxa"/>
            <w:vAlign w:val="top"/>
          </w:tcPr>
          <w:p w14:paraId="0E7060AE">
            <w:pPr>
              <w:pStyle w:val="25"/>
              <w:keepNext w:val="0"/>
              <w:keepLines w:val="0"/>
              <w:pageBreakBefore w:val="0"/>
              <w:widowControl w:val="0"/>
              <w:kinsoku/>
              <w:wordWrap/>
              <w:overflowPunct/>
              <w:topLinePunct w:val="0"/>
              <w:autoSpaceDE/>
              <w:autoSpaceDN/>
              <w:bidi w:val="0"/>
              <w:adjustRightInd/>
              <w:snapToGrid/>
              <w:spacing w:before="82" w:line="200" w:lineRule="exact"/>
              <w:ind w:right="28"/>
              <w:jc w:val="right"/>
              <w:textAlignment w:val="auto"/>
            </w:pPr>
            <w:r>
              <w:rPr>
                <w:spacing w:val="-2"/>
              </w:rPr>
              <w:t>0.00</w:t>
            </w:r>
          </w:p>
        </w:tc>
      </w:tr>
      <w:tr w14:paraId="1D6B2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648" w:type="dxa"/>
            <w:shd w:val="clear" w:color="auto" w:fill="C0C0C0"/>
            <w:vAlign w:val="top"/>
          </w:tcPr>
          <w:p w14:paraId="14CBA69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1A531EC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4FAD9C70">
            <w:pPr>
              <w:pStyle w:val="25"/>
              <w:keepNext w:val="0"/>
              <w:keepLines w:val="0"/>
              <w:pageBreakBefore w:val="0"/>
              <w:widowControl w:val="0"/>
              <w:kinsoku/>
              <w:wordWrap/>
              <w:overflowPunct/>
              <w:topLinePunct w:val="0"/>
              <w:autoSpaceDE/>
              <w:autoSpaceDN/>
              <w:bidi w:val="0"/>
              <w:adjustRightInd/>
              <w:snapToGrid/>
              <w:spacing w:before="82" w:line="200" w:lineRule="exact"/>
              <w:ind w:left="42"/>
              <w:textAlignment w:val="auto"/>
            </w:pPr>
            <w:r>
              <w:rPr>
                <w:spacing w:val="1"/>
              </w:rPr>
              <w:t>十四、资源勘探工业信息等支出</w:t>
            </w:r>
          </w:p>
        </w:tc>
        <w:tc>
          <w:tcPr>
            <w:tcW w:w="2788" w:type="dxa"/>
            <w:vAlign w:val="top"/>
          </w:tcPr>
          <w:p w14:paraId="4C5F2709">
            <w:pPr>
              <w:pStyle w:val="25"/>
              <w:keepNext w:val="0"/>
              <w:keepLines w:val="0"/>
              <w:pageBreakBefore w:val="0"/>
              <w:widowControl w:val="0"/>
              <w:kinsoku/>
              <w:wordWrap/>
              <w:overflowPunct/>
              <w:topLinePunct w:val="0"/>
              <w:autoSpaceDE/>
              <w:autoSpaceDN/>
              <w:bidi w:val="0"/>
              <w:adjustRightInd/>
              <w:snapToGrid/>
              <w:spacing w:before="81" w:line="200" w:lineRule="exact"/>
              <w:ind w:right="28"/>
              <w:jc w:val="right"/>
              <w:textAlignment w:val="auto"/>
            </w:pPr>
            <w:r>
              <w:rPr>
                <w:spacing w:val="-2"/>
              </w:rPr>
              <w:t>0.00</w:t>
            </w:r>
          </w:p>
        </w:tc>
      </w:tr>
      <w:tr w14:paraId="394CB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23F18DD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797D936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05AE2DB7">
            <w:pPr>
              <w:pStyle w:val="25"/>
              <w:keepNext w:val="0"/>
              <w:keepLines w:val="0"/>
              <w:pageBreakBefore w:val="0"/>
              <w:widowControl w:val="0"/>
              <w:kinsoku/>
              <w:wordWrap/>
              <w:overflowPunct/>
              <w:topLinePunct w:val="0"/>
              <w:autoSpaceDE/>
              <w:autoSpaceDN/>
              <w:bidi w:val="0"/>
              <w:adjustRightInd/>
              <w:snapToGrid/>
              <w:spacing w:before="82" w:line="200" w:lineRule="exact"/>
              <w:ind w:left="42"/>
              <w:textAlignment w:val="auto"/>
            </w:pPr>
            <w:r>
              <w:rPr>
                <w:spacing w:val="1"/>
              </w:rPr>
              <w:t>十五、商业服务业等支出</w:t>
            </w:r>
          </w:p>
        </w:tc>
        <w:tc>
          <w:tcPr>
            <w:tcW w:w="2788" w:type="dxa"/>
            <w:vAlign w:val="top"/>
          </w:tcPr>
          <w:p w14:paraId="1C864ACF">
            <w:pPr>
              <w:pStyle w:val="25"/>
              <w:keepNext w:val="0"/>
              <w:keepLines w:val="0"/>
              <w:pageBreakBefore w:val="0"/>
              <w:widowControl w:val="0"/>
              <w:kinsoku/>
              <w:wordWrap/>
              <w:overflowPunct/>
              <w:topLinePunct w:val="0"/>
              <w:autoSpaceDE/>
              <w:autoSpaceDN/>
              <w:bidi w:val="0"/>
              <w:adjustRightInd/>
              <w:snapToGrid/>
              <w:spacing w:before="82" w:line="200" w:lineRule="exact"/>
              <w:ind w:right="28"/>
              <w:jc w:val="right"/>
              <w:textAlignment w:val="auto"/>
            </w:pPr>
            <w:r>
              <w:rPr>
                <w:spacing w:val="-2"/>
              </w:rPr>
              <w:t>0.00</w:t>
            </w:r>
          </w:p>
        </w:tc>
      </w:tr>
      <w:tr w14:paraId="5B847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0B2D3F2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7D64B1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2AE93FCB">
            <w:pPr>
              <w:pStyle w:val="25"/>
              <w:keepNext w:val="0"/>
              <w:keepLines w:val="0"/>
              <w:pageBreakBefore w:val="0"/>
              <w:widowControl w:val="0"/>
              <w:kinsoku/>
              <w:wordWrap/>
              <w:overflowPunct/>
              <w:topLinePunct w:val="0"/>
              <w:autoSpaceDE/>
              <w:autoSpaceDN/>
              <w:bidi w:val="0"/>
              <w:adjustRightInd/>
              <w:snapToGrid/>
              <w:spacing w:before="83" w:line="200" w:lineRule="exact"/>
              <w:ind w:left="42"/>
              <w:textAlignment w:val="auto"/>
            </w:pPr>
            <w:r>
              <w:t>十六、金融支出</w:t>
            </w:r>
          </w:p>
        </w:tc>
        <w:tc>
          <w:tcPr>
            <w:tcW w:w="2788" w:type="dxa"/>
            <w:vAlign w:val="top"/>
          </w:tcPr>
          <w:p w14:paraId="2922C5E2">
            <w:pPr>
              <w:pStyle w:val="25"/>
              <w:keepNext w:val="0"/>
              <w:keepLines w:val="0"/>
              <w:pageBreakBefore w:val="0"/>
              <w:widowControl w:val="0"/>
              <w:kinsoku/>
              <w:wordWrap/>
              <w:overflowPunct/>
              <w:topLinePunct w:val="0"/>
              <w:autoSpaceDE/>
              <w:autoSpaceDN/>
              <w:bidi w:val="0"/>
              <w:adjustRightInd/>
              <w:snapToGrid/>
              <w:spacing w:before="83" w:line="200" w:lineRule="exact"/>
              <w:ind w:right="28"/>
              <w:jc w:val="right"/>
              <w:textAlignment w:val="auto"/>
            </w:pPr>
            <w:r>
              <w:rPr>
                <w:spacing w:val="-2"/>
              </w:rPr>
              <w:t>0.00</w:t>
            </w:r>
          </w:p>
        </w:tc>
      </w:tr>
      <w:tr w14:paraId="314F1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452109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4F6E00A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5ED0DD84">
            <w:pPr>
              <w:pStyle w:val="25"/>
              <w:keepNext w:val="0"/>
              <w:keepLines w:val="0"/>
              <w:pageBreakBefore w:val="0"/>
              <w:widowControl w:val="0"/>
              <w:kinsoku/>
              <w:wordWrap/>
              <w:overflowPunct/>
              <w:topLinePunct w:val="0"/>
              <w:autoSpaceDE/>
              <w:autoSpaceDN/>
              <w:bidi w:val="0"/>
              <w:adjustRightInd/>
              <w:snapToGrid/>
              <w:spacing w:before="84" w:line="200" w:lineRule="exact"/>
              <w:ind w:left="42"/>
              <w:textAlignment w:val="auto"/>
            </w:pPr>
            <w:r>
              <w:rPr>
                <w:spacing w:val="1"/>
              </w:rPr>
              <w:t>十七、援助其他地区支出</w:t>
            </w:r>
          </w:p>
        </w:tc>
        <w:tc>
          <w:tcPr>
            <w:tcW w:w="2788" w:type="dxa"/>
            <w:vAlign w:val="top"/>
          </w:tcPr>
          <w:p w14:paraId="43033CF0">
            <w:pPr>
              <w:pStyle w:val="25"/>
              <w:keepNext w:val="0"/>
              <w:keepLines w:val="0"/>
              <w:pageBreakBefore w:val="0"/>
              <w:widowControl w:val="0"/>
              <w:kinsoku/>
              <w:wordWrap/>
              <w:overflowPunct/>
              <w:topLinePunct w:val="0"/>
              <w:autoSpaceDE/>
              <w:autoSpaceDN/>
              <w:bidi w:val="0"/>
              <w:adjustRightInd/>
              <w:snapToGrid/>
              <w:spacing w:before="83" w:line="200" w:lineRule="exact"/>
              <w:ind w:right="28"/>
              <w:jc w:val="right"/>
              <w:textAlignment w:val="auto"/>
            </w:pPr>
            <w:r>
              <w:rPr>
                <w:spacing w:val="-2"/>
              </w:rPr>
              <w:t>0.00</w:t>
            </w:r>
          </w:p>
        </w:tc>
      </w:tr>
      <w:tr w14:paraId="3B644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63DE124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4D098B1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5D9B36D9">
            <w:pPr>
              <w:pStyle w:val="25"/>
              <w:keepNext w:val="0"/>
              <w:keepLines w:val="0"/>
              <w:pageBreakBefore w:val="0"/>
              <w:widowControl w:val="0"/>
              <w:kinsoku/>
              <w:wordWrap/>
              <w:overflowPunct/>
              <w:topLinePunct w:val="0"/>
              <w:autoSpaceDE/>
              <w:autoSpaceDN/>
              <w:bidi w:val="0"/>
              <w:adjustRightInd/>
              <w:snapToGrid/>
              <w:spacing w:before="85" w:line="200" w:lineRule="exact"/>
              <w:ind w:left="42"/>
              <w:textAlignment w:val="auto"/>
            </w:pPr>
            <w:r>
              <w:rPr>
                <w:spacing w:val="-2"/>
              </w:rPr>
              <w:t>十八、</w:t>
            </w:r>
            <w:r>
              <w:rPr>
                <w:spacing w:val="-70"/>
              </w:rPr>
              <w:t xml:space="preserve"> </w:t>
            </w:r>
            <w:r>
              <w:rPr>
                <w:spacing w:val="-2"/>
              </w:rPr>
              <w:t>自然资源海洋气象等支出</w:t>
            </w:r>
          </w:p>
        </w:tc>
        <w:tc>
          <w:tcPr>
            <w:tcW w:w="2788" w:type="dxa"/>
            <w:vAlign w:val="top"/>
          </w:tcPr>
          <w:p w14:paraId="2C063242">
            <w:pPr>
              <w:pStyle w:val="25"/>
              <w:keepNext w:val="0"/>
              <w:keepLines w:val="0"/>
              <w:pageBreakBefore w:val="0"/>
              <w:widowControl w:val="0"/>
              <w:kinsoku/>
              <w:wordWrap/>
              <w:overflowPunct/>
              <w:topLinePunct w:val="0"/>
              <w:autoSpaceDE/>
              <w:autoSpaceDN/>
              <w:bidi w:val="0"/>
              <w:adjustRightInd/>
              <w:snapToGrid/>
              <w:spacing w:before="84" w:line="200" w:lineRule="exact"/>
              <w:ind w:right="28"/>
              <w:jc w:val="right"/>
              <w:textAlignment w:val="auto"/>
            </w:pPr>
            <w:r>
              <w:rPr>
                <w:spacing w:val="-2"/>
              </w:rPr>
              <w:t>0.00</w:t>
            </w:r>
          </w:p>
        </w:tc>
      </w:tr>
      <w:tr w14:paraId="75C26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146EECF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4DF3D47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7AE28C46">
            <w:pPr>
              <w:pStyle w:val="25"/>
              <w:keepNext w:val="0"/>
              <w:keepLines w:val="0"/>
              <w:pageBreakBefore w:val="0"/>
              <w:widowControl w:val="0"/>
              <w:kinsoku/>
              <w:wordWrap/>
              <w:overflowPunct/>
              <w:topLinePunct w:val="0"/>
              <w:autoSpaceDE/>
              <w:autoSpaceDN/>
              <w:bidi w:val="0"/>
              <w:adjustRightInd/>
              <w:snapToGrid/>
              <w:spacing w:before="86" w:line="200" w:lineRule="exact"/>
              <w:ind w:left="42"/>
              <w:textAlignment w:val="auto"/>
            </w:pPr>
            <w:r>
              <w:rPr>
                <w:spacing w:val="1"/>
              </w:rPr>
              <w:t>十九、住房保障支出</w:t>
            </w:r>
          </w:p>
        </w:tc>
        <w:tc>
          <w:tcPr>
            <w:tcW w:w="2788" w:type="dxa"/>
            <w:vAlign w:val="top"/>
          </w:tcPr>
          <w:p w14:paraId="12E8919C">
            <w:pPr>
              <w:pStyle w:val="25"/>
              <w:keepNext w:val="0"/>
              <w:keepLines w:val="0"/>
              <w:pageBreakBefore w:val="0"/>
              <w:widowControl w:val="0"/>
              <w:kinsoku/>
              <w:wordWrap/>
              <w:overflowPunct/>
              <w:topLinePunct w:val="0"/>
              <w:autoSpaceDE/>
              <w:autoSpaceDN/>
              <w:bidi w:val="0"/>
              <w:adjustRightInd/>
              <w:snapToGrid/>
              <w:spacing w:before="86" w:line="200" w:lineRule="exact"/>
              <w:ind w:right="30"/>
              <w:jc w:val="right"/>
              <w:textAlignment w:val="auto"/>
            </w:pPr>
            <w:r>
              <w:rPr>
                <w:spacing w:val="-2"/>
              </w:rPr>
              <w:t>1,025,324.00</w:t>
            </w:r>
          </w:p>
        </w:tc>
      </w:tr>
      <w:tr w14:paraId="0B63A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648" w:type="dxa"/>
            <w:shd w:val="clear" w:color="auto" w:fill="C0C0C0"/>
            <w:vAlign w:val="top"/>
          </w:tcPr>
          <w:p w14:paraId="7FAB76C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3689DCC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77766844">
            <w:pPr>
              <w:pStyle w:val="25"/>
              <w:keepNext w:val="0"/>
              <w:keepLines w:val="0"/>
              <w:pageBreakBefore w:val="0"/>
              <w:widowControl w:val="0"/>
              <w:kinsoku/>
              <w:wordWrap/>
              <w:overflowPunct/>
              <w:topLinePunct w:val="0"/>
              <w:autoSpaceDE/>
              <w:autoSpaceDN/>
              <w:bidi w:val="0"/>
              <w:adjustRightInd/>
              <w:snapToGrid/>
              <w:spacing w:before="85" w:line="200" w:lineRule="exact"/>
              <w:ind w:left="45"/>
              <w:textAlignment w:val="auto"/>
            </w:pPr>
            <w:r>
              <w:rPr>
                <w:spacing w:val="1"/>
              </w:rPr>
              <w:t>二十、粮油物资储备支出</w:t>
            </w:r>
          </w:p>
        </w:tc>
        <w:tc>
          <w:tcPr>
            <w:tcW w:w="2788" w:type="dxa"/>
            <w:vAlign w:val="top"/>
          </w:tcPr>
          <w:p w14:paraId="6F2CD036">
            <w:pPr>
              <w:pStyle w:val="25"/>
              <w:keepNext w:val="0"/>
              <w:keepLines w:val="0"/>
              <w:pageBreakBefore w:val="0"/>
              <w:widowControl w:val="0"/>
              <w:kinsoku/>
              <w:wordWrap/>
              <w:overflowPunct/>
              <w:topLinePunct w:val="0"/>
              <w:autoSpaceDE/>
              <w:autoSpaceDN/>
              <w:bidi w:val="0"/>
              <w:adjustRightInd/>
              <w:snapToGrid/>
              <w:spacing w:before="85" w:line="200" w:lineRule="exact"/>
              <w:ind w:right="28"/>
              <w:jc w:val="right"/>
              <w:textAlignment w:val="auto"/>
            </w:pPr>
            <w:r>
              <w:rPr>
                <w:spacing w:val="-2"/>
              </w:rPr>
              <w:t>0.00</w:t>
            </w:r>
          </w:p>
        </w:tc>
      </w:tr>
      <w:tr w14:paraId="782B9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663832E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3C1F88B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7B6B4151">
            <w:pPr>
              <w:pStyle w:val="25"/>
              <w:keepNext w:val="0"/>
              <w:keepLines w:val="0"/>
              <w:pageBreakBefore w:val="0"/>
              <w:widowControl w:val="0"/>
              <w:kinsoku/>
              <w:wordWrap/>
              <w:overflowPunct/>
              <w:topLinePunct w:val="0"/>
              <w:autoSpaceDE/>
              <w:autoSpaceDN/>
              <w:bidi w:val="0"/>
              <w:adjustRightInd/>
              <w:snapToGrid/>
              <w:spacing w:before="85" w:line="200" w:lineRule="exact"/>
              <w:ind w:left="45"/>
              <w:textAlignment w:val="auto"/>
            </w:pPr>
            <w:r>
              <w:rPr>
                <w:spacing w:val="1"/>
              </w:rPr>
              <w:t>二十一、国有资本经营预算支出</w:t>
            </w:r>
          </w:p>
        </w:tc>
        <w:tc>
          <w:tcPr>
            <w:tcW w:w="2788" w:type="dxa"/>
            <w:vAlign w:val="top"/>
          </w:tcPr>
          <w:p w14:paraId="2F6261EC">
            <w:pPr>
              <w:pStyle w:val="25"/>
              <w:keepNext w:val="0"/>
              <w:keepLines w:val="0"/>
              <w:pageBreakBefore w:val="0"/>
              <w:widowControl w:val="0"/>
              <w:kinsoku/>
              <w:wordWrap/>
              <w:overflowPunct/>
              <w:topLinePunct w:val="0"/>
              <w:autoSpaceDE/>
              <w:autoSpaceDN/>
              <w:bidi w:val="0"/>
              <w:adjustRightInd/>
              <w:snapToGrid/>
              <w:spacing w:before="86" w:line="200" w:lineRule="exact"/>
              <w:ind w:right="28"/>
              <w:jc w:val="right"/>
              <w:textAlignment w:val="auto"/>
            </w:pPr>
            <w:r>
              <w:rPr>
                <w:spacing w:val="-2"/>
              </w:rPr>
              <w:t>0.00</w:t>
            </w:r>
          </w:p>
        </w:tc>
      </w:tr>
      <w:tr w14:paraId="79215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31509F4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754CD49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299827AF">
            <w:pPr>
              <w:pStyle w:val="25"/>
              <w:keepNext w:val="0"/>
              <w:keepLines w:val="0"/>
              <w:pageBreakBefore w:val="0"/>
              <w:widowControl w:val="0"/>
              <w:kinsoku/>
              <w:wordWrap/>
              <w:overflowPunct/>
              <w:topLinePunct w:val="0"/>
              <w:autoSpaceDE/>
              <w:autoSpaceDN/>
              <w:bidi w:val="0"/>
              <w:adjustRightInd/>
              <w:snapToGrid/>
              <w:spacing w:before="87" w:line="200" w:lineRule="exact"/>
              <w:ind w:left="45"/>
              <w:textAlignment w:val="auto"/>
            </w:pPr>
            <w:r>
              <w:rPr>
                <w:spacing w:val="1"/>
              </w:rPr>
              <w:t>二十二、灾害防治及应急管理支出</w:t>
            </w:r>
          </w:p>
        </w:tc>
        <w:tc>
          <w:tcPr>
            <w:tcW w:w="2788" w:type="dxa"/>
            <w:vAlign w:val="top"/>
          </w:tcPr>
          <w:p w14:paraId="44BDAC56">
            <w:pPr>
              <w:pStyle w:val="25"/>
              <w:keepNext w:val="0"/>
              <w:keepLines w:val="0"/>
              <w:pageBreakBefore w:val="0"/>
              <w:widowControl w:val="0"/>
              <w:kinsoku/>
              <w:wordWrap/>
              <w:overflowPunct/>
              <w:topLinePunct w:val="0"/>
              <w:autoSpaceDE/>
              <w:autoSpaceDN/>
              <w:bidi w:val="0"/>
              <w:adjustRightInd/>
              <w:snapToGrid/>
              <w:spacing w:before="87" w:line="200" w:lineRule="exact"/>
              <w:ind w:right="28"/>
              <w:jc w:val="right"/>
              <w:textAlignment w:val="auto"/>
            </w:pPr>
            <w:r>
              <w:rPr>
                <w:spacing w:val="-2"/>
              </w:rPr>
              <w:t>0.00</w:t>
            </w:r>
          </w:p>
        </w:tc>
      </w:tr>
      <w:tr w14:paraId="34632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7A3063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10954F1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1FBF375C">
            <w:pPr>
              <w:pStyle w:val="25"/>
              <w:keepNext w:val="0"/>
              <w:keepLines w:val="0"/>
              <w:pageBreakBefore w:val="0"/>
              <w:widowControl w:val="0"/>
              <w:kinsoku/>
              <w:wordWrap/>
              <w:overflowPunct/>
              <w:topLinePunct w:val="0"/>
              <w:autoSpaceDE/>
              <w:autoSpaceDN/>
              <w:bidi w:val="0"/>
              <w:adjustRightInd/>
              <w:snapToGrid/>
              <w:spacing w:before="87" w:line="200" w:lineRule="exact"/>
              <w:ind w:left="45"/>
              <w:textAlignment w:val="auto"/>
            </w:pPr>
            <w:r>
              <w:t>二十三、其他支出</w:t>
            </w:r>
          </w:p>
        </w:tc>
        <w:tc>
          <w:tcPr>
            <w:tcW w:w="2788" w:type="dxa"/>
            <w:vAlign w:val="top"/>
          </w:tcPr>
          <w:p w14:paraId="7CAD41E5">
            <w:pPr>
              <w:pStyle w:val="25"/>
              <w:keepNext w:val="0"/>
              <w:keepLines w:val="0"/>
              <w:pageBreakBefore w:val="0"/>
              <w:widowControl w:val="0"/>
              <w:kinsoku/>
              <w:wordWrap/>
              <w:overflowPunct/>
              <w:topLinePunct w:val="0"/>
              <w:autoSpaceDE/>
              <w:autoSpaceDN/>
              <w:bidi w:val="0"/>
              <w:adjustRightInd/>
              <w:snapToGrid/>
              <w:spacing w:before="87" w:line="200" w:lineRule="exact"/>
              <w:ind w:right="28"/>
              <w:jc w:val="right"/>
              <w:textAlignment w:val="auto"/>
            </w:pPr>
            <w:r>
              <w:rPr>
                <w:spacing w:val="-2"/>
              </w:rPr>
              <w:t>0.00</w:t>
            </w:r>
          </w:p>
        </w:tc>
      </w:tr>
      <w:tr w14:paraId="63802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247EDB4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0EF0A17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1EA00526">
            <w:pPr>
              <w:pStyle w:val="25"/>
              <w:keepNext w:val="0"/>
              <w:keepLines w:val="0"/>
              <w:pageBreakBefore w:val="0"/>
              <w:widowControl w:val="0"/>
              <w:kinsoku/>
              <w:wordWrap/>
              <w:overflowPunct/>
              <w:topLinePunct w:val="0"/>
              <w:autoSpaceDE/>
              <w:autoSpaceDN/>
              <w:bidi w:val="0"/>
              <w:adjustRightInd/>
              <w:snapToGrid/>
              <w:spacing w:before="88" w:line="200" w:lineRule="exact"/>
              <w:ind w:left="45"/>
              <w:textAlignment w:val="auto"/>
            </w:pPr>
            <w:r>
              <w:rPr>
                <w:spacing w:val="1"/>
              </w:rPr>
              <w:t>二十四、债务还本支出</w:t>
            </w:r>
          </w:p>
        </w:tc>
        <w:tc>
          <w:tcPr>
            <w:tcW w:w="2788" w:type="dxa"/>
            <w:vAlign w:val="top"/>
          </w:tcPr>
          <w:p w14:paraId="01AB70E9">
            <w:pPr>
              <w:pStyle w:val="25"/>
              <w:keepNext w:val="0"/>
              <w:keepLines w:val="0"/>
              <w:pageBreakBefore w:val="0"/>
              <w:widowControl w:val="0"/>
              <w:kinsoku/>
              <w:wordWrap/>
              <w:overflowPunct/>
              <w:topLinePunct w:val="0"/>
              <w:autoSpaceDE/>
              <w:autoSpaceDN/>
              <w:bidi w:val="0"/>
              <w:adjustRightInd/>
              <w:snapToGrid/>
              <w:spacing w:before="88" w:line="200" w:lineRule="exact"/>
              <w:ind w:right="28"/>
              <w:jc w:val="right"/>
              <w:textAlignment w:val="auto"/>
            </w:pPr>
            <w:r>
              <w:rPr>
                <w:spacing w:val="-2"/>
              </w:rPr>
              <w:t>0.00</w:t>
            </w:r>
          </w:p>
        </w:tc>
      </w:tr>
      <w:tr w14:paraId="3DC53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648" w:type="dxa"/>
            <w:shd w:val="clear" w:color="auto" w:fill="C0C0C0"/>
            <w:vAlign w:val="top"/>
          </w:tcPr>
          <w:p w14:paraId="010664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4AE8CD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4A88399A">
            <w:pPr>
              <w:pStyle w:val="25"/>
              <w:keepNext w:val="0"/>
              <w:keepLines w:val="0"/>
              <w:pageBreakBefore w:val="0"/>
              <w:widowControl w:val="0"/>
              <w:kinsoku/>
              <w:wordWrap/>
              <w:overflowPunct/>
              <w:topLinePunct w:val="0"/>
              <w:autoSpaceDE/>
              <w:autoSpaceDN/>
              <w:bidi w:val="0"/>
              <w:adjustRightInd/>
              <w:snapToGrid/>
              <w:spacing w:before="89" w:line="200" w:lineRule="exact"/>
              <w:ind w:left="45"/>
              <w:textAlignment w:val="auto"/>
            </w:pPr>
            <w:r>
              <w:rPr>
                <w:spacing w:val="1"/>
              </w:rPr>
              <w:t>二十五、债务付息支出</w:t>
            </w:r>
          </w:p>
        </w:tc>
        <w:tc>
          <w:tcPr>
            <w:tcW w:w="2788" w:type="dxa"/>
            <w:vAlign w:val="top"/>
          </w:tcPr>
          <w:p w14:paraId="0A6A55CC">
            <w:pPr>
              <w:pStyle w:val="25"/>
              <w:keepNext w:val="0"/>
              <w:keepLines w:val="0"/>
              <w:pageBreakBefore w:val="0"/>
              <w:widowControl w:val="0"/>
              <w:kinsoku/>
              <w:wordWrap/>
              <w:overflowPunct/>
              <w:topLinePunct w:val="0"/>
              <w:autoSpaceDE/>
              <w:autoSpaceDN/>
              <w:bidi w:val="0"/>
              <w:adjustRightInd/>
              <w:snapToGrid/>
              <w:spacing w:before="89" w:line="200" w:lineRule="exact"/>
              <w:ind w:right="28"/>
              <w:jc w:val="right"/>
              <w:textAlignment w:val="auto"/>
            </w:pPr>
            <w:r>
              <w:rPr>
                <w:spacing w:val="-2"/>
              </w:rPr>
              <w:t>0.00</w:t>
            </w:r>
          </w:p>
        </w:tc>
      </w:tr>
      <w:tr w14:paraId="68254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3D25F71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173AF34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11B522FB">
            <w:pPr>
              <w:pStyle w:val="25"/>
              <w:keepNext w:val="0"/>
              <w:keepLines w:val="0"/>
              <w:pageBreakBefore w:val="0"/>
              <w:widowControl w:val="0"/>
              <w:kinsoku/>
              <w:wordWrap/>
              <w:overflowPunct/>
              <w:topLinePunct w:val="0"/>
              <w:autoSpaceDE/>
              <w:autoSpaceDN/>
              <w:bidi w:val="0"/>
              <w:adjustRightInd/>
              <w:snapToGrid/>
              <w:spacing w:before="90" w:line="200" w:lineRule="exact"/>
              <w:ind w:left="45"/>
              <w:textAlignment w:val="auto"/>
            </w:pPr>
            <w:r>
              <w:rPr>
                <w:spacing w:val="1"/>
              </w:rPr>
              <w:t>二十六、抗疫特别国债安排的支出</w:t>
            </w:r>
          </w:p>
        </w:tc>
        <w:tc>
          <w:tcPr>
            <w:tcW w:w="2788" w:type="dxa"/>
            <w:vAlign w:val="top"/>
          </w:tcPr>
          <w:p w14:paraId="21D425EF">
            <w:pPr>
              <w:pStyle w:val="25"/>
              <w:keepNext w:val="0"/>
              <w:keepLines w:val="0"/>
              <w:pageBreakBefore w:val="0"/>
              <w:widowControl w:val="0"/>
              <w:kinsoku/>
              <w:wordWrap/>
              <w:overflowPunct/>
              <w:topLinePunct w:val="0"/>
              <w:autoSpaceDE/>
              <w:autoSpaceDN/>
              <w:bidi w:val="0"/>
              <w:adjustRightInd/>
              <w:snapToGrid/>
              <w:spacing w:before="90" w:line="200" w:lineRule="exact"/>
              <w:ind w:right="28"/>
              <w:jc w:val="right"/>
              <w:textAlignment w:val="auto"/>
            </w:pPr>
            <w:r>
              <w:rPr>
                <w:spacing w:val="-2"/>
              </w:rPr>
              <w:t>0.00</w:t>
            </w:r>
          </w:p>
        </w:tc>
      </w:tr>
      <w:tr w14:paraId="7CAE3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6648" w:type="dxa"/>
            <w:shd w:val="clear" w:color="auto" w:fill="C0C0C0"/>
            <w:vAlign w:val="top"/>
          </w:tcPr>
          <w:p w14:paraId="0164B733">
            <w:pPr>
              <w:pStyle w:val="25"/>
              <w:keepNext w:val="0"/>
              <w:keepLines w:val="0"/>
              <w:pageBreakBefore w:val="0"/>
              <w:widowControl w:val="0"/>
              <w:kinsoku/>
              <w:wordWrap/>
              <w:overflowPunct/>
              <w:topLinePunct w:val="0"/>
              <w:autoSpaceDE/>
              <w:autoSpaceDN/>
              <w:bidi w:val="0"/>
              <w:adjustRightInd/>
              <w:snapToGrid/>
              <w:spacing w:before="90" w:line="200" w:lineRule="exact"/>
              <w:ind w:left="2595"/>
              <w:textAlignment w:val="auto"/>
            </w:pPr>
            <w:r>
              <w:t>本年收入合计</w:t>
            </w:r>
          </w:p>
        </w:tc>
        <w:tc>
          <w:tcPr>
            <w:tcW w:w="2777" w:type="dxa"/>
            <w:vAlign w:val="top"/>
          </w:tcPr>
          <w:p w14:paraId="37A252A3">
            <w:pPr>
              <w:pStyle w:val="25"/>
              <w:keepNext w:val="0"/>
              <w:keepLines w:val="0"/>
              <w:pageBreakBefore w:val="0"/>
              <w:widowControl w:val="0"/>
              <w:kinsoku/>
              <w:wordWrap/>
              <w:overflowPunct/>
              <w:topLinePunct w:val="0"/>
              <w:autoSpaceDE/>
              <w:autoSpaceDN/>
              <w:bidi w:val="0"/>
              <w:adjustRightInd/>
              <w:snapToGrid/>
              <w:spacing w:before="90" w:line="200" w:lineRule="exact"/>
              <w:ind w:right="29"/>
              <w:jc w:val="right"/>
              <w:textAlignment w:val="auto"/>
            </w:pPr>
            <w:r>
              <w:rPr>
                <w:spacing w:val="-1"/>
              </w:rPr>
              <w:t>11,481,316.20</w:t>
            </w:r>
          </w:p>
        </w:tc>
        <w:tc>
          <w:tcPr>
            <w:tcW w:w="6638" w:type="dxa"/>
            <w:shd w:val="clear" w:color="auto" w:fill="C0C0C0"/>
            <w:vAlign w:val="top"/>
          </w:tcPr>
          <w:p w14:paraId="3940CEC4">
            <w:pPr>
              <w:pStyle w:val="25"/>
              <w:keepNext w:val="0"/>
              <w:keepLines w:val="0"/>
              <w:pageBreakBefore w:val="0"/>
              <w:widowControl w:val="0"/>
              <w:kinsoku/>
              <w:wordWrap/>
              <w:overflowPunct/>
              <w:topLinePunct w:val="0"/>
              <w:autoSpaceDE/>
              <w:autoSpaceDN/>
              <w:bidi w:val="0"/>
              <w:adjustRightInd/>
              <w:snapToGrid/>
              <w:spacing w:before="90" w:line="200" w:lineRule="exact"/>
              <w:ind w:left="2596"/>
              <w:textAlignment w:val="auto"/>
            </w:pPr>
            <w:r>
              <w:t>本年支出合计</w:t>
            </w:r>
          </w:p>
        </w:tc>
        <w:tc>
          <w:tcPr>
            <w:tcW w:w="2788" w:type="dxa"/>
            <w:vAlign w:val="top"/>
          </w:tcPr>
          <w:p w14:paraId="0B29B18E">
            <w:pPr>
              <w:pStyle w:val="25"/>
              <w:keepNext w:val="0"/>
              <w:keepLines w:val="0"/>
              <w:pageBreakBefore w:val="0"/>
              <w:widowControl w:val="0"/>
              <w:kinsoku/>
              <w:wordWrap/>
              <w:overflowPunct/>
              <w:topLinePunct w:val="0"/>
              <w:autoSpaceDE/>
              <w:autoSpaceDN/>
              <w:bidi w:val="0"/>
              <w:adjustRightInd/>
              <w:snapToGrid/>
              <w:spacing w:before="90" w:line="200" w:lineRule="exact"/>
              <w:ind w:right="30"/>
              <w:jc w:val="right"/>
              <w:textAlignment w:val="auto"/>
            </w:pPr>
            <w:r>
              <w:rPr>
                <w:spacing w:val="-1"/>
              </w:rPr>
              <w:t>11,481,316.20</w:t>
            </w:r>
          </w:p>
        </w:tc>
      </w:tr>
      <w:tr w14:paraId="23A2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 w:hRule="atLeast"/>
        </w:trPr>
        <w:tc>
          <w:tcPr>
            <w:tcW w:w="6648" w:type="dxa"/>
            <w:shd w:val="clear" w:color="auto" w:fill="C0C0C0"/>
            <w:vAlign w:val="top"/>
          </w:tcPr>
          <w:p w14:paraId="2F93226A">
            <w:pPr>
              <w:pStyle w:val="25"/>
              <w:keepNext w:val="0"/>
              <w:keepLines w:val="0"/>
              <w:pageBreakBefore w:val="0"/>
              <w:widowControl w:val="0"/>
              <w:kinsoku/>
              <w:wordWrap/>
              <w:overflowPunct/>
              <w:topLinePunct w:val="0"/>
              <w:autoSpaceDE/>
              <w:autoSpaceDN/>
              <w:bidi w:val="0"/>
              <w:adjustRightInd/>
              <w:snapToGrid/>
              <w:spacing w:before="91" w:line="200" w:lineRule="exact"/>
              <w:ind w:left="42"/>
              <w:textAlignment w:val="auto"/>
            </w:pPr>
            <w:r>
              <w:t>年初结转和结余</w:t>
            </w:r>
          </w:p>
        </w:tc>
        <w:tc>
          <w:tcPr>
            <w:tcW w:w="2777" w:type="dxa"/>
            <w:vAlign w:val="top"/>
          </w:tcPr>
          <w:p w14:paraId="6723BCA7">
            <w:pPr>
              <w:pStyle w:val="25"/>
              <w:keepNext w:val="0"/>
              <w:keepLines w:val="0"/>
              <w:pageBreakBefore w:val="0"/>
              <w:widowControl w:val="0"/>
              <w:kinsoku/>
              <w:wordWrap/>
              <w:overflowPunct/>
              <w:topLinePunct w:val="0"/>
              <w:autoSpaceDE/>
              <w:autoSpaceDN/>
              <w:bidi w:val="0"/>
              <w:adjustRightInd/>
              <w:snapToGrid/>
              <w:spacing w:before="91" w:line="200" w:lineRule="exact"/>
              <w:ind w:right="28"/>
              <w:jc w:val="right"/>
              <w:textAlignment w:val="auto"/>
            </w:pPr>
            <w:r>
              <w:rPr>
                <w:spacing w:val="-2"/>
              </w:rPr>
              <w:t>0.00</w:t>
            </w:r>
          </w:p>
        </w:tc>
        <w:tc>
          <w:tcPr>
            <w:tcW w:w="6638" w:type="dxa"/>
            <w:shd w:val="clear" w:color="auto" w:fill="C0C0C0"/>
            <w:vAlign w:val="top"/>
          </w:tcPr>
          <w:p w14:paraId="5BAC0A8E">
            <w:pPr>
              <w:pStyle w:val="25"/>
              <w:keepNext w:val="0"/>
              <w:keepLines w:val="0"/>
              <w:pageBreakBefore w:val="0"/>
              <w:widowControl w:val="0"/>
              <w:kinsoku/>
              <w:wordWrap/>
              <w:overflowPunct/>
              <w:topLinePunct w:val="0"/>
              <w:autoSpaceDE/>
              <w:autoSpaceDN/>
              <w:bidi w:val="0"/>
              <w:adjustRightInd/>
              <w:snapToGrid/>
              <w:spacing w:before="91" w:line="200" w:lineRule="exact"/>
              <w:ind w:left="47"/>
              <w:textAlignment w:val="auto"/>
            </w:pPr>
            <w:r>
              <w:rPr>
                <w:spacing w:val="-2"/>
              </w:rPr>
              <w:t>结余分配</w:t>
            </w:r>
          </w:p>
        </w:tc>
        <w:tc>
          <w:tcPr>
            <w:tcW w:w="2788" w:type="dxa"/>
            <w:vAlign w:val="top"/>
          </w:tcPr>
          <w:p w14:paraId="1F664D5F">
            <w:pPr>
              <w:pStyle w:val="25"/>
              <w:keepNext w:val="0"/>
              <w:keepLines w:val="0"/>
              <w:pageBreakBefore w:val="0"/>
              <w:widowControl w:val="0"/>
              <w:kinsoku/>
              <w:wordWrap/>
              <w:overflowPunct/>
              <w:topLinePunct w:val="0"/>
              <w:autoSpaceDE/>
              <w:autoSpaceDN/>
              <w:bidi w:val="0"/>
              <w:adjustRightInd/>
              <w:snapToGrid/>
              <w:spacing w:before="91" w:line="200" w:lineRule="exact"/>
              <w:ind w:right="28"/>
              <w:jc w:val="right"/>
              <w:textAlignment w:val="auto"/>
            </w:pPr>
            <w:r>
              <w:rPr>
                <w:spacing w:val="-2"/>
              </w:rPr>
              <w:t>0.00</w:t>
            </w:r>
          </w:p>
        </w:tc>
      </w:tr>
      <w:tr w14:paraId="2BEF5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648" w:type="dxa"/>
            <w:shd w:val="clear" w:color="auto" w:fill="C0C0C0"/>
            <w:vAlign w:val="top"/>
          </w:tcPr>
          <w:p w14:paraId="3C324F2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2777" w:type="dxa"/>
            <w:vAlign w:val="top"/>
          </w:tcPr>
          <w:p w14:paraId="3D3A159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sz w:val="21"/>
              </w:rPr>
            </w:pPr>
          </w:p>
        </w:tc>
        <w:tc>
          <w:tcPr>
            <w:tcW w:w="6638" w:type="dxa"/>
            <w:shd w:val="clear" w:color="auto" w:fill="C0C0C0"/>
            <w:vAlign w:val="top"/>
          </w:tcPr>
          <w:p w14:paraId="5571902C">
            <w:pPr>
              <w:pStyle w:val="25"/>
              <w:keepNext w:val="0"/>
              <w:keepLines w:val="0"/>
              <w:pageBreakBefore w:val="0"/>
              <w:widowControl w:val="0"/>
              <w:kinsoku/>
              <w:wordWrap/>
              <w:overflowPunct/>
              <w:topLinePunct w:val="0"/>
              <w:autoSpaceDE/>
              <w:autoSpaceDN/>
              <w:bidi w:val="0"/>
              <w:adjustRightInd/>
              <w:snapToGrid/>
              <w:spacing w:before="91" w:line="200" w:lineRule="exact"/>
              <w:ind w:left="42"/>
              <w:textAlignment w:val="auto"/>
            </w:pPr>
            <w:r>
              <w:t>年末结转和结余</w:t>
            </w:r>
          </w:p>
        </w:tc>
        <w:tc>
          <w:tcPr>
            <w:tcW w:w="2788" w:type="dxa"/>
            <w:vAlign w:val="top"/>
          </w:tcPr>
          <w:p w14:paraId="4906D9A3">
            <w:pPr>
              <w:pStyle w:val="25"/>
              <w:keepNext w:val="0"/>
              <w:keepLines w:val="0"/>
              <w:pageBreakBefore w:val="0"/>
              <w:widowControl w:val="0"/>
              <w:kinsoku/>
              <w:wordWrap/>
              <w:overflowPunct/>
              <w:topLinePunct w:val="0"/>
              <w:autoSpaceDE/>
              <w:autoSpaceDN/>
              <w:bidi w:val="0"/>
              <w:adjustRightInd/>
              <w:snapToGrid/>
              <w:spacing w:before="91" w:line="200" w:lineRule="exact"/>
              <w:ind w:right="28"/>
              <w:jc w:val="right"/>
              <w:textAlignment w:val="auto"/>
            </w:pPr>
            <w:r>
              <w:rPr>
                <w:spacing w:val="-2"/>
              </w:rPr>
              <w:t>0.00</w:t>
            </w:r>
          </w:p>
        </w:tc>
      </w:tr>
      <w:tr w14:paraId="5B982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648" w:type="dxa"/>
            <w:shd w:val="clear" w:color="auto" w:fill="C0C0C0"/>
            <w:vAlign w:val="top"/>
          </w:tcPr>
          <w:p w14:paraId="02F851F3">
            <w:pPr>
              <w:pStyle w:val="25"/>
              <w:keepNext w:val="0"/>
              <w:keepLines w:val="0"/>
              <w:pageBreakBefore w:val="0"/>
              <w:widowControl w:val="0"/>
              <w:kinsoku/>
              <w:wordWrap/>
              <w:overflowPunct/>
              <w:topLinePunct w:val="0"/>
              <w:autoSpaceDE/>
              <w:autoSpaceDN/>
              <w:bidi w:val="0"/>
              <w:adjustRightInd/>
              <w:snapToGrid/>
              <w:spacing w:before="91" w:line="200" w:lineRule="exact"/>
              <w:ind w:left="3086"/>
              <w:textAlignment w:val="auto"/>
            </w:pPr>
            <w:r>
              <w:rPr>
                <w:spacing w:val="-6"/>
              </w:rPr>
              <w:t>总计</w:t>
            </w:r>
          </w:p>
        </w:tc>
        <w:tc>
          <w:tcPr>
            <w:tcW w:w="2777" w:type="dxa"/>
            <w:vAlign w:val="top"/>
          </w:tcPr>
          <w:p w14:paraId="76D74D78">
            <w:pPr>
              <w:pStyle w:val="25"/>
              <w:keepNext w:val="0"/>
              <w:keepLines w:val="0"/>
              <w:pageBreakBefore w:val="0"/>
              <w:widowControl w:val="0"/>
              <w:kinsoku/>
              <w:wordWrap/>
              <w:overflowPunct/>
              <w:topLinePunct w:val="0"/>
              <w:autoSpaceDE/>
              <w:autoSpaceDN/>
              <w:bidi w:val="0"/>
              <w:adjustRightInd/>
              <w:snapToGrid/>
              <w:spacing w:before="92" w:line="200" w:lineRule="exact"/>
              <w:ind w:right="29"/>
              <w:jc w:val="right"/>
              <w:textAlignment w:val="auto"/>
            </w:pPr>
            <w:r>
              <w:rPr>
                <w:spacing w:val="-1"/>
              </w:rPr>
              <w:t>11,481,316.20</w:t>
            </w:r>
          </w:p>
        </w:tc>
        <w:tc>
          <w:tcPr>
            <w:tcW w:w="6638" w:type="dxa"/>
            <w:shd w:val="clear" w:color="auto" w:fill="C0C0C0"/>
            <w:vAlign w:val="top"/>
          </w:tcPr>
          <w:p w14:paraId="04C8DE91">
            <w:pPr>
              <w:pStyle w:val="25"/>
              <w:keepNext w:val="0"/>
              <w:keepLines w:val="0"/>
              <w:pageBreakBefore w:val="0"/>
              <w:widowControl w:val="0"/>
              <w:kinsoku/>
              <w:wordWrap/>
              <w:overflowPunct/>
              <w:topLinePunct w:val="0"/>
              <w:autoSpaceDE/>
              <w:autoSpaceDN/>
              <w:bidi w:val="0"/>
              <w:adjustRightInd/>
              <w:snapToGrid/>
              <w:spacing w:before="91" w:line="200" w:lineRule="exact"/>
              <w:ind w:left="3086"/>
              <w:textAlignment w:val="auto"/>
            </w:pPr>
            <w:r>
              <w:rPr>
                <w:spacing w:val="-6"/>
              </w:rPr>
              <w:t>总计</w:t>
            </w:r>
          </w:p>
        </w:tc>
        <w:tc>
          <w:tcPr>
            <w:tcW w:w="2788" w:type="dxa"/>
            <w:vAlign w:val="top"/>
          </w:tcPr>
          <w:p w14:paraId="11560E46">
            <w:pPr>
              <w:pStyle w:val="25"/>
              <w:keepNext w:val="0"/>
              <w:keepLines w:val="0"/>
              <w:pageBreakBefore w:val="0"/>
              <w:widowControl w:val="0"/>
              <w:kinsoku/>
              <w:wordWrap/>
              <w:overflowPunct/>
              <w:topLinePunct w:val="0"/>
              <w:autoSpaceDE/>
              <w:autoSpaceDN/>
              <w:bidi w:val="0"/>
              <w:adjustRightInd/>
              <w:snapToGrid/>
              <w:spacing w:before="92" w:line="200" w:lineRule="exact"/>
              <w:ind w:right="30"/>
              <w:jc w:val="right"/>
              <w:textAlignment w:val="auto"/>
            </w:pPr>
            <w:r>
              <w:rPr>
                <w:spacing w:val="-1"/>
              </w:rPr>
              <w:t>11,481,316.20</w:t>
            </w:r>
          </w:p>
        </w:tc>
      </w:tr>
    </w:tbl>
    <w:p w14:paraId="671726D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hAnsi="Arial" w:eastAsia="Arial" w:cs="Arial"/>
          <w:sz w:val="21"/>
          <w:szCs w:val="21"/>
        </w:rPr>
        <w:sectPr>
          <w:pgSz w:w="23818" w:h="16834" w:orient="landscape"/>
          <w:pgMar w:top="1474" w:right="1701" w:bottom="1701" w:left="1701" w:header="0" w:footer="0" w:gutter="0"/>
          <w:cols w:space="720" w:num="1"/>
        </w:sectPr>
      </w:pPr>
    </w:p>
    <w:p w14:paraId="57875F8A">
      <w:pPr>
        <w:spacing w:before="56" w:line="220" w:lineRule="auto"/>
        <w:ind w:left="10409"/>
        <w:outlineLvl w:val="0"/>
        <w:rPr>
          <w:rFonts w:ascii="宋体" w:hAnsi="宋体" w:eastAsia="宋体" w:cs="宋体"/>
          <w:sz w:val="28"/>
          <w:szCs w:val="28"/>
        </w:rPr>
      </w:pPr>
      <w:r>
        <w:rPr>
          <w:rFonts w:ascii="宋体" w:hAnsi="宋体" w:eastAsia="宋体" w:cs="宋体"/>
          <w:b/>
          <w:bCs/>
          <w:spacing w:val="-7"/>
          <w:sz w:val="28"/>
          <w:szCs w:val="28"/>
        </w:rPr>
        <w:t>收入决算表</w:t>
      </w:r>
    </w:p>
    <w:p w14:paraId="7A45AC60">
      <w:pPr>
        <w:spacing w:line="372" w:lineRule="auto"/>
        <w:rPr>
          <w:rFonts w:ascii="Arial"/>
          <w:sz w:val="21"/>
        </w:rPr>
      </w:pPr>
    </w:p>
    <w:p w14:paraId="7FE0EAE2">
      <w:pPr>
        <w:spacing w:before="71" w:line="199" w:lineRule="auto"/>
        <w:ind w:left="60"/>
        <w:rPr>
          <w:rFonts w:ascii="宋体" w:hAnsi="宋体" w:eastAsia="宋体" w:cs="宋体"/>
          <w:sz w:val="22"/>
          <w:szCs w:val="22"/>
        </w:rPr>
      </w:pPr>
      <w:r>
        <w:rPr>
          <w:rFonts w:ascii="宋体" w:hAnsi="宋体" w:eastAsia="宋体" w:cs="宋体"/>
          <w:b/>
          <w:bCs/>
          <w:sz w:val="22"/>
          <w:szCs w:val="22"/>
        </w:rPr>
        <w:t>单位名称：中共北京市西城区委网络安全和信息化委员会办公室(本级)</w:t>
      </w:r>
      <w:r>
        <w:rPr>
          <w:rFonts w:ascii="宋体" w:hAnsi="宋体" w:eastAsia="宋体" w:cs="宋体"/>
          <w:sz w:val="22"/>
          <w:szCs w:val="22"/>
        </w:rPr>
        <w:t xml:space="preserve">                                                                                                                         </w:t>
      </w:r>
      <w:r>
        <w:rPr>
          <w:rFonts w:ascii="宋体" w:hAnsi="宋体" w:eastAsia="宋体" w:cs="宋体"/>
          <w:spacing w:val="-1"/>
          <w:sz w:val="22"/>
          <w:szCs w:val="22"/>
        </w:rPr>
        <w:t xml:space="preserve">          </w:t>
      </w:r>
      <w:r>
        <w:rPr>
          <w:rFonts w:ascii="宋体" w:hAnsi="宋体" w:eastAsia="宋体" w:cs="宋体"/>
          <w:b/>
          <w:bCs/>
          <w:spacing w:val="-1"/>
          <w:position w:val="1"/>
          <w:sz w:val="22"/>
          <w:szCs w:val="22"/>
        </w:rPr>
        <w:t>单位:元</w:t>
      </w:r>
    </w:p>
    <w:tbl>
      <w:tblPr>
        <w:tblStyle w:val="26"/>
        <w:tblW w:w="2216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672"/>
        <w:gridCol w:w="673"/>
        <w:gridCol w:w="4856"/>
        <w:gridCol w:w="2181"/>
        <w:gridCol w:w="2181"/>
        <w:gridCol w:w="2181"/>
        <w:gridCol w:w="2181"/>
        <w:gridCol w:w="2181"/>
        <w:gridCol w:w="2181"/>
        <w:gridCol w:w="2192"/>
      </w:tblGrid>
      <w:tr w14:paraId="5B8F2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883" w:type="dxa"/>
            <w:gridSpan w:val="4"/>
            <w:shd w:val="clear" w:color="auto" w:fill="C0C0C0"/>
            <w:vAlign w:val="top"/>
          </w:tcPr>
          <w:p w14:paraId="546126A0">
            <w:pPr>
              <w:pStyle w:val="25"/>
              <w:spacing w:before="93" w:line="221" w:lineRule="auto"/>
              <w:ind w:left="3220"/>
              <w:rPr>
                <w:sz w:val="22"/>
                <w:szCs w:val="22"/>
              </w:rPr>
            </w:pPr>
            <w:r>
              <w:rPr>
                <w:b/>
                <w:bCs/>
                <w:spacing w:val="-8"/>
                <w:sz w:val="22"/>
                <w:szCs w:val="22"/>
              </w:rPr>
              <w:t>项目</w:t>
            </w:r>
          </w:p>
        </w:tc>
        <w:tc>
          <w:tcPr>
            <w:tcW w:w="2181" w:type="dxa"/>
            <w:vMerge w:val="restart"/>
            <w:tcBorders>
              <w:bottom w:val="nil"/>
            </w:tcBorders>
            <w:shd w:val="clear" w:color="auto" w:fill="C0C0C0"/>
            <w:vAlign w:val="top"/>
          </w:tcPr>
          <w:p w14:paraId="33D26165">
            <w:pPr>
              <w:pStyle w:val="25"/>
              <w:spacing w:before="299" w:line="219" w:lineRule="auto"/>
              <w:ind w:left="424"/>
              <w:rPr>
                <w:sz w:val="22"/>
                <w:szCs w:val="22"/>
              </w:rPr>
            </w:pPr>
            <w:r>
              <w:rPr>
                <w:b/>
                <w:bCs/>
                <w:spacing w:val="-4"/>
                <w:sz w:val="22"/>
                <w:szCs w:val="22"/>
              </w:rPr>
              <w:t>本年收入合计</w:t>
            </w:r>
          </w:p>
        </w:tc>
        <w:tc>
          <w:tcPr>
            <w:tcW w:w="2181" w:type="dxa"/>
            <w:vMerge w:val="restart"/>
            <w:tcBorders>
              <w:bottom w:val="nil"/>
            </w:tcBorders>
            <w:shd w:val="clear" w:color="auto" w:fill="C0C0C0"/>
            <w:vAlign w:val="top"/>
          </w:tcPr>
          <w:p w14:paraId="06561073">
            <w:pPr>
              <w:pStyle w:val="25"/>
              <w:spacing w:before="298" w:line="220" w:lineRule="auto"/>
              <w:ind w:left="426"/>
              <w:rPr>
                <w:sz w:val="22"/>
                <w:szCs w:val="22"/>
              </w:rPr>
            </w:pPr>
            <w:r>
              <w:rPr>
                <w:b/>
                <w:bCs/>
                <w:spacing w:val="-4"/>
                <w:sz w:val="22"/>
                <w:szCs w:val="22"/>
              </w:rPr>
              <w:t>财政拨款收入</w:t>
            </w:r>
          </w:p>
        </w:tc>
        <w:tc>
          <w:tcPr>
            <w:tcW w:w="2181" w:type="dxa"/>
            <w:vMerge w:val="restart"/>
            <w:tcBorders>
              <w:bottom w:val="nil"/>
            </w:tcBorders>
            <w:shd w:val="clear" w:color="auto" w:fill="C0C0C0"/>
            <w:vAlign w:val="top"/>
          </w:tcPr>
          <w:p w14:paraId="3C88CD72">
            <w:pPr>
              <w:pStyle w:val="25"/>
              <w:spacing w:before="298" w:line="220" w:lineRule="auto"/>
              <w:ind w:left="429"/>
              <w:rPr>
                <w:sz w:val="22"/>
                <w:szCs w:val="22"/>
              </w:rPr>
            </w:pPr>
            <w:r>
              <w:rPr>
                <w:b/>
                <w:bCs/>
                <w:spacing w:val="-4"/>
                <w:sz w:val="22"/>
                <w:szCs w:val="22"/>
              </w:rPr>
              <w:t>上级补助收入</w:t>
            </w:r>
          </w:p>
        </w:tc>
        <w:tc>
          <w:tcPr>
            <w:tcW w:w="2181" w:type="dxa"/>
            <w:vMerge w:val="restart"/>
            <w:tcBorders>
              <w:bottom w:val="nil"/>
            </w:tcBorders>
            <w:shd w:val="clear" w:color="auto" w:fill="C0C0C0"/>
            <w:vAlign w:val="top"/>
          </w:tcPr>
          <w:p w14:paraId="0768DD32">
            <w:pPr>
              <w:pStyle w:val="25"/>
              <w:spacing w:before="298" w:line="220" w:lineRule="auto"/>
              <w:ind w:left="651"/>
              <w:rPr>
                <w:sz w:val="22"/>
                <w:szCs w:val="22"/>
              </w:rPr>
            </w:pPr>
            <w:r>
              <w:rPr>
                <w:b/>
                <w:bCs/>
                <w:spacing w:val="-4"/>
                <w:sz w:val="22"/>
                <w:szCs w:val="22"/>
              </w:rPr>
              <w:t>事业收入</w:t>
            </w:r>
          </w:p>
        </w:tc>
        <w:tc>
          <w:tcPr>
            <w:tcW w:w="2181" w:type="dxa"/>
            <w:vMerge w:val="restart"/>
            <w:tcBorders>
              <w:bottom w:val="nil"/>
            </w:tcBorders>
            <w:shd w:val="clear" w:color="auto" w:fill="C0C0C0"/>
            <w:vAlign w:val="top"/>
          </w:tcPr>
          <w:p w14:paraId="32E6CDCA">
            <w:pPr>
              <w:pStyle w:val="25"/>
              <w:spacing w:before="298" w:line="220" w:lineRule="auto"/>
              <w:ind w:left="655"/>
              <w:rPr>
                <w:sz w:val="22"/>
                <w:szCs w:val="22"/>
              </w:rPr>
            </w:pPr>
            <w:r>
              <w:rPr>
                <w:b/>
                <w:bCs/>
                <w:spacing w:val="-5"/>
                <w:sz w:val="22"/>
                <w:szCs w:val="22"/>
              </w:rPr>
              <w:t>经营收入</w:t>
            </w:r>
          </w:p>
        </w:tc>
        <w:tc>
          <w:tcPr>
            <w:tcW w:w="2181" w:type="dxa"/>
            <w:vMerge w:val="restart"/>
            <w:tcBorders>
              <w:bottom w:val="nil"/>
            </w:tcBorders>
            <w:shd w:val="clear" w:color="auto" w:fill="C0C0C0"/>
            <w:vAlign w:val="top"/>
          </w:tcPr>
          <w:p w14:paraId="6B695D63">
            <w:pPr>
              <w:pStyle w:val="25"/>
              <w:spacing w:before="299" w:line="219" w:lineRule="auto"/>
              <w:ind w:left="231"/>
              <w:rPr>
                <w:sz w:val="22"/>
                <w:szCs w:val="22"/>
              </w:rPr>
            </w:pPr>
            <w:r>
              <w:rPr>
                <w:b/>
                <w:bCs/>
                <w:spacing w:val="-5"/>
                <w:sz w:val="22"/>
                <w:szCs w:val="22"/>
              </w:rPr>
              <w:t>附属单位上缴收入</w:t>
            </w:r>
          </w:p>
        </w:tc>
        <w:tc>
          <w:tcPr>
            <w:tcW w:w="2192" w:type="dxa"/>
            <w:vMerge w:val="restart"/>
            <w:tcBorders>
              <w:bottom w:val="nil"/>
            </w:tcBorders>
            <w:shd w:val="clear" w:color="auto" w:fill="C0C0C0"/>
            <w:vAlign w:val="top"/>
          </w:tcPr>
          <w:p w14:paraId="1E1EDD3D">
            <w:pPr>
              <w:pStyle w:val="25"/>
              <w:spacing w:before="298" w:line="220" w:lineRule="auto"/>
              <w:ind w:left="658"/>
              <w:rPr>
                <w:sz w:val="22"/>
                <w:szCs w:val="22"/>
              </w:rPr>
            </w:pPr>
            <w:r>
              <w:rPr>
                <w:b/>
                <w:bCs/>
                <w:spacing w:val="-4"/>
                <w:sz w:val="22"/>
                <w:szCs w:val="22"/>
              </w:rPr>
              <w:t>其他收入</w:t>
            </w:r>
          </w:p>
        </w:tc>
      </w:tr>
      <w:tr w14:paraId="5A1FD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Merge w:val="restart"/>
            <w:tcBorders>
              <w:bottom w:val="nil"/>
            </w:tcBorders>
            <w:shd w:val="clear" w:color="auto" w:fill="C0C0C0"/>
            <w:vAlign w:val="top"/>
          </w:tcPr>
          <w:p w14:paraId="3C009DBB">
            <w:pPr>
              <w:pStyle w:val="25"/>
              <w:spacing w:before="150" w:line="235" w:lineRule="auto"/>
              <w:ind w:left="788" w:right="124" w:hanging="663"/>
              <w:rPr>
                <w:sz w:val="22"/>
                <w:szCs w:val="22"/>
              </w:rPr>
            </w:pPr>
            <w:r>
              <w:rPr>
                <w:b/>
                <w:bCs/>
                <w:spacing w:val="-3"/>
                <w:sz w:val="22"/>
                <w:szCs w:val="22"/>
              </w:rPr>
              <w:t>支出功能分类科目</w:t>
            </w:r>
            <w:r>
              <w:rPr>
                <w:spacing w:val="1"/>
                <w:sz w:val="22"/>
                <w:szCs w:val="22"/>
              </w:rPr>
              <w:t xml:space="preserve"> </w:t>
            </w:r>
            <w:r>
              <w:rPr>
                <w:b/>
                <w:bCs/>
                <w:spacing w:val="-7"/>
                <w:sz w:val="22"/>
                <w:szCs w:val="22"/>
              </w:rPr>
              <w:t>编码</w:t>
            </w:r>
          </w:p>
        </w:tc>
        <w:tc>
          <w:tcPr>
            <w:tcW w:w="4856" w:type="dxa"/>
            <w:shd w:val="clear" w:color="auto" w:fill="C0C0C0"/>
            <w:vAlign w:val="top"/>
          </w:tcPr>
          <w:p w14:paraId="0B02CD75">
            <w:pPr>
              <w:pStyle w:val="25"/>
              <w:spacing w:before="84" w:line="219" w:lineRule="auto"/>
              <w:ind w:left="1978"/>
              <w:rPr>
                <w:sz w:val="22"/>
                <w:szCs w:val="22"/>
              </w:rPr>
            </w:pPr>
            <w:r>
              <w:rPr>
                <w:b/>
                <w:bCs/>
                <w:spacing w:val="-4"/>
                <w:sz w:val="22"/>
                <w:szCs w:val="22"/>
              </w:rPr>
              <w:t>科目名称</w:t>
            </w:r>
          </w:p>
        </w:tc>
        <w:tc>
          <w:tcPr>
            <w:tcW w:w="2181" w:type="dxa"/>
            <w:vMerge w:val="continue"/>
            <w:tcBorders>
              <w:top w:val="nil"/>
            </w:tcBorders>
            <w:vAlign w:val="top"/>
          </w:tcPr>
          <w:p w14:paraId="23B14C55">
            <w:pPr>
              <w:rPr>
                <w:rFonts w:ascii="Arial"/>
                <w:sz w:val="21"/>
              </w:rPr>
            </w:pPr>
          </w:p>
        </w:tc>
        <w:tc>
          <w:tcPr>
            <w:tcW w:w="2181" w:type="dxa"/>
            <w:vMerge w:val="continue"/>
            <w:tcBorders>
              <w:top w:val="nil"/>
            </w:tcBorders>
            <w:vAlign w:val="top"/>
          </w:tcPr>
          <w:p w14:paraId="7621C523">
            <w:pPr>
              <w:rPr>
                <w:rFonts w:ascii="Arial"/>
                <w:sz w:val="21"/>
              </w:rPr>
            </w:pPr>
          </w:p>
        </w:tc>
        <w:tc>
          <w:tcPr>
            <w:tcW w:w="2181" w:type="dxa"/>
            <w:vMerge w:val="continue"/>
            <w:tcBorders>
              <w:top w:val="nil"/>
            </w:tcBorders>
            <w:vAlign w:val="top"/>
          </w:tcPr>
          <w:p w14:paraId="4E933A24">
            <w:pPr>
              <w:rPr>
                <w:rFonts w:ascii="Arial"/>
                <w:sz w:val="21"/>
              </w:rPr>
            </w:pPr>
          </w:p>
        </w:tc>
        <w:tc>
          <w:tcPr>
            <w:tcW w:w="2181" w:type="dxa"/>
            <w:vMerge w:val="continue"/>
            <w:tcBorders>
              <w:top w:val="nil"/>
            </w:tcBorders>
            <w:vAlign w:val="top"/>
          </w:tcPr>
          <w:p w14:paraId="235250F7">
            <w:pPr>
              <w:rPr>
                <w:rFonts w:ascii="Arial"/>
                <w:sz w:val="21"/>
              </w:rPr>
            </w:pPr>
          </w:p>
        </w:tc>
        <w:tc>
          <w:tcPr>
            <w:tcW w:w="2181" w:type="dxa"/>
            <w:vMerge w:val="continue"/>
            <w:tcBorders>
              <w:top w:val="nil"/>
            </w:tcBorders>
            <w:vAlign w:val="top"/>
          </w:tcPr>
          <w:p w14:paraId="04EAECD9">
            <w:pPr>
              <w:rPr>
                <w:rFonts w:ascii="Arial"/>
                <w:sz w:val="21"/>
              </w:rPr>
            </w:pPr>
          </w:p>
        </w:tc>
        <w:tc>
          <w:tcPr>
            <w:tcW w:w="2181" w:type="dxa"/>
            <w:vMerge w:val="continue"/>
            <w:tcBorders>
              <w:top w:val="nil"/>
            </w:tcBorders>
            <w:vAlign w:val="top"/>
          </w:tcPr>
          <w:p w14:paraId="09B86074">
            <w:pPr>
              <w:rPr>
                <w:rFonts w:ascii="Arial"/>
                <w:sz w:val="21"/>
              </w:rPr>
            </w:pPr>
          </w:p>
        </w:tc>
        <w:tc>
          <w:tcPr>
            <w:tcW w:w="2192" w:type="dxa"/>
            <w:vMerge w:val="continue"/>
            <w:tcBorders>
              <w:top w:val="nil"/>
            </w:tcBorders>
            <w:vAlign w:val="top"/>
          </w:tcPr>
          <w:p w14:paraId="2D859758">
            <w:pPr>
              <w:rPr>
                <w:rFonts w:ascii="Arial"/>
                <w:sz w:val="21"/>
              </w:rPr>
            </w:pPr>
          </w:p>
        </w:tc>
      </w:tr>
      <w:tr w14:paraId="654A5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Merge w:val="continue"/>
            <w:tcBorders>
              <w:top w:val="nil"/>
            </w:tcBorders>
            <w:vAlign w:val="top"/>
          </w:tcPr>
          <w:p w14:paraId="751C99D6">
            <w:pPr>
              <w:rPr>
                <w:rFonts w:ascii="Arial"/>
                <w:sz w:val="21"/>
              </w:rPr>
            </w:pPr>
          </w:p>
        </w:tc>
        <w:tc>
          <w:tcPr>
            <w:tcW w:w="4856" w:type="dxa"/>
            <w:shd w:val="clear" w:color="auto" w:fill="C0C0C0"/>
            <w:vAlign w:val="top"/>
          </w:tcPr>
          <w:p w14:paraId="7A26C0A4">
            <w:pPr>
              <w:pStyle w:val="25"/>
              <w:spacing w:before="85" w:line="220" w:lineRule="auto"/>
              <w:ind w:left="2199"/>
              <w:rPr>
                <w:sz w:val="22"/>
                <w:szCs w:val="22"/>
              </w:rPr>
            </w:pPr>
            <w:r>
              <w:rPr>
                <w:b/>
                <w:bCs/>
                <w:spacing w:val="-6"/>
                <w:sz w:val="22"/>
                <w:szCs w:val="22"/>
              </w:rPr>
              <w:t>栏次</w:t>
            </w:r>
          </w:p>
        </w:tc>
        <w:tc>
          <w:tcPr>
            <w:tcW w:w="2181" w:type="dxa"/>
            <w:shd w:val="clear" w:color="auto" w:fill="C0C0C0"/>
            <w:vAlign w:val="top"/>
          </w:tcPr>
          <w:p w14:paraId="299D5A89">
            <w:pPr>
              <w:pStyle w:val="25"/>
              <w:spacing w:before="84" w:line="242" w:lineRule="auto"/>
              <w:ind w:left="1047"/>
              <w:rPr>
                <w:sz w:val="22"/>
                <w:szCs w:val="22"/>
              </w:rPr>
            </w:pPr>
            <w:r>
              <w:rPr>
                <w:b/>
                <w:bCs/>
                <w:spacing w:val="-3"/>
                <w:sz w:val="22"/>
                <w:szCs w:val="22"/>
              </w:rPr>
              <w:t>1</w:t>
            </w:r>
          </w:p>
        </w:tc>
        <w:tc>
          <w:tcPr>
            <w:tcW w:w="2181" w:type="dxa"/>
            <w:shd w:val="clear" w:color="auto" w:fill="C0C0C0"/>
            <w:vAlign w:val="top"/>
          </w:tcPr>
          <w:p w14:paraId="54080AAE">
            <w:pPr>
              <w:pStyle w:val="25"/>
              <w:spacing w:before="84" w:line="242" w:lineRule="auto"/>
              <w:ind w:left="1035"/>
              <w:rPr>
                <w:sz w:val="22"/>
                <w:szCs w:val="22"/>
              </w:rPr>
            </w:pPr>
            <w:r>
              <w:rPr>
                <w:b/>
                <w:bCs/>
                <w:spacing w:val="-3"/>
                <w:sz w:val="22"/>
                <w:szCs w:val="22"/>
              </w:rPr>
              <w:t>2</w:t>
            </w:r>
          </w:p>
        </w:tc>
        <w:tc>
          <w:tcPr>
            <w:tcW w:w="2181" w:type="dxa"/>
            <w:shd w:val="clear" w:color="auto" w:fill="C0C0C0"/>
            <w:vAlign w:val="top"/>
          </w:tcPr>
          <w:p w14:paraId="44D8B30E">
            <w:pPr>
              <w:pStyle w:val="25"/>
              <w:spacing w:before="85"/>
              <w:ind w:left="1039"/>
              <w:rPr>
                <w:sz w:val="22"/>
                <w:szCs w:val="22"/>
              </w:rPr>
            </w:pPr>
            <w:r>
              <w:rPr>
                <w:b/>
                <w:bCs/>
                <w:spacing w:val="-3"/>
                <w:sz w:val="22"/>
                <w:szCs w:val="22"/>
              </w:rPr>
              <w:t>3</w:t>
            </w:r>
          </w:p>
        </w:tc>
        <w:tc>
          <w:tcPr>
            <w:tcW w:w="2181" w:type="dxa"/>
            <w:shd w:val="clear" w:color="auto" w:fill="C0C0C0"/>
            <w:vAlign w:val="top"/>
          </w:tcPr>
          <w:p w14:paraId="75F3C191">
            <w:pPr>
              <w:pStyle w:val="25"/>
              <w:spacing w:before="84" w:line="242" w:lineRule="auto"/>
              <w:ind w:left="1036"/>
              <w:rPr>
                <w:sz w:val="22"/>
                <w:szCs w:val="22"/>
              </w:rPr>
            </w:pPr>
            <w:r>
              <w:rPr>
                <w:b/>
                <w:bCs/>
                <w:spacing w:val="-3"/>
                <w:sz w:val="22"/>
                <w:szCs w:val="22"/>
              </w:rPr>
              <w:t>4</w:t>
            </w:r>
          </w:p>
        </w:tc>
        <w:tc>
          <w:tcPr>
            <w:tcW w:w="2181" w:type="dxa"/>
            <w:shd w:val="clear" w:color="auto" w:fill="C0C0C0"/>
            <w:vAlign w:val="top"/>
          </w:tcPr>
          <w:p w14:paraId="5EC0968C">
            <w:pPr>
              <w:pStyle w:val="25"/>
              <w:spacing w:before="85"/>
              <w:ind w:left="1044"/>
              <w:rPr>
                <w:sz w:val="22"/>
                <w:szCs w:val="22"/>
              </w:rPr>
            </w:pPr>
            <w:r>
              <w:rPr>
                <w:b/>
                <w:bCs/>
                <w:spacing w:val="-3"/>
                <w:sz w:val="22"/>
                <w:szCs w:val="22"/>
              </w:rPr>
              <w:t>5</w:t>
            </w:r>
          </w:p>
        </w:tc>
        <w:tc>
          <w:tcPr>
            <w:tcW w:w="2181" w:type="dxa"/>
            <w:shd w:val="clear" w:color="auto" w:fill="C0C0C0"/>
            <w:vAlign w:val="top"/>
          </w:tcPr>
          <w:p w14:paraId="27FF4D24">
            <w:pPr>
              <w:pStyle w:val="25"/>
              <w:spacing w:before="85"/>
              <w:ind w:left="1043"/>
              <w:rPr>
                <w:sz w:val="22"/>
                <w:szCs w:val="22"/>
              </w:rPr>
            </w:pPr>
            <w:r>
              <w:rPr>
                <w:b/>
                <w:bCs/>
                <w:spacing w:val="-3"/>
                <w:sz w:val="22"/>
                <w:szCs w:val="22"/>
              </w:rPr>
              <w:t>6</w:t>
            </w:r>
          </w:p>
        </w:tc>
        <w:tc>
          <w:tcPr>
            <w:tcW w:w="2192" w:type="dxa"/>
            <w:shd w:val="clear" w:color="auto" w:fill="C0C0C0"/>
            <w:vAlign w:val="top"/>
          </w:tcPr>
          <w:p w14:paraId="5F69D430">
            <w:pPr>
              <w:pStyle w:val="25"/>
              <w:spacing w:before="85"/>
              <w:ind w:left="1049"/>
              <w:rPr>
                <w:sz w:val="22"/>
                <w:szCs w:val="22"/>
              </w:rPr>
            </w:pPr>
            <w:r>
              <w:rPr>
                <w:b/>
                <w:bCs/>
                <w:spacing w:val="-3"/>
                <w:sz w:val="22"/>
                <w:szCs w:val="22"/>
              </w:rPr>
              <w:t>7</w:t>
            </w:r>
          </w:p>
        </w:tc>
      </w:tr>
      <w:tr w14:paraId="3A824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682" w:type="dxa"/>
            <w:shd w:val="clear" w:color="auto" w:fill="C0C0C0"/>
            <w:vAlign w:val="top"/>
          </w:tcPr>
          <w:p w14:paraId="008CCFBE">
            <w:pPr>
              <w:pStyle w:val="25"/>
              <w:spacing w:before="86" w:line="220" w:lineRule="auto"/>
              <w:ind w:left="224"/>
              <w:rPr>
                <w:sz w:val="22"/>
                <w:szCs w:val="22"/>
              </w:rPr>
            </w:pPr>
            <w:r>
              <w:rPr>
                <w:b/>
                <w:bCs/>
                <w:spacing w:val="-3"/>
                <w:sz w:val="22"/>
                <w:szCs w:val="22"/>
              </w:rPr>
              <w:t>类</w:t>
            </w:r>
          </w:p>
        </w:tc>
        <w:tc>
          <w:tcPr>
            <w:tcW w:w="672" w:type="dxa"/>
            <w:shd w:val="clear" w:color="auto" w:fill="C0C0C0"/>
            <w:vAlign w:val="top"/>
          </w:tcPr>
          <w:p w14:paraId="516399BA">
            <w:pPr>
              <w:pStyle w:val="25"/>
              <w:spacing w:before="85" w:line="222" w:lineRule="auto"/>
              <w:ind w:left="216"/>
              <w:rPr>
                <w:sz w:val="22"/>
                <w:szCs w:val="22"/>
              </w:rPr>
            </w:pPr>
            <w:r>
              <w:rPr>
                <w:b/>
                <w:bCs/>
                <w:spacing w:val="-3"/>
                <w:sz w:val="22"/>
                <w:szCs w:val="22"/>
              </w:rPr>
              <w:t>款</w:t>
            </w:r>
          </w:p>
        </w:tc>
        <w:tc>
          <w:tcPr>
            <w:tcW w:w="673" w:type="dxa"/>
            <w:shd w:val="clear" w:color="auto" w:fill="C0C0C0"/>
            <w:vAlign w:val="top"/>
          </w:tcPr>
          <w:p w14:paraId="4D65AABE">
            <w:pPr>
              <w:pStyle w:val="25"/>
              <w:spacing w:before="85" w:line="221" w:lineRule="auto"/>
              <w:ind w:left="220"/>
              <w:rPr>
                <w:sz w:val="22"/>
                <w:szCs w:val="22"/>
              </w:rPr>
            </w:pPr>
            <w:r>
              <w:rPr>
                <w:b/>
                <w:bCs/>
                <w:spacing w:val="-3"/>
                <w:sz w:val="22"/>
                <w:szCs w:val="22"/>
              </w:rPr>
              <w:t>项</w:t>
            </w:r>
          </w:p>
        </w:tc>
        <w:tc>
          <w:tcPr>
            <w:tcW w:w="4856" w:type="dxa"/>
            <w:shd w:val="clear" w:color="auto" w:fill="C0C0C0"/>
            <w:vAlign w:val="top"/>
          </w:tcPr>
          <w:p w14:paraId="4F946777">
            <w:pPr>
              <w:pStyle w:val="25"/>
              <w:spacing w:before="85" w:line="222" w:lineRule="auto"/>
              <w:ind w:left="2200"/>
              <w:rPr>
                <w:sz w:val="22"/>
                <w:szCs w:val="22"/>
              </w:rPr>
            </w:pPr>
            <w:r>
              <w:rPr>
                <w:b/>
                <w:bCs/>
                <w:spacing w:val="-7"/>
                <w:sz w:val="22"/>
                <w:szCs w:val="22"/>
              </w:rPr>
              <w:t>合计</w:t>
            </w:r>
          </w:p>
        </w:tc>
        <w:tc>
          <w:tcPr>
            <w:tcW w:w="2181" w:type="dxa"/>
            <w:shd w:val="clear" w:color="auto" w:fill="C0C0C0"/>
            <w:vAlign w:val="top"/>
          </w:tcPr>
          <w:p w14:paraId="7C924F50">
            <w:pPr>
              <w:pStyle w:val="25"/>
              <w:spacing w:before="86" w:line="217" w:lineRule="auto"/>
              <w:ind w:right="32"/>
              <w:jc w:val="right"/>
              <w:rPr>
                <w:sz w:val="22"/>
                <w:szCs w:val="22"/>
              </w:rPr>
            </w:pPr>
            <w:r>
              <w:rPr>
                <w:b/>
                <w:bCs/>
                <w:spacing w:val="-4"/>
                <w:sz w:val="22"/>
                <w:szCs w:val="22"/>
              </w:rPr>
              <w:t>11,481,316.20</w:t>
            </w:r>
          </w:p>
        </w:tc>
        <w:tc>
          <w:tcPr>
            <w:tcW w:w="2181" w:type="dxa"/>
            <w:shd w:val="clear" w:color="auto" w:fill="C0C0C0"/>
            <w:vAlign w:val="top"/>
          </w:tcPr>
          <w:p w14:paraId="2451DDE9">
            <w:pPr>
              <w:pStyle w:val="25"/>
              <w:spacing w:before="86" w:line="217" w:lineRule="auto"/>
              <w:ind w:right="29"/>
              <w:jc w:val="right"/>
              <w:rPr>
                <w:sz w:val="22"/>
                <w:szCs w:val="22"/>
              </w:rPr>
            </w:pPr>
            <w:r>
              <w:rPr>
                <w:b/>
                <w:bCs/>
                <w:spacing w:val="-4"/>
                <w:sz w:val="22"/>
                <w:szCs w:val="22"/>
              </w:rPr>
              <w:t>11,481,316.20</w:t>
            </w:r>
          </w:p>
        </w:tc>
        <w:tc>
          <w:tcPr>
            <w:tcW w:w="2181" w:type="dxa"/>
            <w:shd w:val="clear" w:color="auto" w:fill="C0C0C0"/>
            <w:vAlign w:val="top"/>
          </w:tcPr>
          <w:p w14:paraId="36F9F958">
            <w:pPr>
              <w:pStyle w:val="25"/>
              <w:spacing w:before="85"/>
              <w:ind w:right="25"/>
              <w:jc w:val="right"/>
              <w:rPr>
                <w:sz w:val="22"/>
                <w:szCs w:val="22"/>
              </w:rPr>
            </w:pPr>
            <w:r>
              <w:rPr>
                <w:b/>
                <w:bCs/>
                <w:spacing w:val="-4"/>
                <w:sz w:val="22"/>
                <w:szCs w:val="22"/>
              </w:rPr>
              <w:t>0.00</w:t>
            </w:r>
          </w:p>
        </w:tc>
        <w:tc>
          <w:tcPr>
            <w:tcW w:w="2181" w:type="dxa"/>
            <w:shd w:val="clear" w:color="auto" w:fill="C0C0C0"/>
            <w:vAlign w:val="top"/>
          </w:tcPr>
          <w:p w14:paraId="26FD9164">
            <w:pPr>
              <w:pStyle w:val="25"/>
              <w:spacing w:before="85"/>
              <w:ind w:right="23"/>
              <w:jc w:val="right"/>
              <w:rPr>
                <w:sz w:val="22"/>
                <w:szCs w:val="22"/>
              </w:rPr>
            </w:pPr>
            <w:r>
              <w:rPr>
                <w:b/>
                <w:bCs/>
                <w:spacing w:val="-4"/>
                <w:sz w:val="22"/>
                <w:szCs w:val="22"/>
              </w:rPr>
              <w:t>0.00</w:t>
            </w:r>
          </w:p>
        </w:tc>
        <w:tc>
          <w:tcPr>
            <w:tcW w:w="2181" w:type="dxa"/>
            <w:shd w:val="clear" w:color="auto" w:fill="C0C0C0"/>
            <w:vAlign w:val="top"/>
          </w:tcPr>
          <w:p w14:paraId="3968AB6A">
            <w:pPr>
              <w:pStyle w:val="25"/>
              <w:spacing w:before="85"/>
              <w:ind w:right="20"/>
              <w:jc w:val="right"/>
              <w:rPr>
                <w:sz w:val="22"/>
                <w:szCs w:val="22"/>
              </w:rPr>
            </w:pPr>
            <w:r>
              <w:rPr>
                <w:b/>
                <w:bCs/>
                <w:spacing w:val="-4"/>
                <w:sz w:val="22"/>
                <w:szCs w:val="22"/>
              </w:rPr>
              <w:t>0.00</w:t>
            </w:r>
          </w:p>
        </w:tc>
        <w:tc>
          <w:tcPr>
            <w:tcW w:w="2181" w:type="dxa"/>
            <w:shd w:val="clear" w:color="auto" w:fill="C0C0C0"/>
            <w:vAlign w:val="top"/>
          </w:tcPr>
          <w:p w14:paraId="5D6415BC">
            <w:pPr>
              <w:pStyle w:val="25"/>
              <w:spacing w:before="85"/>
              <w:ind w:right="18"/>
              <w:jc w:val="right"/>
              <w:rPr>
                <w:sz w:val="22"/>
                <w:szCs w:val="22"/>
              </w:rPr>
            </w:pPr>
            <w:r>
              <w:rPr>
                <w:b/>
                <w:bCs/>
                <w:spacing w:val="-4"/>
                <w:sz w:val="22"/>
                <w:szCs w:val="22"/>
              </w:rPr>
              <w:t>0.00</w:t>
            </w:r>
          </w:p>
        </w:tc>
        <w:tc>
          <w:tcPr>
            <w:tcW w:w="2192" w:type="dxa"/>
            <w:shd w:val="clear" w:color="auto" w:fill="C0C0C0"/>
            <w:vAlign w:val="top"/>
          </w:tcPr>
          <w:p w14:paraId="01E59118">
            <w:pPr>
              <w:pStyle w:val="25"/>
              <w:spacing w:before="85"/>
              <w:ind w:right="27"/>
              <w:jc w:val="right"/>
              <w:rPr>
                <w:sz w:val="22"/>
                <w:szCs w:val="22"/>
              </w:rPr>
            </w:pPr>
            <w:r>
              <w:rPr>
                <w:b/>
                <w:bCs/>
                <w:spacing w:val="-4"/>
                <w:sz w:val="22"/>
                <w:szCs w:val="22"/>
              </w:rPr>
              <w:t>0.00</w:t>
            </w:r>
          </w:p>
        </w:tc>
      </w:tr>
      <w:tr w14:paraId="0A84B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2608207B">
            <w:pPr>
              <w:pStyle w:val="25"/>
              <w:spacing w:before="87"/>
              <w:ind w:left="41"/>
              <w:rPr>
                <w:sz w:val="22"/>
                <w:szCs w:val="22"/>
              </w:rPr>
            </w:pPr>
            <w:r>
              <w:rPr>
                <w:spacing w:val="-3"/>
                <w:sz w:val="22"/>
                <w:szCs w:val="22"/>
              </w:rPr>
              <w:t>201</w:t>
            </w:r>
          </w:p>
        </w:tc>
        <w:tc>
          <w:tcPr>
            <w:tcW w:w="4856" w:type="dxa"/>
            <w:vAlign w:val="top"/>
          </w:tcPr>
          <w:p w14:paraId="28BAFD01">
            <w:pPr>
              <w:pStyle w:val="25"/>
              <w:spacing w:before="87" w:line="220" w:lineRule="auto"/>
              <w:ind w:left="33"/>
              <w:rPr>
                <w:sz w:val="22"/>
                <w:szCs w:val="22"/>
              </w:rPr>
            </w:pPr>
            <w:r>
              <w:rPr>
                <w:spacing w:val="-1"/>
                <w:sz w:val="22"/>
                <w:szCs w:val="22"/>
              </w:rPr>
              <w:t>一般公共服务支出</w:t>
            </w:r>
          </w:p>
        </w:tc>
        <w:tc>
          <w:tcPr>
            <w:tcW w:w="2181" w:type="dxa"/>
            <w:vAlign w:val="top"/>
          </w:tcPr>
          <w:p w14:paraId="7367FC5F">
            <w:pPr>
              <w:pStyle w:val="25"/>
              <w:spacing w:before="87" w:line="217" w:lineRule="auto"/>
              <w:ind w:right="32"/>
              <w:jc w:val="right"/>
              <w:rPr>
                <w:sz w:val="22"/>
                <w:szCs w:val="22"/>
              </w:rPr>
            </w:pPr>
            <w:r>
              <w:rPr>
                <w:spacing w:val="-1"/>
                <w:sz w:val="22"/>
                <w:szCs w:val="22"/>
              </w:rPr>
              <w:t>8,961,272.40</w:t>
            </w:r>
          </w:p>
        </w:tc>
        <w:tc>
          <w:tcPr>
            <w:tcW w:w="2181" w:type="dxa"/>
            <w:vAlign w:val="top"/>
          </w:tcPr>
          <w:p w14:paraId="391DE5F6">
            <w:pPr>
              <w:pStyle w:val="25"/>
              <w:spacing w:before="87" w:line="217" w:lineRule="auto"/>
              <w:ind w:right="29"/>
              <w:jc w:val="right"/>
              <w:rPr>
                <w:sz w:val="22"/>
                <w:szCs w:val="22"/>
              </w:rPr>
            </w:pPr>
            <w:r>
              <w:rPr>
                <w:spacing w:val="-1"/>
                <w:sz w:val="22"/>
                <w:szCs w:val="22"/>
              </w:rPr>
              <w:t>8,961,272.40</w:t>
            </w:r>
          </w:p>
        </w:tc>
        <w:tc>
          <w:tcPr>
            <w:tcW w:w="2181" w:type="dxa"/>
            <w:vAlign w:val="top"/>
          </w:tcPr>
          <w:p w14:paraId="51D06B6A">
            <w:pPr>
              <w:pStyle w:val="25"/>
              <w:spacing w:before="86"/>
              <w:ind w:right="25"/>
              <w:jc w:val="right"/>
              <w:rPr>
                <w:sz w:val="22"/>
                <w:szCs w:val="22"/>
              </w:rPr>
            </w:pPr>
            <w:r>
              <w:rPr>
                <w:spacing w:val="-2"/>
                <w:sz w:val="22"/>
                <w:szCs w:val="22"/>
              </w:rPr>
              <w:t>0.00</w:t>
            </w:r>
          </w:p>
        </w:tc>
        <w:tc>
          <w:tcPr>
            <w:tcW w:w="2181" w:type="dxa"/>
            <w:vAlign w:val="top"/>
          </w:tcPr>
          <w:p w14:paraId="26DDEF5D">
            <w:pPr>
              <w:pStyle w:val="25"/>
              <w:spacing w:before="86"/>
              <w:ind w:right="23"/>
              <w:jc w:val="right"/>
              <w:rPr>
                <w:sz w:val="22"/>
                <w:szCs w:val="22"/>
              </w:rPr>
            </w:pPr>
            <w:r>
              <w:rPr>
                <w:spacing w:val="-2"/>
                <w:sz w:val="22"/>
                <w:szCs w:val="22"/>
              </w:rPr>
              <w:t>0.00</w:t>
            </w:r>
          </w:p>
        </w:tc>
        <w:tc>
          <w:tcPr>
            <w:tcW w:w="2181" w:type="dxa"/>
            <w:vAlign w:val="top"/>
          </w:tcPr>
          <w:p w14:paraId="39417554">
            <w:pPr>
              <w:pStyle w:val="25"/>
              <w:spacing w:before="86"/>
              <w:ind w:right="20"/>
              <w:jc w:val="right"/>
              <w:rPr>
                <w:sz w:val="22"/>
                <w:szCs w:val="22"/>
              </w:rPr>
            </w:pPr>
            <w:r>
              <w:rPr>
                <w:spacing w:val="-2"/>
                <w:sz w:val="22"/>
                <w:szCs w:val="22"/>
              </w:rPr>
              <w:t>0.00</w:t>
            </w:r>
          </w:p>
        </w:tc>
        <w:tc>
          <w:tcPr>
            <w:tcW w:w="2181" w:type="dxa"/>
            <w:vAlign w:val="top"/>
          </w:tcPr>
          <w:p w14:paraId="389E54CB">
            <w:pPr>
              <w:pStyle w:val="25"/>
              <w:spacing w:before="86"/>
              <w:ind w:right="18"/>
              <w:jc w:val="right"/>
              <w:rPr>
                <w:sz w:val="22"/>
                <w:szCs w:val="22"/>
              </w:rPr>
            </w:pPr>
            <w:r>
              <w:rPr>
                <w:spacing w:val="-2"/>
                <w:sz w:val="22"/>
                <w:szCs w:val="22"/>
              </w:rPr>
              <w:t>0.00</w:t>
            </w:r>
          </w:p>
        </w:tc>
        <w:tc>
          <w:tcPr>
            <w:tcW w:w="2192" w:type="dxa"/>
            <w:vAlign w:val="top"/>
          </w:tcPr>
          <w:p w14:paraId="31504C05">
            <w:pPr>
              <w:pStyle w:val="25"/>
              <w:spacing w:before="86"/>
              <w:ind w:right="27"/>
              <w:jc w:val="right"/>
              <w:rPr>
                <w:sz w:val="22"/>
                <w:szCs w:val="22"/>
              </w:rPr>
            </w:pPr>
            <w:r>
              <w:rPr>
                <w:spacing w:val="-2"/>
                <w:sz w:val="22"/>
                <w:szCs w:val="22"/>
              </w:rPr>
              <w:t>0.00</w:t>
            </w:r>
          </w:p>
        </w:tc>
      </w:tr>
      <w:tr w14:paraId="42436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5BFDD8FF">
            <w:pPr>
              <w:pStyle w:val="25"/>
              <w:spacing w:before="88"/>
              <w:ind w:left="41"/>
              <w:rPr>
                <w:sz w:val="22"/>
                <w:szCs w:val="22"/>
              </w:rPr>
            </w:pPr>
            <w:r>
              <w:rPr>
                <w:spacing w:val="-2"/>
                <w:sz w:val="22"/>
                <w:szCs w:val="22"/>
              </w:rPr>
              <w:t>20137</w:t>
            </w:r>
          </w:p>
        </w:tc>
        <w:tc>
          <w:tcPr>
            <w:tcW w:w="4856" w:type="dxa"/>
            <w:vAlign w:val="top"/>
          </w:tcPr>
          <w:p w14:paraId="4063892C">
            <w:pPr>
              <w:pStyle w:val="25"/>
              <w:spacing w:before="88" w:line="220" w:lineRule="auto"/>
              <w:ind w:left="47"/>
              <w:rPr>
                <w:sz w:val="22"/>
                <w:szCs w:val="22"/>
              </w:rPr>
            </w:pPr>
            <w:r>
              <w:rPr>
                <w:spacing w:val="-6"/>
                <w:sz w:val="22"/>
                <w:szCs w:val="22"/>
              </w:rPr>
              <w:t>网信事务</w:t>
            </w:r>
          </w:p>
        </w:tc>
        <w:tc>
          <w:tcPr>
            <w:tcW w:w="2181" w:type="dxa"/>
            <w:vAlign w:val="top"/>
          </w:tcPr>
          <w:p w14:paraId="50B899A9">
            <w:pPr>
              <w:pStyle w:val="25"/>
              <w:spacing w:before="88" w:line="217" w:lineRule="auto"/>
              <w:ind w:right="32"/>
              <w:jc w:val="right"/>
              <w:rPr>
                <w:sz w:val="22"/>
                <w:szCs w:val="22"/>
              </w:rPr>
            </w:pPr>
            <w:r>
              <w:rPr>
                <w:spacing w:val="-1"/>
                <w:sz w:val="22"/>
                <w:szCs w:val="22"/>
              </w:rPr>
              <w:t>8,961,272.40</w:t>
            </w:r>
          </w:p>
        </w:tc>
        <w:tc>
          <w:tcPr>
            <w:tcW w:w="2181" w:type="dxa"/>
            <w:vAlign w:val="top"/>
          </w:tcPr>
          <w:p w14:paraId="78A7016C">
            <w:pPr>
              <w:pStyle w:val="25"/>
              <w:spacing w:before="88" w:line="217" w:lineRule="auto"/>
              <w:ind w:right="29"/>
              <w:jc w:val="right"/>
              <w:rPr>
                <w:sz w:val="22"/>
                <w:szCs w:val="22"/>
              </w:rPr>
            </w:pPr>
            <w:r>
              <w:rPr>
                <w:spacing w:val="-1"/>
                <w:sz w:val="22"/>
                <w:szCs w:val="22"/>
              </w:rPr>
              <w:t>8,961,272.40</w:t>
            </w:r>
          </w:p>
        </w:tc>
        <w:tc>
          <w:tcPr>
            <w:tcW w:w="2181" w:type="dxa"/>
            <w:vAlign w:val="top"/>
          </w:tcPr>
          <w:p w14:paraId="0AD8586C">
            <w:pPr>
              <w:pStyle w:val="25"/>
              <w:spacing w:before="87"/>
              <w:ind w:right="25"/>
              <w:jc w:val="right"/>
              <w:rPr>
                <w:sz w:val="22"/>
                <w:szCs w:val="22"/>
              </w:rPr>
            </w:pPr>
            <w:r>
              <w:rPr>
                <w:spacing w:val="-2"/>
                <w:sz w:val="22"/>
                <w:szCs w:val="22"/>
              </w:rPr>
              <w:t>0.00</w:t>
            </w:r>
          </w:p>
        </w:tc>
        <w:tc>
          <w:tcPr>
            <w:tcW w:w="2181" w:type="dxa"/>
            <w:vAlign w:val="top"/>
          </w:tcPr>
          <w:p w14:paraId="4CF96A69">
            <w:pPr>
              <w:pStyle w:val="25"/>
              <w:spacing w:before="87"/>
              <w:ind w:right="23"/>
              <w:jc w:val="right"/>
              <w:rPr>
                <w:sz w:val="22"/>
                <w:szCs w:val="22"/>
              </w:rPr>
            </w:pPr>
            <w:r>
              <w:rPr>
                <w:spacing w:val="-2"/>
                <w:sz w:val="22"/>
                <w:szCs w:val="22"/>
              </w:rPr>
              <w:t>0.00</w:t>
            </w:r>
          </w:p>
        </w:tc>
        <w:tc>
          <w:tcPr>
            <w:tcW w:w="2181" w:type="dxa"/>
            <w:vAlign w:val="top"/>
          </w:tcPr>
          <w:p w14:paraId="549FFE19">
            <w:pPr>
              <w:pStyle w:val="25"/>
              <w:spacing w:before="87"/>
              <w:ind w:right="20"/>
              <w:jc w:val="right"/>
              <w:rPr>
                <w:sz w:val="22"/>
                <w:szCs w:val="22"/>
              </w:rPr>
            </w:pPr>
            <w:r>
              <w:rPr>
                <w:spacing w:val="-2"/>
                <w:sz w:val="22"/>
                <w:szCs w:val="22"/>
              </w:rPr>
              <w:t>0.00</w:t>
            </w:r>
          </w:p>
        </w:tc>
        <w:tc>
          <w:tcPr>
            <w:tcW w:w="2181" w:type="dxa"/>
            <w:vAlign w:val="top"/>
          </w:tcPr>
          <w:p w14:paraId="69CBE722">
            <w:pPr>
              <w:pStyle w:val="25"/>
              <w:spacing w:before="87"/>
              <w:ind w:right="18"/>
              <w:jc w:val="right"/>
              <w:rPr>
                <w:sz w:val="22"/>
                <w:szCs w:val="22"/>
              </w:rPr>
            </w:pPr>
            <w:r>
              <w:rPr>
                <w:spacing w:val="-2"/>
                <w:sz w:val="22"/>
                <w:szCs w:val="22"/>
              </w:rPr>
              <w:t>0.00</w:t>
            </w:r>
          </w:p>
        </w:tc>
        <w:tc>
          <w:tcPr>
            <w:tcW w:w="2192" w:type="dxa"/>
            <w:vAlign w:val="top"/>
          </w:tcPr>
          <w:p w14:paraId="5A35C50A">
            <w:pPr>
              <w:pStyle w:val="25"/>
              <w:spacing w:before="87"/>
              <w:ind w:right="27"/>
              <w:jc w:val="right"/>
              <w:rPr>
                <w:sz w:val="22"/>
                <w:szCs w:val="22"/>
              </w:rPr>
            </w:pPr>
            <w:r>
              <w:rPr>
                <w:spacing w:val="-2"/>
                <w:sz w:val="22"/>
                <w:szCs w:val="22"/>
              </w:rPr>
              <w:t>0.00</w:t>
            </w:r>
          </w:p>
        </w:tc>
      </w:tr>
      <w:tr w14:paraId="27EEB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3B20A31D">
            <w:pPr>
              <w:pStyle w:val="25"/>
              <w:spacing w:before="89"/>
              <w:ind w:left="41"/>
              <w:rPr>
                <w:sz w:val="22"/>
                <w:szCs w:val="22"/>
              </w:rPr>
            </w:pPr>
            <w:r>
              <w:rPr>
                <w:spacing w:val="-2"/>
                <w:sz w:val="22"/>
                <w:szCs w:val="22"/>
              </w:rPr>
              <w:t>2013701</w:t>
            </w:r>
          </w:p>
        </w:tc>
        <w:tc>
          <w:tcPr>
            <w:tcW w:w="4856" w:type="dxa"/>
            <w:vAlign w:val="top"/>
          </w:tcPr>
          <w:p w14:paraId="6F080AFD">
            <w:pPr>
              <w:pStyle w:val="25"/>
              <w:spacing w:before="88" w:line="221" w:lineRule="auto"/>
              <w:ind w:left="33"/>
              <w:rPr>
                <w:sz w:val="22"/>
                <w:szCs w:val="22"/>
              </w:rPr>
            </w:pPr>
            <w:r>
              <w:rPr>
                <w:spacing w:val="-3"/>
                <w:sz w:val="22"/>
                <w:szCs w:val="22"/>
              </w:rPr>
              <w:t>行政运行</w:t>
            </w:r>
          </w:p>
        </w:tc>
        <w:tc>
          <w:tcPr>
            <w:tcW w:w="2181" w:type="dxa"/>
            <w:vAlign w:val="top"/>
          </w:tcPr>
          <w:p w14:paraId="620EAA98">
            <w:pPr>
              <w:pStyle w:val="25"/>
              <w:spacing w:before="89" w:line="217" w:lineRule="auto"/>
              <w:ind w:right="32"/>
              <w:jc w:val="right"/>
              <w:rPr>
                <w:sz w:val="22"/>
                <w:szCs w:val="22"/>
              </w:rPr>
            </w:pPr>
            <w:r>
              <w:rPr>
                <w:spacing w:val="-1"/>
                <w:sz w:val="22"/>
                <w:szCs w:val="22"/>
              </w:rPr>
              <w:t>3,489,985.76</w:t>
            </w:r>
          </w:p>
        </w:tc>
        <w:tc>
          <w:tcPr>
            <w:tcW w:w="2181" w:type="dxa"/>
            <w:vAlign w:val="top"/>
          </w:tcPr>
          <w:p w14:paraId="4710511D">
            <w:pPr>
              <w:pStyle w:val="25"/>
              <w:spacing w:before="89" w:line="217" w:lineRule="auto"/>
              <w:ind w:right="29"/>
              <w:jc w:val="right"/>
              <w:rPr>
                <w:sz w:val="22"/>
                <w:szCs w:val="22"/>
              </w:rPr>
            </w:pPr>
            <w:r>
              <w:rPr>
                <w:spacing w:val="-1"/>
                <w:sz w:val="22"/>
                <w:szCs w:val="22"/>
              </w:rPr>
              <w:t>3,489,985.76</w:t>
            </w:r>
          </w:p>
        </w:tc>
        <w:tc>
          <w:tcPr>
            <w:tcW w:w="2181" w:type="dxa"/>
            <w:vAlign w:val="top"/>
          </w:tcPr>
          <w:p w14:paraId="3BC37BF4">
            <w:pPr>
              <w:pStyle w:val="25"/>
              <w:spacing w:before="88"/>
              <w:ind w:right="25"/>
              <w:jc w:val="right"/>
              <w:rPr>
                <w:sz w:val="22"/>
                <w:szCs w:val="22"/>
              </w:rPr>
            </w:pPr>
            <w:r>
              <w:rPr>
                <w:spacing w:val="-2"/>
                <w:sz w:val="22"/>
                <w:szCs w:val="22"/>
              </w:rPr>
              <w:t>0.00</w:t>
            </w:r>
          </w:p>
        </w:tc>
        <w:tc>
          <w:tcPr>
            <w:tcW w:w="2181" w:type="dxa"/>
            <w:vAlign w:val="top"/>
          </w:tcPr>
          <w:p w14:paraId="105E121A">
            <w:pPr>
              <w:pStyle w:val="25"/>
              <w:spacing w:before="88"/>
              <w:ind w:right="23"/>
              <w:jc w:val="right"/>
              <w:rPr>
                <w:sz w:val="22"/>
                <w:szCs w:val="22"/>
              </w:rPr>
            </w:pPr>
            <w:r>
              <w:rPr>
                <w:spacing w:val="-2"/>
                <w:sz w:val="22"/>
                <w:szCs w:val="22"/>
              </w:rPr>
              <w:t>0.00</w:t>
            </w:r>
          </w:p>
        </w:tc>
        <w:tc>
          <w:tcPr>
            <w:tcW w:w="2181" w:type="dxa"/>
            <w:vAlign w:val="top"/>
          </w:tcPr>
          <w:p w14:paraId="20D2E3D3">
            <w:pPr>
              <w:pStyle w:val="25"/>
              <w:spacing w:before="88"/>
              <w:ind w:right="20"/>
              <w:jc w:val="right"/>
              <w:rPr>
                <w:sz w:val="22"/>
                <w:szCs w:val="22"/>
              </w:rPr>
            </w:pPr>
            <w:r>
              <w:rPr>
                <w:spacing w:val="-2"/>
                <w:sz w:val="22"/>
                <w:szCs w:val="22"/>
              </w:rPr>
              <w:t>0.00</w:t>
            </w:r>
          </w:p>
        </w:tc>
        <w:tc>
          <w:tcPr>
            <w:tcW w:w="2181" w:type="dxa"/>
            <w:vAlign w:val="top"/>
          </w:tcPr>
          <w:p w14:paraId="028E129F">
            <w:pPr>
              <w:pStyle w:val="25"/>
              <w:spacing w:before="88"/>
              <w:ind w:right="18"/>
              <w:jc w:val="right"/>
              <w:rPr>
                <w:sz w:val="22"/>
                <w:szCs w:val="22"/>
              </w:rPr>
            </w:pPr>
            <w:r>
              <w:rPr>
                <w:spacing w:val="-2"/>
                <w:sz w:val="22"/>
                <w:szCs w:val="22"/>
              </w:rPr>
              <w:t>0.00</w:t>
            </w:r>
          </w:p>
        </w:tc>
        <w:tc>
          <w:tcPr>
            <w:tcW w:w="2192" w:type="dxa"/>
            <w:vAlign w:val="top"/>
          </w:tcPr>
          <w:p w14:paraId="080B7CE4">
            <w:pPr>
              <w:pStyle w:val="25"/>
              <w:spacing w:before="88"/>
              <w:ind w:right="27"/>
              <w:jc w:val="right"/>
              <w:rPr>
                <w:sz w:val="22"/>
                <w:szCs w:val="22"/>
              </w:rPr>
            </w:pPr>
            <w:r>
              <w:rPr>
                <w:spacing w:val="-2"/>
                <w:sz w:val="22"/>
                <w:szCs w:val="22"/>
              </w:rPr>
              <w:t>0.00</w:t>
            </w:r>
          </w:p>
        </w:tc>
      </w:tr>
      <w:tr w14:paraId="21C9D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0FD178B2">
            <w:pPr>
              <w:pStyle w:val="25"/>
              <w:spacing w:before="90"/>
              <w:ind w:left="41"/>
              <w:rPr>
                <w:sz w:val="22"/>
                <w:szCs w:val="22"/>
              </w:rPr>
            </w:pPr>
            <w:r>
              <w:rPr>
                <w:spacing w:val="-2"/>
                <w:sz w:val="22"/>
                <w:szCs w:val="22"/>
              </w:rPr>
              <w:t>2013750</w:t>
            </w:r>
          </w:p>
        </w:tc>
        <w:tc>
          <w:tcPr>
            <w:tcW w:w="4856" w:type="dxa"/>
            <w:vAlign w:val="top"/>
          </w:tcPr>
          <w:p w14:paraId="1B84E121">
            <w:pPr>
              <w:pStyle w:val="25"/>
              <w:spacing w:before="89" w:line="221" w:lineRule="auto"/>
              <w:ind w:left="30"/>
              <w:rPr>
                <w:sz w:val="22"/>
                <w:szCs w:val="22"/>
              </w:rPr>
            </w:pPr>
            <w:r>
              <w:rPr>
                <w:spacing w:val="-2"/>
                <w:sz w:val="22"/>
                <w:szCs w:val="22"/>
              </w:rPr>
              <w:t>事业运行</w:t>
            </w:r>
          </w:p>
        </w:tc>
        <w:tc>
          <w:tcPr>
            <w:tcW w:w="2181" w:type="dxa"/>
            <w:vAlign w:val="top"/>
          </w:tcPr>
          <w:p w14:paraId="1BDFDE04">
            <w:pPr>
              <w:pStyle w:val="25"/>
              <w:spacing w:before="90" w:line="217" w:lineRule="auto"/>
              <w:ind w:right="32"/>
              <w:jc w:val="right"/>
              <w:rPr>
                <w:sz w:val="22"/>
                <w:szCs w:val="22"/>
              </w:rPr>
            </w:pPr>
            <w:r>
              <w:rPr>
                <w:spacing w:val="-2"/>
                <w:sz w:val="22"/>
                <w:szCs w:val="22"/>
              </w:rPr>
              <w:t>1,487,125.33</w:t>
            </w:r>
          </w:p>
        </w:tc>
        <w:tc>
          <w:tcPr>
            <w:tcW w:w="2181" w:type="dxa"/>
            <w:vAlign w:val="top"/>
          </w:tcPr>
          <w:p w14:paraId="1EA5CD4D">
            <w:pPr>
              <w:pStyle w:val="25"/>
              <w:spacing w:before="90" w:line="217" w:lineRule="auto"/>
              <w:ind w:right="29"/>
              <w:jc w:val="right"/>
              <w:rPr>
                <w:sz w:val="22"/>
                <w:szCs w:val="22"/>
              </w:rPr>
            </w:pPr>
            <w:r>
              <w:rPr>
                <w:spacing w:val="-2"/>
                <w:sz w:val="22"/>
                <w:szCs w:val="22"/>
              </w:rPr>
              <w:t>1,487,125.33</w:t>
            </w:r>
          </w:p>
        </w:tc>
        <w:tc>
          <w:tcPr>
            <w:tcW w:w="2181" w:type="dxa"/>
            <w:vAlign w:val="top"/>
          </w:tcPr>
          <w:p w14:paraId="2F55DF56">
            <w:pPr>
              <w:pStyle w:val="25"/>
              <w:spacing w:before="89"/>
              <w:ind w:right="25"/>
              <w:jc w:val="right"/>
              <w:rPr>
                <w:sz w:val="22"/>
                <w:szCs w:val="22"/>
              </w:rPr>
            </w:pPr>
            <w:r>
              <w:rPr>
                <w:spacing w:val="-2"/>
                <w:sz w:val="22"/>
                <w:szCs w:val="22"/>
              </w:rPr>
              <w:t>0.00</w:t>
            </w:r>
          </w:p>
        </w:tc>
        <w:tc>
          <w:tcPr>
            <w:tcW w:w="2181" w:type="dxa"/>
            <w:vAlign w:val="top"/>
          </w:tcPr>
          <w:p w14:paraId="698CB182">
            <w:pPr>
              <w:pStyle w:val="25"/>
              <w:spacing w:before="89"/>
              <w:ind w:right="23"/>
              <w:jc w:val="right"/>
              <w:rPr>
                <w:sz w:val="22"/>
                <w:szCs w:val="22"/>
              </w:rPr>
            </w:pPr>
            <w:r>
              <w:rPr>
                <w:spacing w:val="-2"/>
                <w:sz w:val="22"/>
                <w:szCs w:val="22"/>
              </w:rPr>
              <w:t>0.00</w:t>
            </w:r>
          </w:p>
        </w:tc>
        <w:tc>
          <w:tcPr>
            <w:tcW w:w="2181" w:type="dxa"/>
            <w:vAlign w:val="top"/>
          </w:tcPr>
          <w:p w14:paraId="5AB731A8">
            <w:pPr>
              <w:pStyle w:val="25"/>
              <w:spacing w:before="89"/>
              <w:ind w:right="20"/>
              <w:jc w:val="right"/>
              <w:rPr>
                <w:sz w:val="22"/>
                <w:szCs w:val="22"/>
              </w:rPr>
            </w:pPr>
            <w:r>
              <w:rPr>
                <w:spacing w:val="-2"/>
                <w:sz w:val="22"/>
                <w:szCs w:val="22"/>
              </w:rPr>
              <w:t>0.00</w:t>
            </w:r>
          </w:p>
        </w:tc>
        <w:tc>
          <w:tcPr>
            <w:tcW w:w="2181" w:type="dxa"/>
            <w:vAlign w:val="top"/>
          </w:tcPr>
          <w:p w14:paraId="1EDA3B2B">
            <w:pPr>
              <w:pStyle w:val="25"/>
              <w:spacing w:before="89"/>
              <w:ind w:right="18"/>
              <w:jc w:val="right"/>
              <w:rPr>
                <w:sz w:val="22"/>
                <w:szCs w:val="22"/>
              </w:rPr>
            </w:pPr>
            <w:r>
              <w:rPr>
                <w:spacing w:val="-2"/>
                <w:sz w:val="22"/>
                <w:szCs w:val="22"/>
              </w:rPr>
              <w:t>0.00</w:t>
            </w:r>
          </w:p>
        </w:tc>
        <w:tc>
          <w:tcPr>
            <w:tcW w:w="2192" w:type="dxa"/>
            <w:vAlign w:val="top"/>
          </w:tcPr>
          <w:p w14:paraId="26EC973A">
            <w:pPr>
              <w:pStyle w:val="25"/>
              <w:spacing w:before="89"/>
              <w:ind w:right="27"/>
              <w:jc w:val="right"/>
              <w:rPr>
                <w:sz w:val="22"/>
                <w:szCs w:val="22"/>
              </w:rPr>
            </w:pPr>
            <w:r>
              <w:rPr>
                <w:spacing w:val="-2"/>
                <w:sz w:val="22"/>
                <w:szCs w:val="22"/>
              </w:rPr>
              <w:t>0.00</w:t>
            </w:r>
          </w:p>
        </w:tc>
      </w:tr>
      <w:tr w14:paraId="0F7D3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631B81C8">
            <w:pPr>
              <w:pStyle w:val="25"/>
              <w:spacing w:before="91"/>
              <w:ind w:left="41"/>
              <w:rPr>
                <w:sz w:val="22"/>
                <w:szCs w:val="22"/>
              </w:rPr>
            </w:pPr>
            <w:r>
              <w:rPr>
                <w:spacing w:val="-2"/>
                <w:sz w:val="22"/>
                <w:szCs w:val="22"/>
              </w:rPr>
              <w:t>2013799</w:t>
            </w:r>
          </w:p>
        </w:tc>
        <w:tc>
          <w:tcPr>
            <w:tcW w:w="4856" w:type="dxa"/>
            <w:vAlign w:val="top"/>
          </w:tcPr>
          <w:p w14:paraId="168AC897">
            <w:pPr>
              <w:pStyle w:val="25"/>
              <w:spacing w:before="90" w:line="220" w:lineRule="auto"/>
              <w:ind w:left="31"/>
              <w:rPr>
                <w:sz w:val="22"/>
                <w:szCs w:val="22"/>
              </w:rPr>
            </w:pPr>
            <w:r>
              <w:rPr>
                <w:spacing w:val="-1"/>
                <w:sz w:val="22"/>
                <w:szCs w:val="22"/>
              </w:rPr>
              <w:t>其他网信事务支出</w:t>
            </w:r>
          </w:p>
        </w:tc>
        <w:tc>
          <w:tcPr>
            <w:tcW w:w="2181" w:type="dxa"/>
            <w:vAlign w:val="top"/>
          </w:tcPr>
          <w:p w14:paraId="445AEC40">
            <w:pPr>
              <w:pStyle w:val="25"/>
              <w:spacing w:before="91" w:line="217" w:lineRule="auto"/>
              <w:ind w:right="32"/>
              <w:jc w:val="right"/>
              <w:rPr>
                <w:sz w:val="22"/>
                <w:szCs w:val="22"/>
              </w:rPr>
            </w:pPr>
            <w:r>
              <w:rPr>
                <w:spacing w:val="-1"/>
                <w:sz w:val="22"/>
                <w:szCs w:val="22"/>
              </w:rPr>
              <w:t>3,984,161.31</w:t>
            </w:r>
          </w:p>
        </w:tc>
        <w:tc>
          <w:tcPr>
            <w:tcW w:w="2181" w:type="dxa"/>
            <w:vAlign w:val="top"/>
          </w:tcPr>
          <w:p w14:paraId="252968C7">
            <w:pPr>
              <w:pStyle w:val="25"/>
              <w:spacing w:before="91" w:line="217" w:lineRule="auto"/>
              <w:ind w:right="29"/>
              <w:jc w:val="right"/>
              <w:rPr>
                <w:sz w:val="22"/>
                <w:szCs w:val="22"/>
              </w:rPr>
            </w:pPr>
            <w:r>
              <w:rPr>
                <w:spacing w:val="-1"/>
                <w:sz w:val="22"/>
                <w:szCs w:val="22"/>
              </w:rPr>
              <w:t>3,984,161.31</w:t>
            </w:r>
          </w:p>
        </w:tc>
        <w:tc>
          <w:tcPr>
            <w:tcW w:w="2181" w:type="dxa"/>
            <w:vAlign w:val="top"/>
          </w:tcPr>
          <w:p w14:paraId="1477FA63">
            <w:pPr>
              <w:pStyle w:val="25"/>
              <w:spacing w:before="90"/>
              <w:ind w:right="25"/>
              <w:jc w:val="right"/>
              <w:rPr>
                <w:sz w:val="22"/>
                <w:szCs w:val="22"/>
              </w:rPr>
            </w:pPr>
            <w:r>
              <w:rPr>
                <w:spacing w:val="-2"/>
                <w:sz w:val="22"/>
                <w:szCs w:val="22"/>
              </w:rPr>
              <w:t>0.00</w:t>
            </w:r>
          </w:p>
        </w:tc>
        <w:tc>
          <w:tcPr>
            <w:tcW w:w="2181" w:type="dxa"/>
            <w:vAlign w:val="top"/>
          </w:tcPr>
          <w:p w14:paraId="03B7EFDB">
            <w:pPr>
              <w:pStyle w:val="25"/>
              <w:spacing w:before="90"/>
              <w:ind w:right="23"/>
              <w:jc w:val="right"/>
              <w:rPr>
                <w:sz w:val="22"/>
                <w:szCs w:val="22"/>
              </w:rPr>
            </w:pPr>
            <w:r>
              <w:rPr>
                <w:spacing w:val="-2"/>
                <w:sz w:val="22"/>
                <w:szCs w:val="22"/>
              </w:rPr>
              <w:t>0.00</w:t>
            </w:r>
          </w:p>
        </w:tc>
        <w:tc>
          <w:tcPr>
            <w:tcW w:w="2181" w:type="dxa"/>
            <w:vAlign w:val="top"/>
          </w:tcPr>
          <w:p w14:paraId="08652AE8">
            <w:pPr>
              <w:pStyle w:val="25"/>
              <w:spacing w:before="90"/>
              <w:ind w:right="20"/>
              <w:jc w:val="right"/>
              <w:rPr>
                <w:sz w:val="22"/>
                <w:szCs w:val="22"/>
              </w:rPr>
            </w:pPr>
            <w:r>
              <w:rPr>
                <w:spacing w:val="-2"/>
                <w:sz w:val="22"/>
                <w:szCs w:val="22"/>
              </w:rPr>
              <w:t>0.00</w:t>
            </w:r>
          </w:p>
        </w:tc>
        <w:tc>
          <w:tcPr>
            <w:tcW w:w="2181" w:type="dxa"/>
            <w:vAlign w:val="top"/>
          </w:tcPr>
          <w:p w14:paraId="78D671CC">
            <w:pPr>
              <w:pStyle w:val="25"/>
              <w:spacing w:before="90"/>
              <w:ind w:right="18"/>
              <w:jc w:val="right"/>
              <w:rPr>
                <w:sz w:val="22"/>
                <w:szCs w:val="22"/>
              </w:rPr>
            </w:pPr>
            <w:r>
              <w:rPr>
                <w:spacing w:val="-2"/>
                <w:sz w:val="22"/>
                <w:szCs w:val="22"/>
              </w:rPr>
              <w:t>0.00</w:t>
            </w:r>
          </w:p>
        </w:tc>
        <w:tc>
          <w:tcPr>
            <w:tcW w:w="2192" w:type="dxa"/>
            <w:vAlign w:val="top"/>
          </w:tcPr>
          <w:p w14:paraId="29F61282">
            <w:pPr>
              <w:pStyle w:val="25"/>
              <w:spacing w:before="90"/>
              <w:ind w:right="27"/>
              <w:jc w:val="right"/>
              <w:rPr>
                <w:sz w:val="22"/>
                <w:szCs w:val="22"/>
              </w:rPr>
            </w:pPr>
            <w:r>
              <w:rPr>
                <w:spacing w:val="-2"/>
                <w:sz w:val="22"/>
                <w:szCs w:val="22"/>
              </w:rPr>
              <w:t>0.00</w:t>
            </w:r>
          </w:p>
        </w:tc>
      </w:tr>
      <w:tr w14:paraId="0BA1A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6DC5DFCE">
            <w:pPr>
              <w:pStyle w:val="25"/>
              <w:spacing w:before="92"/>
              <w:ind w:left="41"/>
              <w:rPr>
                <w:sz w:val="22"/>
                <w:szCs w:val="22"/>
              </w:rPr>
            </w:pPr>
            <w:r>
              <w:rPr>
                <w:spacing w:val="-3"/>
                <w:sz w:val="22"/>
                <w:szCs w:val="22"/>
              </w:rPr>
              <w:t>208</w:t>
            </w:r>
          </w:p>
        </w:tc>
        <w:tc>
          <w:tcPr>
            <w:tcW w:w="4856" w:type="dxa"/>
            <w:vAlign w:val="top"/>
          </w:tcPr>
          <w:p w14:paraId="2447F65A">
            <w:pPr>
              <w:pStyle w:val="25"/>
              <w:spacing w:before="92" w:line="219" w:lineRule="auto"/>
              <w:ind w:left="32"/>
              <w:rPr>
                <w:sz w:val="22"/>
                <w:szCs w:val="22"/>
              </w:rPr>
            </w:pPr>
            <w:r>
              <w:rPr>
                <w:spacing w:val="-1"/>
                <w:sz w:val="22"/>
                <w:szCs w:val="22"/>
              </w:rPr>
              <w:t>社会保障和就业支出</w:t>
            </w:r>
          </w:p>
        </w:tc>
        <w:tc>
          <w:tcPr>
            <w:tcW w:w="2181" w:type="dxa"/>
            <w:vAlign w:val="top"/>
          </w:tcPr>
          <w:p w14:paraId="1CCAAFA0">
            <w:pPr>
              <w:pStyle w:val="25"/>
              <w:spacing w:before="92" w:line="217" w:lineRule="auto"/>
              <w:ind w:right="32"/>
              <w:jc w:val="right"/>
              <w:rPr>
                <w:sz w:val="22"/>
                <w:szCs w:val="22"/>
              </w:rPr>
            </w:pPr>
            <w:r>
              <w:rPr>
                <w:spacing w:val="-1"/>
                <w:sz w:val="22"/>
                <w:szCs w:val="22"/>
              </w:rPr>
              <w:t>953,744.80</w:t>
            </w:r>
          </w:p>
        </w:tc>
        <w:tc>
          <w:tcPr>
            <w:tcW w:w="2181" w:type="dxa"/>
            <w:vAlign w:val="top"/>
          </w:tcPr>
          <w:p w14:paraId="2832A6E9">
            <w:pPr>
              <w:pStyle w:val="25"/>
              <w:spacing w:before="92" w:line="217" w:lineRule="auto"/>
              <w:ind w:right="29"/>
              <w:jc w:val="right"/>
              <w:rPr>
                <w:sz w:val="22"/>
                <w:szCs w:val="22"/>
              </w:rPr>
            </w:pPr>
            <w:r>
              <w:rPr>
                <w:spacing w:val="-1"/>
                <w:sz w:val="22"/>
                <w:szCs w:val="22"/>
              </w:rPr>
              <w:t>953,744.80</w:t>
            </w:r>
          </w:p>
        </w:tc>
        <w:tc>
          <w:tcPr>
            <w:tcW w:w="2181" w:type="dxa"/>
            <w:vAlign w:val="top"/>
          </w:tcPr>
          <w:p w14:paraId="296F3B0E">
            <w:pPr>
              <w:pStyle w:val="25"/>
              <w:spacing w:before="91"/>
              <w:ind w:right="25"/>
              <w:jc w:val="right"/>
              <w:rPr>
                <w:sz w:val="22"/>
                <w:szCs w:val="22"/>
              </w:rPr>
            </w:pPr>
            <w:r>
              <w:rPr>
                <w:spacing w:val="-2"/>
                <w:sz w:val="22"/>
                <w:szCs w:val="22"/>
              </w:rPr>
              <w:t>0.00</w:t>
            </w:r>
          </w:p>
        </w:tc>
        <w:tc>
          <w:tcPr>
            <w:tcW w:w="2181" w:type="dxa"/>
            <w:vAlign w:val="top"/>
          </w:tcPr>
          <w:p w14:paraId="6630F512">
            <w:pPr>
              <w:pStyle w:val="25"/>
              <w:spacing w:before="91"/>
              <w:ind w:right="23"/>
              <w:jc w:val="right"/>
              <w:rPr>
                <w:sz w:val="22"/>
                <w:szCs w:val="22"/>
              </w:rPr>
            </w:pPr>
            <w:r>
              <w:rPr>
                <w:spacing w:val="-2"/>
                <w:sz w:val="22"/>
                <w:szCs w:val="22"/>
              </w:rPr>
              <w:t>0.00</w:t>
            </w:r>
          </w:p>
        </w:tc>
        <w:tc>
          <w:tcPr>
            <w:tcW w:w="2181" w:type="dxa"/>
            <w:vAlign w:val="top"/>
          </w:tcPr>
          <w:p w14:paraId="66A91F88">
            <w:pPr>
              <w:pStyle w:val="25"/>
              <w:spacing w:before="91"/>
              <w:ind w:right="20"/>
              <w:jc w:val="right"/>
              <w:rPr>
                <w:sz w:val="22"/>
                <w:szCs w:val="22"/>
              </w:rPr>
            </w:pPr>
            <w:r>
              <w:rPr>
                <w:spacing w:val="-2"/>
                <w:sz w:val="22"/>
                <w:szCs w:val="22"/>
              </w:rPr>
              <w:t>0.00</w:t>
            </w:r>
          </w:p>
        </w:tc>
        <w:tc>
          <w:tcPr>
            <w:tcW w:w="2181" w:type="dxa"/>
            <w:vAlign w:val="top"/>
          </w:tcPr>
          <w:p w14:paraId="3BC0485C">
            <w:pPr>
              <w:pStyle w:val="25"/>
              <w:spacing w:before="91"/>
              <w:ind w:right="18"/>
              <w:jc w:val="right"/>
              <w:rPr>
                <w:sz w:val="22"/>
                <w:szCs w:val="22"/>
              </w:rPr>
            </w:pPr>
            <w:r>
              <w:rPr>
                <w:spacing w:val="-2"/>
                <w:sz w:val="22"/>
                <w:szCs w:val="22"/>
              </w:rPr>
              <w:t>0.00</w:t>
            </w:r>
          </w:p>
        </w:tc>
        <w:tc>
          <w:tcPr>
            <w:tcW w:w="2192" w:type="dxa"/>
            <w:vAlign w:val="top"/>
          </w:tcPr>
          <w:p w14:paraId="72596569">
            <w:pPr>
              <w:pStyle w:val="25"/>
              <w:spacing w:before="91"/>
              <w:ind w:right="27"/>
              <w:jc w:val="right"/>
              <w:rPr>
                <w:sz w:val="22"/>
                <w:szCs w:val="22"/>
              </w:rPr>
            </w:pPr>
            <w:r>
              <w:rPr>
                <w:spacing w:val="-2"/>
                <w:sz w:val="22"/>
                <w:szCs w:val="22"/>
              </w:rPr>
              <w:t>0.00</w:t>
            </w:r>
          </w:p>
        </w:tc>
      </w:tr>
      <w:tr w14:paraId="006BB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34ADFCEA">
            <w:pPr>
              <w:pStyle w:val="25"/>
              <w:spacing w:before="93"/>
              <w:ind w:left="41"/>
              <w:rPr>
                <w:sz w:val="22"/>
                <w:szCs w:val="22"/>
              </w:rPr>
            </w:pPr>
            <w:r>
              <w:rPr>
                <w:spacing w:val="-2"/>
                <w:sz w:val="22"/>
                <w:szCs w:val="22"/>
              </w:rPr>
              <w:t>20805</w:t>
            </w:r>
          </w:p>
        </w:tc>
        <w:tc>
          <w:tcPr>
            <w:tcW w:w="4856" w:type="dxa"/>
            <w:vAlign w:val="top"/>
          </w:tcPr>
          <w:p w14:paraId="431D9F0F">
            <w:pPr>
              <w:pStyle w:val="25"/>
              <w:spacing w:before="92" w:line="220" w:lineRule="auto"/>
              <w:ind w:left="33"/>
              <w:rPr>
                <w:sz w:val="22"/>
                <w:szCs w:val="22"/>
              </w:rPr>
            </w:pPr>
            <w:r>
              <w:rPr>
                <w:spacing w:val="-1"/>
                <w:sz w:val="22"/>
                <w:szCs w:val="22"/>
              </w:rPr>
              <w:t>行政事业单位养老支出</w:t>
            </w:r>
          </w:p>
        </w:tc>
        <w:tc>
          <w:tcPr>
            <w:tcW w:w="2181" w:type="dxa"/>
            <w:vAlign w:val="top"/>
          </w:tcPr>
          <w:p w14:paraId="699A8AC0">
            <w:pPr>
              <w:pStyle w:val="25"/>
              <w:spacing w:before="93" w:line="217" w:lineRule="auto"/>
              <w:ind w:right="32"/>
              <w:jc w:val="right"/>
              <w:rPr>
                <w:sz w:val="22"/>
                <w:szCs w:val="22"/>
              </w:rPr>
            </w:pPr>
            <w:r>
              <w:rPr>
                <w:spacing w:val="-1"/>
                <w:sz w:val="22"/>
                <w:szCs w:val="22"/>
              </w:rPr>
              <w:t>953,744.80</w:t>
            </w:r>
          </w:p>
        </w:tc>
        <w:tc>
          <w:tcPr>
            <w:tcW w:w="2181" w:type="dxa"/>
            <w:vAlign w:val="top"/>
          </w:tcPr>
          <w:p w14:paraId="75E004C3">
            <w:pPr>
              <w:pStyle w:val="25"/>
              <w:spacing w:before="93" w:line="217" w:lineRule="auto"/>
              <w:ind w:right="29"/>
              <w:jc w:val="right"/>
              <w:rPr>
                <w:sz w:val="22"/>
                <w:szCs w:val="22"/>
              </w:rPr>
            </w:pPr>
            <w:r>
              <w:rPr>
                <w:spacing w:val="-1"/>
                <w:sz w:val="22"/>
                <w:szCs w:val="22"/>
              </w:rPr>
              <w:t>953,744.80</w:t>
            </w:r>
          </w:p>
        </w:tc>
        <w:tc>
          <w:tcPr>
            <w:tcW w:w="2181" w:type="dxa"/>
            <w:vAlign w:val="top"/>
          </w:tcPr>
          <w:p w14:paraId="2913CA14">
            <w:pPr>
              <w:pStyle w:val="25"/>
              <w:spacing w:before="92"/>
              <w:ind w:right="25"/>
              <w:jc w:val="right"/>
              <w:rPr>
                <w:sz w:val="22"/>
                <w:szCs w:val="22"/>
              </w:rPr>
            </w:pPr>
            <w:r>
              <w:rPr>
                <w:spacing w:val="-2"/>
                <w:sz w:val="22"/>
                <w:szCs w:val="22"/>
              </w:rPr>
              <w:t>0.00</w:t>
            </w:r>
          </w:p>
        </w:tc>
        <w:tc>
          <w:tcPr>
            <w:tcW w:w="2181" w:type="dxa"/>
            <w:vAlign w:val="top"/>
          </w:tcPr>
          <w:p w14:paraId="3F84D8EB">
            <w:pPr>
              <w:pStyle w:val="25"/>
              <w:spacing w:before="92"/>
              <w:ind w:right="23"/>
              <w:jc w:val="right"/>
              <w:rPr>
                <w:sz w:val="22"/>
                <w:szCs w:val="22"/>
              </w:rPr>
            </w:pPr>
            <w:r>
              <w:rPr>
                <w:spacing w:val="-2"/>
                <w:sz w:val="22"/>
                <w:szCs w:val="22"/>
              </w:rPr>
              <w:t>0.00</w:t>
            </w:r>
          </w:p>
        </w:tc>
        <w:tc>
          <w:tcPr>
            <w:tcW w:w="2181" w:type="dxa"/>
            <w:vAlign w:val="top"/>
          </w:tcPr>
          <w:p w14:paraId="3300ABF0">
            <w:pPr>
              <w:pStyle w:val="25"/>
              <w:spacing w:before="92"/>
              <w:ind w:right="20"/>
              <w:jc w:val="right"/>
              <w:rPr>
                <w:sz w:val="22"/>
                <w:szCs w:val="22"/>
              </w:rPr>
            </w:pPr>
            <w:r>
              <w:rPr>
                <w:spacing w:val="-2"/>
                <w:sz w:val="22"/>
                <w:szCs w:val="22"/>
              </w:rPr>
              <w:t>0.00</w:t>
            </w:r>
          </w:p>
        </w:tc>
        <w:tc>
          <w:tcPr>
            <w:tcW w:w="2181" w:type="dxa"/>
            <w:vAlign w:val="top"/>
          </w:tcPr>
          <w:p w14:paraId="2DA970A2">
            <w:pPr>
              <w:pStyle w:val="25"/>
              <w:spacing w:before="92"/>
              <w:ind w:right="18"/>
              <w:jc w:val="right"/>
              <w:rPr>
                <w:sz w:val="22"/>
                <w:szCs w:val="22"/>
              </w:rPr>
            </w:pPr>
            <w:r>
              <w:rPr>
                <w:spacing w:val="-2"/>
                <w:sz w:val="22"/>
                <w:szCs w:val="22"/>
              </w:rPr>
              <w:t>0.00</w:t>
            </w:r>
          </w:p>
        </w:tc>
        <w:tc>
          <w:tcPr>
            <w:tcW w:w="2192" w:type="dxa"/>
            <w:vAlign w:val="top"/>
          </w:tcPr>
          <w:p w14:paraId="5D1D1138">
            <w:pPr>
              <w:pStyle w:val="25"/>
              <w:spacing w:before="92"/>
              <w:ind w:right="27"/>
              <w:jc w:val="right"/>
              <w:rPr>
                <w:sz w:val="22"/>
                <w:szCs w:val="22"/>
              </w:rPr>
            </w:pPr>
            <w:r>
              <w:rPr>
                <w:spacing w:val="-2"/>
                <w:sz w:val="22"/>
                <w:szCs w:val="22"/>
              </w:rPr>
              <w:t>0.00</w:t>
            </w:r>
          </w:p>
        </w:tc>
      </w:tr>
      <w:tr w14:paraId="7C4E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113DDBA2">
            <w:pPr>
              <w:pStyle w:val="25"/>
              <w:spacing w:before="94"/>
              <w:ind w:left="41"/>
              <w:rPr>
                <w:sz w:val="22"/>
                <w:szCs w:val="22"/>
              </w:rPr>
            </w:pPr>
            <w:r>
              <w:rPr>
                <w:spacing w:val="-2"/>
                <w:sz w:val="22"/>
                <w:szCs w:val="22"/>
              </w:rPr>
              <w:t>2080501</w:t>
            </w:r>
          </w:p>
        </w:tc>
        <w:tc>
          <w:tcPr>
            <w:tcW w:w="4856" w:type="dxa"/>
            <w:vAlign w:val="top"/>
          </w:tcPr>
          <w:p w14:paraId="0AB525D1">
            <w:pPr>
              <w:pStyle w:val="25"/>
              <w:spacing w:before="93" w:line="220" w:lineRule="auto"/>
              <w:ind w:left="33"/>
              <w:rPr>
                <w:sz w:val="22"/>
                <w:szCs w:val="22"/>
              </w:rPr>
            </w:pPr>
            <w:r>
              <w:rPr>
                <w:spacing w:val="-1"/>
                <w:sz w:val="22"/>
                <w:szCs w:val="22"/>
              </w:rPr>
              <w:t>行政单位离退休</w:t>
            </w:r>
          </w:p>
        </w:tc>
        <w:tc>
          <w:tcPr>
            <w:tcW w:w="2181" w:type="dxa"/>
            <w:vAlign w:val="top"/>
          </w:tcPr>
          <w:p w14:paraId="1F45B44E">
            <w:pPr>
              <w:pStyle w:val="25"/>
              <w:spacing w:before="93" w:line="217" w:lineRule="auto"/>
              <w:ind w:right="32"/>
              <w:jc w:val="right"/>
              <w:rPr>
                <w:sz w:val="22"/>
                <w:szCs w:val="22"/>
              </w:rPr>
            </w:pPr>
            <w:r>
              <w:rPr>
                <w:spacing w:val="-1"/>
                <w:sz w:val="22"/>
                <w:szCs w:val="22"/>
              </w:rPr>
              <w:t>4,750.00</w:t>
            </w:r>
          </w:p>
        </w:tc>
        <w:tc>
          <w:tcPr>
            <w:tcW w:w="2181" w:type="dxa"/>
            <w:vAlign w:val="top"/>
          </w:tcPr>
          <w:p w14:paraId="2B0DB420">
            <w:pPr>
              <w:pStyle w:val="25"/>
              <w:spacing w:before="93" w:line="217" w:lineRule="auto"/>
              <w:ind w:right="29"/>
              <w:jc w:val="right"/>
              <w:rPr>
                <w:sz w:val="22"/>
                <w:szCs w:val="22"/>
              </w:rPr>
            </w:pPr>
            <w:r>
              <w:rPr>
                <w:spacing w:val="-1"/>
                <w:sz w:val="22"/>
                <w:szCs w:val="22"/>
              </w:rPr>
              <w:t>4,750.00</w:t>
            </w:r>
          </w:p>
        </w:tc>
        <w:tc>
          <w:tcPr>
            <w:tcW w:w="2181" w:type="dxa"/>
            <w:vAlign w:val="top"/>
          </w:tcPr>
          <w:p w14:paraId="73E45A21">
            <w:pPr>
              <w:pStyle w:val="25"/>
              <w:spacing w:before="93"/>
              <w:ind w:right="25"/>
              <w:jc w:val="right"/>
              <w:rPr>
                <w:sz w:val="22"/>
                <w:szCs w:val="22"/>
              </w:rPr>
            </w:pPr>
            <w:r>
              <w:rPr>
                <w:spacing w:val="-2"/>
                <w:sz w:val="22"/>
                <w:szCs w:val="22"/>
              </w:rPr>
              <w:t>0.00</w:t>
            </w:r>
          </w:p>
        </w:tc>
        <w:tc>
          <w:tcPr>
            <w:tcW w:w="2181" w:type="dxa"/>
            <w:vAlign w:val="top"/>
          </w:tcPr>
          <w:p w14:paraId="729F9D33">
            <w:pPr>
              <w:pStyle w:val="25"/>
              <w:spacing w:before="93"/>
              <w:ind w:right="23"/>
              <w:jc w:val="right"/>
              <w:rPr>
                <w:sz w:val="22"/>
                <w:szCs w:val="22"/>
              </w:rPr>
            </w:pPr>
            <w:r>
              <w:rPr>
                <w:spacing w:val="-2"/>
                <w:sz w:val="22"/>
                <w:szCs w:val="22"/>
              </w:rPr>
              <w:t>0.00</w:t>
            </w:r>
          </w:p>
        </w:tc>
        <w:tc>
          <w:tcPr>
            <w:tcW w:w="2181" w:type="dxa"/>
            <w:vAlign w:val="top"/>
          </w:tcPr>
          <w:p w14:paraId="7A67AE72">
            <w:pPr>
              <w:pStyle w:val="25"/>
              <w:spacing w:before="93"/>
              <w:ind w:right="20"/>
              <w:jc w:val="right"/>
              <w:rPr>
                <w:sz w:val="22"/>
                <w:szCs w:val="22"/>
              </w:rPr>
            </w:pPr>
            <w:r>
              <w:rPr>
                <w:spacing w:val="-2"/>
                <w:sz w:val="22"/>
                <w:szCs w:val="22"/>
              </w:rPr>
              <w:t>0.00</w:t>
            </w:r>
          </w:p>
        </w:tc>
        <w:tc>
          <w:tcPr>
            <w:tcW w:w="2181" w:type="dxa"/>
            <w:vAlign w:val="top"/>
          </w:tcPr>
          <w:p w14:paraId="6E3D8174">
            <w:pPr>
              <w:pStyle w:val="25"/>
              <w:spacing w:before="93"/>
              <w:ind w:right="18"/>
              <w:jc w:val="right"/>
              <w:rPr>
                <w:sz w:val="22"/>
                <w:szCs w:val="22"/>
              </w:rPr>
            </w:pPr>
            <w:r>
              <w:rPr>
                <w:spacing w:val="-2"/>
                <w:sz w:val="22"/>
                <w:szCs w:val="22"/>
              </w:rPr>
              <w:t>0.00</w:t>
            </w:r>
          </w:p>
        </w:tc>
        <w:tc>
          <w:tcPr>
            <w:tcW w:w="2192" w:type="dxa"/>
            <w:vAlign w:val="top"/>
          </w:tcPr>
          <w:p w14:paraId="36E02050">
            <w:pPr>
              <w:pStyle w:val="25"/>
              <w:spacing w:before="93"/>
              <w:ind w:right="27"/>
              <w:jc w:val="right"/>
              <w:rPr>
                <w:sz w:val="22"/>
                <w:szCs w:val="22"/>
              </w:rPr>
            </w:pPr>
            <w:r>
              <w:rPr>
                <w:spacing w:val="-2"/>
                <w:sz w:val="22"/>
                <w:szCs w:val="22"/>
              </w:rPr>
              <w:t>0.00</w:t>
            </w:r>
          </w:p>
        </w:tc>
      </w:tr>
      <w:tr w14:paraId="380D1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2F67FB11">
            <w:pPr>
              <w:pStyle w:val="25"/>
              <w:spacing w:before="94"/>
              <w:ind w:left="41"/>
              <w:rPr>
                <w:sz w:val="22"/>
                <w:szCs w:val="22"/>
              </w:rPr>
            </w:pPr>
            <w:r>
              <w:rPr>
                <w:spacing w:val="-2"/>
                <w:sz w:val="22"/>
                <w:szCs w:val="22"/>
              </w:rPr>
              <w:t>2080505</w:t>
            </w:r>
          </w:p>
        </w:tc>
        <w:tc>
          <w:tcPr>
            <w:tcW w:w="4856" w:type="dxa"/>
            <w:vAlign w:val="top"/>
          </w:tcPr>
          <w:p w14:paraId="7159CCA7">
            <w:pPr>
              <w:pStyle w:val="25"/>
              <w:spacing w:before="95" w:line="219" w:lineRule="auto"/>
              <w:ind w:left="29"/>
              <w:rPr>
                <w:sz w:val="22"/>
                <w:szCs w:val="22"/>
              </w:rPr>
            </w:pPr>
            <w:r>
              <w:rPr>
                <w:sz w:val="22"/>
                <w:szCs w:val="22"/>
              </w:rPr>
              <w:t>机关事业单位基本养老保险缴费支出</w:t>
            </w:r>
          </w:p>
        </w:tc>
        <w:tc>
          <w:tcPr>
            <w:tcW w:w="2181" w:type="dxa"/>
            <w:vAlign w:val="top"/>
          </w:tcPr>
          <w:p w14:paraId="5F7AD368">
            <w:pPr>
              <w:pStyle w:val="25"/>
              <w:spacing w:before="94" w:line="217" w:lineRule="auto"/>
              <w:ind w:right="32"/>
              <w:jc w:val="right"/>
              <w:rPr>
                <w:sz w:val="22"/>
                <w:szCs w:val="22"/>
              </w:rPr>
            </w:pPr>
            <w:r>
              <w:rPr>
                <w:spacing w:val="-1"/>
                <w:sz w:val="22"/>
                <w:szCs w:val="22"/>
              </w:rPr>
              <w:t>632,663.20</w:t>
            </w:r>
          </w:p>
        </w:tc>
        <w:tc>
          <w:tcPr>
            <w:tcW w:w="2181" w:type="dxa"/>
            <w:vAlign w:val="top"/>
          </w:tcPr>
          <w:p w14:paraId="6B57C6F4">
            <w:pPr>
              <w:pStyle w:val="25"/>
              <w:spacing w:before="94" w:line="217" w:lineRule="auto"/>
              <w:ind w:right="29"/>
              <w:jc w:val="right"/>
              <w:rPr>
                <w:sz w:val="22"/>
                <w:szCs w:val="22"/>
              </w:rPr>
            </w:pPr>
            <w:r>
              <w:rPr>
                <w:spacing w:val="-1"/>
                <w:sz w:val="22"/>
                <w:szCs w:val="22"/>
              </w:rPr>
              <w:t>632,663.20</w:t>
            </w:r>
          </w:p>
        </w:tc>
        <w:tc>
          <w:tcPr>
            <w:tcW w:w="2181" w:type="dxa"/>
            <w:vAlign w:val="top"/>
          </w:tcPr>
          <w:p w14:paraId="6AD42661">
            <w:pPr>
              <w:pStyle w:val="25"/>
              <w:spacing w:before="94"/>
              <w:ind w:right="25"/>
              <w:jc w:val="right"/>
              <w:rPr>
                <w:sz w:val="22"/>
                <w:szCs w:val="22"/>
              </w:rPr>
            </w:pPr>
            <w:r>
              <w:rPr>
                <w:spacing w:val="-2"/>
                <w:sz w:val="22"/>
                <w:szCs w:val="22"/>
              </w:rPr>
              <w:t>0.00</w:t>
            </w:r>
          </w:p>
        </w:tc>
        <w:tc>
          <w:tcPr>
            <w:tcW w:w="2181" w:type="dxa"/>
            <w:vAlign w:val="top"/>
          </w:tcPr>
          <w:p w14:paraId="2E0B30D9">
            <w:pPr>
              <w:pStyle w:val="25"/>
              <w:spacing w:before="94"/>
              <w:ind w:right="23"/>
              <w:jc w:val="right"/>
              <w:rPr>
                <w:sz w:val="22"/>
                <w:szCs w:val="22"/>
              </w:rPr>
            </w:pPr>
            <w:r>
              <w:rPr>
                <w:spacing w:val="-2"/>
                <w:sz w:val="22"/>
                <w:szCs w:val="22"/>
              </w:rPr>
              <w:t>0.00</w:t>
            </w:r>
          </w:p>
        </w:tc>
        <w:tc>
          <w:tcPr>
            <w:tcW w:w="2181" w:type="dxa"/>
            <w:vAlign w:val="top"/>
          </w:tcPr>
          <w:p w14:paraId="445E76EE">
            <w:pPr>
              <w:pStyle w:val="25"/>
              <w:spacing w:before="94"/>
              <w:ind w:right="20"/>
              <w:jc w:val="right"/>
              <w:rPr>
                <w:sz w:val="22"/>
                <w:szCs w:val="22"/>
              </w:rPr>
            </w:pPr>
            <w:r>
              <w:rPr>
                <w:spacing w:val="-2"/>
                <w:sz w:val="22"/>
                <w:szCs w:val="22"/>
              </w:rPr>
              <w:t>0.00</w:t>
            </w:r>
          </w:p>
        </w:tc>
        <w:tc>
          <w:tcPr>
            <w:tcW w:w="2181" w:type="dxa"/>
            <w:vAlign w:val="top"/>
          </w:tcPr>
          <w:p w14:paraId="3D365468">
            <w:pPr>
              <w:pStyle w:val="25"/>
              <w:spacing w:before="94"/>
              <w:ind w:right="18"/>
              <w:jc w:val="right"/>
              <w:rPr>
                <w:sz w:val="22"/>
                <w:szCs w:val="22"/>
              </w:rPr>
            </w:pPr>
            <w:r>
              <w:rPr>
                <w:spacing w:val="-2"/>
                <w:sz w:val="22"/>
                <w:szCs w:val="22"/>
              </w:rPr>
              <w:t>0.00</w:t>
            </w:r>
          </w:p>
        </w:tc>
        <w:tc>
          <w:tcPr>
            <w:tcW w:w="2192" w:type="dxa"/>
            <w:vAlign w:val="top"/>
          </w:tcPr>
          <w:p w14:paraId="75AFA505">
            <w:pPr>
              <w:pStyle w:val="25"/>
              <w:spacing w:before="94"/>
              <w:ind w:right="27"/>
              <w:jc w:val="right"/>
              <w:rPr>
                <w:sz w:val="22"/>
                <w:szCs w:val="22"/>
              </w:rPr>
            </w:pPr>
            <w:r>
              <w:rPr>
                <w:spacing w:val="-2"/>
                <w:sz w:val="22"/>
                <w:szCs w:val="22"/>
              </w:rPr>
              <w:t>0.00</w:t>
            </w:r>
          </w:p>
        </w:tc>
      </w:tr>
      <w:tr w14:paraId="46A0F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109C0968">
            <w:pPr>
              <w:pStyle w:val="25"/>
              <w:spacing w:before="95" w:line="239" w:lineRule="auto"/>
              <w:ind w:left="41"/>
              <w:rPr>
                <w:sz w:val="22"/>
                <w:szCs w:val="22"/>
              </w:rPr>
            </w:pPr>
            <w:r>
              <w:rPr>
                <w:spacing w:val="-2"/>
                <w:sz w:val="22"/>
                <w:szCs w:val="22"/>
              </w:rPr>
              <w:t>2080506</w:t>
            </w:r>
          </w:p>
        </w:tc>
        <w:tc>
          <w:tcPr>
            <w:tcW w:w="4856" w:type="dxa"/>
            <w:vAlign w:val="top"/>
          </w:tcPr>
          <w:p w14:paraId="6F238176">
            <w:pPr>
              <w:pStyle w:val="25"/>
              <w:spacing w:before="96" w:line="219" w:lineRule="auto"/>
              <w:ind w:left="29"/>
              <w:rPr>
                <w:sz w:val="22"/>
                <w:szCs w:val="22"/>
              </w:rPr>
            </w:pPr>
            <w:r>
              <w:rPr>
                <w:sz w:val="22"/>
                <w:szCs w:val="22"/>
              </w:rPr>
              <w:t>机关事业单位职业年金缴费支出</w:t>
            </w:r>
          </w:p>
        </w:tc>
        <w:tc>
          <w:tcPr>
            <w:tcW w:w="2181" w:type="dxa"/>
            <w:vAlign w:val="top"/>
          </w:tcPr>
          <w:p w14:paraId="28A04344">
            <w:pPr>
              <w:pStyle w:val="25"/>
              <w:spacing w:before="95" w:line="217" w:lineRule="auto"/>
              <w:ind w:right="32"/>
              <w:jc w:val="right"/>
              <w:rPr>
                <w:sz w:val="22"/>
                <w:szCs w:val="22"/>
              </w:rPr>
            </w:pPr>
            <w:r>
              <w:rPr>
                <w:spacing w:val="-1"/>
                <w:sz w:val="22"/>
                <w:szCs w:val="22"/>
              </w:rPr>
              <w:t>316,331.60</w:t>
            </w:r>
          </w:p>
        </w:tc>
        <w:tc>
          <w:tcPr>
            <w:tcW w:w="2181" w:type="dxa"/>
            <w:vAlign w:val="top"/>
          </w:tcPr>
          <w:p w14:paraId="45DC911F">
            <w:pPr>
              <w:pStyle w:val="25"/>
              <w:spacing w:before="95" w:line="217" w:lineRule="auto"/>
              <w:ind w:right="29"/>
              <w:jc w:val="right"/>
              <w:rPr>
                <w:sz w:val="22"/>
                <w:szCs w:val="22"/>
              </w:rPr>
            </w:pPr>
            <w:r>
              <w:rPr>
                <w:spacing w:val="-1"/>
                <w:sz w:val="22"/>
                <w:szCs w:val="22"/>
              </w:rPr>
              <w:t>316,331.60</w:t>
            </w:r>
          </w:p>
        </w:tc>
        <w:tc>
          <w:tcPr>
            <w:tcW w:w="2181" w:type="dxa"/>
            <w:vAlign w:val="top"/>
          </w:tcPr>
          <w:p w14:paraId="46E6DC71">
            <w:pPr>
              <w:pStyle w:val="25"/>
              <w:spacing w:before="95" w:line="239" w:lineRule="auto"/>
              <w:ind w:right="25"/>
              <w:jc w:val="right"/>
              <w:rPr>
                <w:sz w:val="22"/>
                <w:szCs w:val="22"/>
              </w:rPr>
            </w:pPr>
            <w:r>
              <w:rPr>
                <w:spacing w:val="-2"/>
                <w:sz w:val="22"/>
                <w:szCs w:val="22"/>
              </w:rPr>
              <w:t>0.00</w:t>
            </w:r>
          </w:p>
        </w:tc>
        <w:tc>
          <w:tcPr>
            <w:tcW w:w="2181" w:type="dxa"/>
            <w:vAlign w:val="top"/>
          </w:tcPr>
          <w:p w14:paraId="621FBB1D">
            <w:pPr>
              <w:pStyle w:val="25"/>
              <w:spacing w:before="95" w:line="239" w:lineRule="auto"/>
              <w:ind w:right="23"/>
              <w:jc w:val="right"/>
              <w:rPr>
                <w:sz w:val="22"/>
                <w:szCs w:val="22"/>
              </w:rPr>
            </w:pPr>
            <w:r>
              <w:rPr>
                <w:spacing w:val="-2"/>
                <w:sz w:val="22"/>
                <w:szCs w:val="22"/>
              </w:rPr>
              <w:t>0.00</w:t>
            </w:r>
          </w:p>
        </w:tc>
        <w:tc>
          <w:tcPr>
            <w:tcW w:w="2181" w:type="dxa"/>
            <w:vAlign w:val="top"/>
          </w:tcPr>
          <w:p w14:paraId="370A91DD">
            <w:pPr>
              <w:pStyle w:val="25"/>
              <w:spacing w:before="95" w:line="239" w:lineRule="auto"/>
              <w:ind w:right="20"/>
              <w:jc w:val="right"/>
              <w:rPr>
                <w:sz w:val="22"/>
                <w:szCs w:val="22"/>
              </w:rPr>
            </w:pPr>
            <w:r>
              <w:rPr>
                <w:spacing w:val="-2"/>
                <w:sz w:val="22"/>
                <w:szCs w:val="22"/>
              </w:rPr>
              <w:t>0.00</w:t>
            </w:r>
          </w:p>
        </w:tc>
        <w:tc>
          <w:tcPr>
            <w:tcW w:w="2181" w:type="dxa"/>
            <w:vAlign w:val="top"/>
          </w:tcPr>
          <w:p w14:paraId="1CE32403">
            <w:pPr>
              <w:pStyle w:val="25"/>
              <w:spacing w:before="95" w:line="239" w:lineRule="auto"/>
              <w:ind w:right="18"/>
              <w:jc w:val="right"/>
              <w:rPr>
                <w:sz w:val="22"/>
                <w:szCs w:val="22"/>
              </w:rPr>
            </w:pPr>
            <w:r>
              <w:rPr>
                <w:spacing w:val="-2"/>
                <w:sz w:val="22"/>
                <w:szCs w:val="22"/>
              </w:rPr>
              <w:t>0.00</w:t>
            </w:r>
          </w:p>
        </w:tc>
        <w:tc>
          <w:tcPr>
            <w:tcW w:w="2192" w:type="dxa"/>
            <w:vAlign w:val="top"/>
          </w:tcPr>
          <w:p w14:paraId="5E3160AD">
            <w:pPr>
              <w:pStyle w:val="25"/>
              <w:spacing w:before="95" w:line="239" w:lineRule="auto"/>
              <w:ind w:right="27"/>
              <w:jc w:val="right"/>
              <w:rPr>
                <w:sz w:val="22"/>
                <w:szCs w:val="22"/>
              </w:rPr>
            </w:pPr>
            <w:r>
              <w:rPr>
                <w:spacing w:val="-2"/>
                <w:sz w:val="22"/>
                <w:szCs w:val="22"/>
              </w:rPr>
              <w:t>0.00</w:t>
            </w:r>
          </w:p>
        </w:tc>
      </w:tr>
      <w:tr w14:paraId="70DE0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4566A37C">
            <w:pPr>
              <w:pStyle w:val="25"/>
              <w:spacing w:before="96" w:line="238" w:lineRule="auto"/>
              <w:ind w:left="41"/>
              <w:rPr>
                <w:sz w:val="22"/>
                <w:szCs w:val="22"/>
              </w:rPr>
            </w:pPr>
            <w:r>
              <w:rPr>
                <w:spacing w:val="-3"/>
                <w:sz w:val="22"/>
                <w:szCs w:val="22"/>
              </w:rPr>
              <w:t>210</w:t>
            </w:r>
          </w:p>
        </w:tc>
        <w:tc>
          <w:tcPr>
            <w:tcW w:w="4856" w:type="dxa"/>
            <w:vAlign w:val="top"/>
          </w:tcPr>
          <w:p w14:paraId="7BD5635D">
            <w:pPr>
              <w:pStyle w:val="25"/>
              <w:spacing w:before="96" w:line="220" w:lineRule="auto"/>
              <w:ind w:left="32"/>
              <w:rPr>
                <w:sz w:val="22"/>
                <w:szCs w:val="22"/>
              </w:rPr>
            </w:pPr>
            <w:r>
              <w:rPr>
                <w:spacing w:val="-1"/>
                <w:sz w:val="22"/>
                <w:szCs w:val="22"/>
              </w:rPr>
              <w:t>卫生健康支出</w:t>
            </w:r>
          </w:p>
        </w:tc>
        <w:tc>
          <w:tcPr>
            <w:tcW w:w="2181" w:type="dxa"/>
            <w:vAlign w:val="top"/>
          </w:tcPr>
          <w:p w14:paraId="62D2E4E4">
            <w:pPr>
              <w:pStyle w:val="25"/>
              <w:spacing w:before="96" w:line="217" w:lineRule="auto"/>
              <w:ind w:right="32"/>
              <w:jc w:val="right"/>
              <w:rPr>
                <w:sz w:val="22"/>
                <w:szCs w:val="22"/>
              </w:rPr>
            </w:pPr>
            <w:r>
              <w:rPr>
                <w:spacing w:val="-1"/>
                <w:sz w:val="22"/>
                <w:szCs w:val="22"/>
              </w:rPr>
              <w:t>540,975.00</w:t>
            </w:r>
          </w:p>
        </w:tc>
        <w:tc>
          <w:tcPr>
            <w:tcW w:w="2181" w:type="dxa"/>
            <w:vAlign w:val="top"/>
          </w:tcPr>
          <w:p w14:paraId="206C1BFB">
            <w:pPr>
              <w:pStyle w:val="25"/>
              <w:spacing w:before="96" w:line="217" w:lineRule="auto"/>
              <w:ind w:right="29"/>
              <w:jc w:val="right"/>
              <w:rPr>
                <w:sz w:val="22"/>
                <w:szCs w:val="22"/>
              </w:rPr>
            </w:pPr>
            <w:r>
              <w:rPr>
                <w:spacing w:val="-1"/>
                <w:sz w:val="22"/>
                <w:szCs w:val="22"/>
              </w:rPr>
              <w:t>540,975.00</w:t>
            </w:r>
          </w:p>
        </w:tc>
        <w:tc>
          <w:tcPr>
            <w:tcW w:w="2181" w:type="dxa"/>
            <w:vAlign w:val="top"/>
          </w:tcPr>
          <w:p w14:paraId="525605CF">
            <w:pPr>
              <w:pStyle w:val="25"/>
              <w:spacing w:before="96" w:line="238" w:lineRule="auto"/>
              <w:ind w:right="25"/>
              <w:jc w:val="right"/>
              <w:rPr>
                <w:sz w:val="22"/>
                <w:szCs w:val="22"/>
              </w:rPr>
            </w:pPr>
            <w:r>
              <w:rPr>
                <w:spacing w:val="-2"/>
                <w:sz w:val="22"/>
                <w:szCs w:val="22"/>
              </w:rPr>
              <w:t>0.00</w:t>
            </w:r>
          </w:p>
        </w:tc>
        <w:tc>
          <w:tcPr>
            <w:tcW w:w="2181" w:type="dxa"/>
            <w:vAlign w:val="top"/>
          </w:tcPr>
          <w:p w14:paraId="30503DA9">
            <w:pPr>
              <w:pStyle w:val="25"/>
              <w:spacing w:before="96" w:line="238" w:lineRule="auto"/>
              <w:ind w:right="23"/>
              <w:jc w:val="right"/>
              <w:rPr>
                <w:sz w:val="22"/>
                <w:szCs w:val="22"/>
              </w:rPr>
            </w:pPr>
            <w:r>
              <w:rPr>
                <w:spacing w:val="-2"/>
                <w:sz w:val="22"/>
                <w:szCs w:val="22"/>
              </w:rPr>
              <w:t>0.00</w:t>
            </w:r>
          </w:p>
        </w:tc>
        <w:tc>
          <w:tcPr>
            <w:tcW w:w="2181" w:type="dxa"/>
            <w:vAlign w:val="top"/>
          </w:tcPr>
          <w:p w14:paraId="487A1743">
            <w:pPr>
              <w:pStyle w:val="25"/>
              <w:spacing w:before="96" w:line="238" w:lineRule="auto"/>
              <w:ind w:right="20"/>
              <w:jc w:val="right"/>
              <w:rPr>
                <w:sz w:val="22"/>
                <w:szCs w:val="22"/>
              </w:rPr>
            </w:pPr>
            <w:r>
              <w:rPr>
                <w:spacing w:val="-2"/>
                <w:sz w:val="22"/>
                <w:szCs w:val="22"/>
              </w:rPr>
              <w:t>0.00</w:t>
            </w:r>
          </w:p>
        </w:tc>
        <w:tc>
          <w:tcPr>
            <w:tcW w:w="2181" w:type="dxa"/>
            <w:vAlign w:val="top"/>
          </w:tcPr>
          <w:p w14:paraId="731A0F05">
            <w:pPr>
              <w:pStyle w:val="25"/>
              <w:spacing w:before="96" w:line="238" w:lineRule="auto"/>
              <w:ind w:right="18"/>
              <w:jc w:val="right"/>
              <w:rPr>
                <w:sz w:val="22"/>
                <w:szCs w:val="22"/>
              </w:rPr>
            </w:pPr>
            <w:r>
              <w:rPr>
                <w:spacing w:val="-2"/>
                <w:sz w:val="22"/>
                <w:szCs w:val="22"/>
              </w:rPr>
              <w:t>0.00</w:t>
            </w:r>
          </w:p>
        </w:tc>
        <w:tc>
          <w:tcPr>
            <w:tcW w:w="2192" w:type="dxa"/>
            <w:vAlign w:val="top"/>
          </w:tcPr>
          <w:p w14:paraId="56494BAC">
            <w:pPr>
              <w:pStyle w:val="25"/>
              <w:spacing w:before="96" w:line="238" w:lineRule="auto"/>
              <w:ind w:right="27"/>
              <w:jc w:val="right"/>
              <w:rPr>
                <w:sz w:val="22"/>
                <w:szCs w:val="22"/>
              </w:rPr>
            </w:pPr>
            <w:r>
              <w:rPr>
                <w:spacing w:val="-2"/>
                <w:sz w:val="22"/>
                <w:szCs w:val="22"/>
              </w:rPr>
              <w:t>0.00</w:t>
            </w:r>
          </w:p>
        </w:tc>
      </w:tr>
      <w:tr w14:paraId="7C928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44ACAEE4">
            <w:pPr>
              <w:pStyle w:val="25"/>
              <w:spacing w:before="97" w:line="237" w:lineRule="auto"/>
              <w:ind w:left="41"/>
              <w:rPr>
                <w:sz w:val="22"/>
                <w:szCs w:val="22"/>
              </w:rPr>
            </w:pPr>
            <w:r>
              <w:rPr>
                <w:spacing w:val="-2"/>
                <w:sz w:val="22"/>
                <w:szCs w:val="22"/>
              </w:rPr>
              <w:t>21011</w:t>
            </w:r>
          </w:p>
        </w:tc>
        <w:tc>
          <w:tcPr>
            <w:tcW w:w="4856" w:type="dxa"/>
            <w:vAlign w:val="top"/>
          </w:tcPr>
          <w:p w14:paraId="1D4D0BAA">
            <w:pPr>
              <w:pStyle w:val="25"/>
              <w:spacing w:before="97" w:line="221" w:lineRule="auto"/>
              <w:ind w:left="33"/>
              <w:rPr>
                <w:sz w:val="22"/>
                <w:szCs w:val="22"/>
              </w:rPr>
            </w:pPr>
            <w:r>
              <w:rPr>
                <w:spacing w:val="-1"/>
                <w:sz w:val="22"/>
                <w:szCs w:val="22"/>
              </w:rPr>
              <w:t>行政事业单位医疗</w:t>
            </w:r>
          </w:p>
        </w:tc>
        <w:tc>
          <w:tcPr>
            <w:tcW w:w="2181" w:type="dxa"/>
            <w:vAlign w:val="top"/>
          </w:tcPr>
          <w:p w14:paraId="263204B3">
            <w:pPr>
              <w:pStyle w:val="25"/>
              <w:spacing w:before="97" w:line="217" w:lineRule="auto"/>
              <w:ind w:right="32"/>
              <w:jc w:val="right"/>
              <w:rPr>
                <w:sz w:val="22"/>
                <w:szCs w:val="22"/>
              </w:rPr>
            </w:pPr>
            <w:r>
              <w:rPr>
                <w:spacing w:val="-1"/>
                <w:sz w:val="22"/>
                <w:szCs w:val="22"/>
              </w:rPr>
              <w:t>540,975.00</w:t>
            </w:r>
          </w:p>
        </w:tc>
        <w:tc>
          <w:tcPr>
            <w:tcW w:w="2181" w:type="dxa"/>
            <w:vAlign w:val="top"/>
          </w:tcPr>
          <w:p w14:paraId="1D822DF7">
            <w:pPr>
              <w:pStyle w:val="25"/>
              <w:spacing w:before="97" w:line="217" w:lineRule="auto"/>
              <w:ind w:right="29"/>
              <w:jc w:val="right"/>
              <w:rPr>
                <w:sz w:val="22"/>
                <w:szCs w:val="22"/>
              </w:rPr>
            </w:pPr>
            <w:r>
              <w:rPr>
                <w:spacing w:val="-1"/>
                <w:sz w:val="22"/>
                <w:szCs w:val="22"/>
              </w:rPr>
              <w:t>540,975.00</w:t>
            </w:r>
          </w:p>
        </w:tc>
        <w:tc>
          <w:tcPr>
            <w:tcW w:w="2181" w:type="dxa"/>
            <w:vAlign w:val="top"/>
          </w:tcPr>
          <w:p w14:paraId="69AD3AFE">
            <w:pPr>
              <w:pStyle w:val="25"/>
              <w:spacing w:before="97" w:line="237" w:lineRule="auto"/>
              <w:ind w:right="25"/>
              <w:jc w:val="right"/>
              <w:rPr>
                <w:sz w:val="22"/>
                <w:szCs w:val="22"/>
              </w:rPr>
            </w:pPr>
            <w:r>
              <w:rPr>
                <w:spacing w:val="-2"/>
                <w:sz w:val="22"/>
                <w:szCs w:val="22"/>
              </w:rPr>
              <w:t>0.00</w:t>
            </w:r>
          </w:p>
        </w:tc>
        <w:tc>
          <w:tcPr>
            <w:tcW w:w="2181" w:type="dxa"/>
            <w:vAlign w:val="top"/>
          </w:tcPr>
          <w:p w14:paraId="4EE6D858">
            <w:pPr>
              <w:pStyle w:val="25"/>
              <w:spacing w:before="97" w:line="237" w:lineRule="auto"/>
              <w:ind w:right="23"/>
              <w:jc w:val="right"/>
              <w:rPr>
                <w:sz w:val="22"/>
                <w:szCs w:val="22"/>
              </w:rPr>
            </w:pPr>
            <w:r>
              <w:rPr>
                <w:spacing w:val="-2"/>
                <w:sz w:val="22"/>
                <w:szCs w:val="22"/>
              </w:rPr>
              <w:t>0.00</w:t>
            </w:r>
          </w:p>
        </w:tc>
        <w:tc>
          <w:tcPr>
            <w:tcW w:w="2181" w:type="dxa"/>
            <w:vAlign w:val="top"/>
          </w:tcPr>
          <w:p w14:paraId="060B84B7">
            <w:pPr>
              <w:pStyle w:val="25"/>
              <w:spacing w:before="97" w:line="237" w:lineRule="auto"/>
              <w:ind w:right="20"/>
              <w:jc w:val="right"/>
              <w:rPr>
                <w:sz w:val="22"/>
                <w:szCs w:val="22"/>
              </w:rPr>
            </w:pPr>
            <w:r>
              <w:rPr>
                <w:spacing w:val="-2"/>
                <w:sz w:val="22"/>
                <w:szCs w:val="22"/>
              </w:rPr>
              <w:t>0.00</w:t>
            </w:r>
          </w:p>
        </w:tc>
        <w:tc>
          <w:tcPr>
            <w:tcW w:w="2181" w:type="dxa"/>
            <w:vAlign w:val="top"/>
          </w:tcPr>
          <w:p w14:paraId="5174E328">
            <w:pPr>
              <w:pStyle w:val="25"/>
              <w:spacing w:before="97" w:line="237" w:lineRule="auto"/>
              <w:ind w:right="18"/>
              <w:jc w:val="right"/>
              <w:rPr>
                <w:sz w:val="22"/>
                <w:szCs w:val="22"/>
              </w:rPr>
            </w:pPr>
            <w:r>
              <w:rPr>
                <w:spacing w:val="-2"/>
                <w:sz w:val="22"/>
                <w:szCs w:val="22"/>
              </w:rPr>
              <w:t>0.00</w:t>
            </w:r>
          </w:p>
        </w:tc>
        <w:tc>
          <w:tcPr>
            <w:tcW w:w="2192" w:type="dxa"/>
            <w:vAlign w:val="top"/>
          </w:tcPr>
          <w:p w14:paraId="6D5C291A">
            <w:pPr>
              <w:pStyle w:val="25"/>
              <w:spacing w:before="97" w:line="237" w:lineRule="auto"/>
              <w:ind w:right="27"/>
              <w:jc w:val="right"/>
              <w:rPr>
                <w:sz w:val="22"/>
                <w:szCs w:val="22"/>
              </w:rPr>
            </w:pPr>
            <w:r>
              <w:rPr>
                <w:spacing w:val="-2"/>
                <w:sz w:val="22"/>
                <w:szCs w:val="22"/>
              </w:rPr>
              <w:t>0.00</w:t>
            </w:r>
          </w:p>
        </w:tc>
      </w:tr>
      <w:tr w14:paraId="6495F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758659C0">
            <w:pPr>
              <w:pStyle w:val="25"/>
              <w:spacing w:before="98" w:line="236" w:lineRule="auto"/>
              <w:ind w:left="41"/>
              <w:rPr>
                <w:sz w:val="22"/>
                <w:szCs w:val="22"/>
              </w:rPr>
            </w:pPr>
            <w:r>
              <w:rPr>
                <w:spacing w:val="-2"/>
                <w:sz w:val="22"/>
                <w:szCs w:val="22"/>
              </w:rPr>
              <w:t>2101101</w:t>
            </w:r>
          </w:p>
        </w:tc>
        <w:tc>
          <w:tcPr>
            <w:tcW w:w="4856" w:type="dxa"/>
            <w:vAlign w:val="top"/>
          </w:tcPr>
          <w:p w14:paraId="096F375D">
            <w:pPr>
              <w:pStyle w:val="25"/>
              <w:spacing w:before="98" w:line="221" w:lineRule="auto"/>
              <w:ind w:left="33"/>
              <w:rPr>
                <w:sz w:val="22"/>
                <w:szCs w:val="22"/>
              </w:rPr>
            </w:pPr>
            <w:r>
              <w:rPr>
                <w:spacing w:val="-2"/>
                <w:sz w:val="22"/>
                <w:szCs w:val="22"/>
              </w:rPr>
              <w:t>行政单位医疗</w:t>
            </w:r>
          </w:p>
        </w:tc>
        <w:tc>
          <w:tcPr>
            <w:tcW w:w="2181" w:type="dxa"/>
            <w:vAlign w:val="top"/>
          </w:tcPr>
          <w:p w14:paraId="3786D306">
            <w:pPr>
              <w:pStyle w:val="25"/>
              <w:spacing w:before="98" w:line="217" w:lineRule="auto"/>
              <w:ind w:right="32"/>
              <w:jc w:val="right"/>
              <w:rPr>
                <w:sz w:val="22"/>
                <w:szCs w:val="22"/>
              </w:rPr>
            </w:pPr>
            <w:r>
              <w:rPr>
                <w:spacing w:val="-1"/>
                <w:sz w:val="22"/>
                <w:szCs w:val="22"/>
              </w:rPr>
              <w:t>344,530.44</w:t>
            </w:r>
          </w:p>
        </w:tc>
        <w:tc>
          <w:tcPr>
            <w:tcW w:w="2181" w:type="dxa"/>
            <w:vAlign w:val="top"/>
          </w:tcPr>
          <w:p w14:paraId="252E4292">
            <w:pPr>
              <w:pStyle w:val="25"/>
              <w:spacing w:before="98" w:line="217" w:lineRule="auto"/>
              <w:ind w:right="29"/>
              <w:jc w:val="right"/>
              <w:rPr>
                <w:sz w:val="22"/>
                <w:szCs w:val="22"/>
              </w:rPr>
            </w:pPr>
            <w:r>
              <w:rPr>
                <w:spacing w:val="-1"/>
                <w:sz w:val="22"/>
                <w:szCs w:val="22"/>
              </w:rPr>
              <w:t>344,530.44</w:t>
            </w:r>
          </w:p>
        </w:tc>
        <w:tc>
          <w:tcPr>
            <w:tcW w:w="2181" w:type="dxa"/>
            <w:vAlign w:val="top"/>
          </w:tcPr>
          <w:p w14:paraId="230EB034">
            <w:pPr>
              <w:pStyle w:val="25"/>
              <w:spacing w:before="98" w:line="236" w:lineRule="auto"/>
              <w:ind w:right="25"/>
              <w:jc w:val="right"/>
              <w:rPr>
                <w:sz w:val="22"/>
                <w:szCs w:val="22"/>
              </w:rPr>
            </w:pPr>
            <w:r>
              <w:rPr>
                <w:spacing w:val="-2"/>
                <w:sz w:val="22"/>
                <w:szCs w:val="22"/>
              </w:rPr>
              <w:t>0.00</w:t>
            </w:r>
          </w:p>
        </w:tc>
        <w:tc>
          <w:tcPr>
            <w:tcW w:w="2181" w:type="dxa"/>
            <w:vAlign w:val="top"/>
          </w:tcPr>
          <w:p w14:paraId="194147D0">
            <w:pPr>
              <w:pStyle w:val="25"/>
              <w:spacing w:before="98" w:line="236" w:lineRule="auto"/>
              <w:ind w:right="23"/>
              <w:jc w:val="right"/>
              <w:rPr>
                <w:sz w:val="22"/>
                <w:szCs w:val="22"/>
              </w:rPr>
            </w:pPr>
            <w:r>
              <w:rPr>
                <w:spacing w:val="-2"/>
                <w:sz w:val="22"/>
                <w:szCs w:val="22"/>
              </w:rPr>
              <w:t>0.00</w:t>
            </w:r>
          </w:p>
        </w:tc>
        <w:tc>
          <w:tcPr>
            <w:tcW w:w="2181" w:type="dxa"/>
            <w:vAlign w:val="top"/>
          </w:tcPr>
          <w:p w14:paraId="1A8B0739">
            <w:pPr>
              <w:pStyle w:val="25"/>
              <w:spacing w:before="98" w:line="236" w:lineRule="auto"/>
              <w:ind w:right="20"/>
              <w:jc w:val="right"/>
              <w:rPr>
                <w:sz w:val="22"/>
                <w:szCs w:val="22"/>
              </w:rPr>
            </w:pPr>
            <w:r>
              <w:rPr>
                <w:spacing w:val="-2"/>
                <w:sz w:val="22"/>
                <w:szCs w:val="22"/>
              </w:rPr>
              <w:t>0.00</w:t>
            </w:r>
          </w:p>
        </w:tc>
        <w:tc>
          <w:tcPr>
            <w:tcW w:w="2181" w:type="dxa"/>
            <w:vAlign w:val="top"/>
          </w:tcPr>
          <w:p w14:paraId="23BBB416">
            <w:pPr>
              <w:pStyle w:val="25"/>
              <w:spacing w:before="98" w:line="236" w:lineRule="auto"/>
              <w:ind w:right="18"/>
              <w:jc w:val="right"/>
              <w:rPr>
                <w:sz w:val="22"/>
                <w:szCs w:val="22"/>
              </w:rPr>
            </w:pPr>
            <w:r>
              <w:rPr>
                <w:spacing w:val="-2"/>
                <w:sz w:val="22"/>
                <w:szCs w:val="22"/>
              </w:rPr>
              <w:t>0.00</w:t>
            </w:r>
          </w:p>
        </w:tc>
        <w:tc>
          <w:tcPr>
            <w:tcW w:w="2192" w:type="dxa"/>
            <w:vAlign w:val="top"/>
          </w:tcPr>
          <w:p w14:paraId="07806918">
            <w:pPr>
              <w:pStyle w:val="25"/>
              <w:spacing w:before="98" w:line="236" w:lineRule="auto"/>
              <w:ind w:right="27"/>
              <w:jc w:val="right"/>
              <w:rPr>
                <w:sz w:val="22"/>
                <w:szCs w:val="22"/>
              </w:rPr>
            </w:pPr>
            <w:r>
              <w:rPr>
                <w:spacing w:val="-2"/>
                <w:sz w:val="22"/>
                <w:szCs w:val="22"/>
              </w:rPr>
              <w:t>0.00</w:t>
            </w:r>
          </w:p>
        </w:tc>
      </w:tr>
      <w:tr w14:paraId="3DFEB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14704113">
            <w:pPr>
              <w:pStyle w:val="25"/>
              <w:spacing w:before="98" w:line="236" w:lineRule="auto"/>
              <w:ind w:left="41"/>
              <w:rPr>
                <w:sz w:val="22"/>
                <w:szCs w:val="22"/>
              </w:rPr>
            </w:pPr>
            <w:r>
              <w:rPr>
                <w:spacing w:val="-2"/>
                <w:sz w:val="22"/>
                <w:szCs w:val="22"/>
              </w:rPr>
              <w:t>2101102</w:t>
            </w:r>
          </w:p>
        </w:tc>
        <w:tc>
          <w:tcPr>
            <w:tcW w:w="4856" w:type="dxa"/>
            <w:vAlign w:val="top"/>
          </w:tcPr>
          <w:p w14:paraId="4D3DE15A">
            <w:pPr>
              <w:pStyle w:val="25"/>
              <w:spacing w:before="99" w:line="221" w:lineRule="auto"/>
              <w:ind w:left="30"/>
              <w:rPr>
                <w:sz w:val="22"/>
                <w:szCs w:val="22"/>
              </w:rPr>
            </w:pPr>
            <w:r>
              <w:rPr>
                <w:spacing w:val="-1"/>
                <w:sz w:val="22"/>
                <w:szCs w:val="22"/>
              </w:rPr>
              <w:t>事业单位医疗</w:t>
            </w:r>
          </w:p>
        </w:tc>
        <w:tc>
          <w:tcPr>
            <w:tcW w:w="2181" w:type="dxa"/>
            <w:vAlign w:val="top"/>
          </w:tcPr>
          <w:p w14:paraId="1F73228F">
            <w:pPr>
              <w:pStyle w:val="25"/>
              <w:spacing w:before="99" w:line="217" w:lineRule="auto"/>
              <w:ind w:right="32"/>
              <w:jc w:val="right"/>
              <w:rPr>
                <w:sz w:val="22"/>
                <w:szCs w:val="22"/>
              </w:rPr>
            </w:pPr>
            <w:r>
              <w:rPr>
                <w:spacing w:val="-3"/>
                <w:sz w:val="22"/>
                <w:szCs w:val="22"/>
              </w:rPr>
              <w:t>196,444.56</w:t>
            </w:r>
          </w:p>
        </w:tc>
        <w:tc>
          <w:tcPr>
            <w:tcW w:w="2181" w:type="dxa"/>
            <w:vAlign w:val="top"/>
          </w:tcPr>
          <w:p w14:paraId="1071F90E">
            <w:pPr>
              <w:pStyle w:val="25"/>
              <w:spacing w:before="99" w:line="217" w:lineRule="auto"/>
              <w:ind w:right="29"/>
              <w:jc w:val="right"/>
              <w:rPr>
                <w:sz w:val="22"/>
                <w:szCs w:val="22"/>
              </w:rPr>
            </w:pPr>
            <w:r>
              <w:rPr>
                <w:spacing w:val="-3"/>
                <w:sz w:val="22"/>
                <w:szCs w:val="22"/>
              </w:rPr>
              <w:t>196,444.56</w:t>
            </w:r>
          </w:p>
        </w:tc>
        <w:tc>
          <w:tcPr>
            <w:tcW w:w="2181" w:type="dxa"/>
            <w:vAlign w:val="top"/>
          </w:tcPr>
          <w:p w14:paraId="125931A5">
            <w:pPr>
              <w:pStyle w:val="25"/>
              <w:spacing w:before="98" w:line="236" w:lineRule="auto"/>
              <w:ind w:right="25"/>
              <w:jc w:val="right"/>
              <w:rPr>
                <w:sz w:val="22"/>
                <w:szCs w:val="22"/>
              </w:rPr>
            </w:pPr>
            <w:r>
              <w:rPr>
                <w:spacing w:val="-2"/>
                <w:sz w:val="22"/>
                <w:szCs w:val="22"/>
              </w:rPr>
              <w:t>0.00</w:t>
            </w:r>
          </w:p>
        </w:tc>
        <w:tc>
          <w:tcPr>
            <w:tcW w:w="2181" w:type="dxa"/>
            <w:vAlign w:val="top"/>
          </w:tcPr>
          <w:p w14:paraId="614EF025">
            <w:pPr>
              <w:pStyle w:val="25"/>
              <w:spacing w:before="98" w:line="236" w:lineRule="auto"/>
              <w:ind w:right="23"/>
              <w:jc w:val="right"/>
              <w:rPr>
                <w:sz w:val="22"/>
                <w:szCs w:val="22"/>
              </w:rPr>
            </w:pPr>
            <w:r>
              <w:rPr>
                <w:spacing w:val="-2"/>
                <w:sz w:val="22"/>
                <w:szCs w:val="22"/>
              </w:rPr>
              <w:t>0.00</w:t>
            </w:r>
          </w:p>
        </w:tc>
        <w:tc>
          <w:tcPr>
            <w:tcW w:w="2181" w:type="dxa"/>
            <w:vAlign w:val="top"/>
          </w:tcPr>
          <w:p w14:paraId="696B3321">
            <w:pPr>
              <w:pStyle w:val="25"/>
              <w:spacing w:before="98" w:line="236" w:lineRule="auto"/>
              <w:ind w:right="20"/>
              <w:jc w:val="right"/>
              <w:rPr>
                <w:sz w:val="22"/>
                <w:szCs w:val="22"/>
              </w:rPr>
            </w:pPr>
            <w:r>
              <w:rPr>
                <w:spacing w:val="-2"/>
                <w:sz w:val="22"/>
                <w:szCs w:val="22"/>
              </w:rPr>
              <w:t>0.00</w:t>
            </w:r>
          </w:p>
        </w:tc>
        <w:tc>
          <w:tcPr>
            <w:tcW w:w="2181" w:type="dxa"/>
            <w:vAlign w:val="top"/>
          </w:tcPr>
          <w:p w14:paraId="66477FA9">
            <w:pPr>
              <w:pStyle w:val="25"/>
              <w:spacing w:before="98" w:line="236" w:lineRule="auto"/>
              <w:ind w:right="18"/>
              <w:jc w:val="right"/>
              <w:rPr>
                <w:sz w:val="22"/>
                <w:szCs w:val="22"/>
              </w:rPr>
            </w:pPr>
            <w:r>
              <w:rPr>
                <w:spacing w:val="-2"/>
                <w:sz w:val="22"/>
                <w:szCs w:val="22"/>
              </w:rPr>
              <w:t>0.00</w:t>
            </w:r>
          </w:p>
        </w:tc>
        <w:tc>
          <w:tcPr>
            <w:tcW w:w="2192" w:type="dxa"/>
            <w:vAlign w:val="top"/>
          </w:tcPr>
          <w:p w14:paraId="55DF1A1E">
            <w:pPr>
              <w:pStyle w:val="25"/>
              <w:spacing w:before="98" w:line="236" w:lineRule="auto"/>
              <w:ind w:right="27"/>
              <w:jc w:val="right"/>
              <w:rPr>
                <w:sz w:val="22"/>
                <w:szCs w:val="22"/>
              </w:rPr>
            </w:pPr>
            <w:r>
              <w:rPr>
                <w:spacing w:val="-2"/>
                <w:sz w:val="22"/>
                <w:szCs w:val="22"/>
              </w:rPr>
              <w:t>0.00</w:t>
            </w:r>
          </w:p>
        </w:tc>
      </w:tr>
      <w:tr w14:paraId="63FF9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066611AD">
            <w:pPr>
              <w:pStyle w:val="25"/>
              <w:spacing w:before="99" w:line="235" w:lineRule="auto"/>
              <w:ind w:left="41"/>
              <w:rPr>
                <w:sz w:val="22"/>
                <w:szCs w:val="22"/>
              </w:rPr>
            </w:pPr>
            <w:r>
              <w:rPr>
                <w:spacing w:val="-3"/>
                <w:sz w:val="22"/>
                <w:szCs w:val="22"/>
              </w:rPr>
              <w:t>221</w:t>
            </w:r>
          </w:p>
        </w:tc>
        <w:tc>
          <w:tcPr>
            <w:tcW w:w="4856" w:type="dxa"/>
            <w:vAlign w:val="top"/>
          </w:tcPr>
          <w:p w14:paraId="45A6204F">
            <w:pPr>
              <w:pStyle w:val="25"/>
              <w:spacing w:before="100" w:line="220" w:lineRule="auto"/>
              <w:ind w:left="29"/>
              <w:rPr>
                <w:sz w:val="22"/>
                <w:szCs w:val="22"/>
              </w:rPr>
            </w:pPr>
            <w:r>
              <w:rPr>
                <w:spacing w:val="-1"/>
                <w:sz w:val="22"/>
                <w:szCs w:val="22"/>
              </w:rPr>
              <w:t>住房保障支出</w:t>
            </w:r>
          </w:p>
        </w:tc>
        <w:tc>
          <w:tcPr>
            <w:tcW w:w="2181" w:type="dxa"/>
            <w:vAlign w:val="top"/>
          </w:tcPr>
          <w:p w14:paraId="65EDC2AC">
            <w:pPr>
              <w:pStyle w:val="25"/>
              <w:spacing w:before="100" w:line="217" w:lineRule="auto"/>
              <w:ind w:right="32"/>
              <w:jc w:val="right"/>
              <w:rPr>
                <w:sz w:val="22"/>
                <w:szCs w:val="22"/>
              </w:rPr>
            </w:pPr>
            <w:r>
              <w:rPr>
                <w:spacing w:val="-2"/>
                <w:sz w:val="22"/>
                <w:szCs w:val="22"/>
              </w:rPr>
              <w:t>1,025,324.00</w:t>
            </w:r>
          </w:p>
        </w:tc>
        <w:tc>
          <w:tcPr>
            <w:tcW w:w="2181" w:type="dxa"/>
            <w:vAlign w:val="top"/>
          </w:tcPr>
          <w:p w14:paraId="60BDD7CC">
            <w:pPr>
              <w:pStyle w:val="25"/>
              <w:spacing w:before="100" w:line="217" w:lineRule="auto"/>
              <w:ind w:right="29"/>
              <w:jc w:val="right"/>
              <w:rPr>
                <w:sz w:val="22"/>
                <w:szCs w:val="22"/>
              </w:rPr>
            </w:pPr>
            <w:r>
              <w:rPr>
                <w:spacing w:val="-2"/>
                <w:sz w:val="22"/>
                <w:szCs w:val="22"/>
              </w:rPr>
              <w:t>1,025,324.00</w:t>
            </w:r>
          </w:p>
        </w:tc>
        <w:tc>
          <w:tcPr>
            <w:tcW w:w="2181" w:type="dxa"/>
            <w:vAlign w:val="top"/>
          </w:tcPr>
          <w:p w14:paraId="4A7D2F27">
            <w:pPr>
              <w:pStyle w:val="25"/>
              <w:spacing w:before="99" w:line="235" w:lineRule="auto"/>
              <w:ind w:right="25"/>
              <w:jc w:val="right"/>
              <w:rPr>
                <w:sz w:val="22"/>
                <w:szCs w:val="22"/>
              </w:rPr>
            </w:pPr>
            <w:r>
              <w:rPr>
                <w:spacing w:val="-2"/>
                <w:sz w:val="22"/>
                <w:szCs w:val="22"/>
              </w:rPr>
              <w:t>0.00</w:t>
            </w:r>
          </w:p>
        </w:tc>
        <w:tc>
          <w:tcPr>
            <w:tcW w:w="2181" w:type="dxa"/>
            <w:vAlign w:val="top"/>
          </w:tcPr>
          <w:p w14:paraId="0A005516">
            <w:pPr>
              <w:pStyle w:val="25"/>
              <w:spacing w:before="99" w:line="235" w:lineRule="auto"/>
              <w:ind w:right="23"/>
              <w:jc w:val="right"/>
              <w:rPr>
                <w:sz w:val="22"/>
                <w:szCs w:val="22"/>
              </w:rPr>
            </w:pPr>
            <w:r>
              <w:rPr>
                <w:spacing w:val="-2"/>
                <w:sz w:val="22"/>
                <w:szCs w:val="22"/>
              </w:rPr>
              <w:t>0.00</w:t>
            </w:r>
          </w:p>
        </w:tc>
        <w:tc>
          <w:tcPr>
            <w:tcW w:w="2181" w:type="dxa"/>
            <w:vAlign w:val="top"/>
          </w:tcPr>
          <w:p w14:paraId="22AC85A8">
            <w:pPr>
              <w:pStyle w:val="25"/>
              <w:spacing w:before="99" w:line="235" w:lineRule="auto"/>
              <w:ind w:right="20"/>
              <w:jc w:val="right"/>
              <w:rPr>
                <w:sz w:val="22"/>
                <w:szCs w:val="22"/>
              </w:rPr>
            </w:pPr>
            <w:r>
              <w:rPr>
                <w:spacing w:val="-2"/>
                <w:sz w:val="22"/>
                <w:szCs w:val="22"/>
              </w:rPr>
              <w:t>0.00</w:t>
            </w:r>
          </w:p>
        </w:tc>
        <w:tc>
          <w:tcPr>
            <w:tcW w:w="2181" w:type="dxa"/>
            <w:vAlign w:val="top"/>
          </w:tcPr>
          <w:p w14:paraId="72D6AEBD">
            <w:pPr>
              <w:pStyle w:val="25"/>
              <w:spacing w:before="99" w:line="235" w:lineRule="auto"/>
              <w:ind w:right="18"/>
              <w:jc w:val="right"/>
              <w:rPr>
                <w:sz w:val="22"/>
                <w:szCs w:val="22"/>
              </w:rPr>
            </w:pPr>
            <w:r>
              <w:rPr>
                <w:spacing w:val="-2"/>
                <w:sz w:val="22"/>
                <w:szCs w:val="22"/>
              </w:rPr>
              <w:t>0.00</w:t>
            </w:r>
          </w:p>
        </w:tc>
        <w:tc>
          <w:tcPr>
            <w:tcW w:w="2192" w:type="dxa"/>
            <w:vAlign w:val="top"/>
          </w:tcPr>
          <w:p w14:paraId="3BAAF349">
            <w:pPr>
              <w:pStyle w:val="25"/>
              <w:spacing w:before="99" w:line="235" w:lineRule="auto"/>
              <w:ind w:right="27"/>
              <w:jc w:val="right"/>
              <w:rPr>
                <w:sz w:val="22"/>
                <w:szCs w:val="22"/>
              </w:rPr>
            </w:pPr>
            <w:r>
              <w:rPr>
                <w:spacing w:val="-2"/>
                <w:sz w:val="22"/>
                <w:szCs w:val="22"/>
              </w:rPr>
              <w:t>0.00</w:t>
            </w:r>
          </w:p>
        </w:tc>
      </w:tr>
      <w:tr w14:paraId="039BA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6D48F541">
            <w:pPr>
              <w:pStyle w:val="25"/>
              <w:spacing w:before="101" w:line="234" w:lineRule="auto"/>
              <w:ind w:left="41"/>
              <w:rPr>
                <w:sz w:val="22"/>
                <w:szCs w:val="22"/>
              </w:rPr>
            </w:pPr>
            <w:r>
              <w:rPr>
                <w:spacing w:val="-2"/>
                <w:sz w:val="22"/>
                <w:szCs w:val="22"/>
              </w:rPr>
              <w:t>22102</w:t>
            </w:r>
          </w:p>
        </w:tc>
        <w:tc>
          <w:tcPr>
            <w:tcW w:w="4856" w:type="dxa"/>
            <w:vAlign w:val="top"/>
          </w:tcPr>
          <w:p w14:paraId="11E394B6">
            <w:pPr>
              <w:pStyle w:val="25"/>
              <w:spacing w:before="101" w:line="220" w:lineRule="auto"/>
              <w:ind w:left="29"/>
              <w:rPr>
                <w:sz w:val="22"/>
                <w:szCs w:val="22"/>
              </w:rPr>
            </w:pPr>
            <w:r>
              <w:rPr>
                <w:spacing w:val="-1"/>
                <w:sz w:val="22"/>
                <w:szCs w:val="22"/>
              </w:rPr>
              <w:t>住房改革支出</w:t>
            </w:r>
          </w:p>
        </w:tc>
        <w:tc>
          <w:tcPr>
            <w:tcW w:w="2181" w:type="dxa"/>
            <w:vAlign w:val="top"/>
          </w:tcPr>
          <w:p w14:paraId="79DFDD1B">
            <w:pPr>
              <w:pStyle w:val="25"/>
              <w:spacing w:before="101" w:line="217" w:lineRule="auto"/>
              <w:ind w:right="32"/>
              <w:jc w:val="right"/>
              <w:rPr>
                <w:sz w:val="22"/>
                <w:szCs w:val="22"/>
              </w:rPr>
            </w:pPr>
            <w:r>
              <w:rPr>
                <w:spacing w:val="-2"/>
                <w:sz w:val="22"/>
                <w:szCs w:val="22"/>
              </w:rPr>
              <w:t>1,025,324.00</w:t>
            </w:r>
          </w:p>
        </w:tc>
        <w:tc>
          <w:tcPr>
            <w:tcW w:w="2181" w:type="dxa"/>
            <w:vAlign w:val="top"/>
          </w:tcPr>
          <w:p w14:paraId="49F66351">
            <w:pPr>
              <w:pStyle w:val="25"/>
              <w:spacing w:before="101" w:line="217" w:lineRule="auto"/>
              <w:ind w:right="29"/>
              <w:jc w:val="right"/>
              <w:rPr>
                <w:sz w:val="22"/>
                <w:szCs w:val="22"/>
              </w:rPr>
            </w:pPr>
            <w:r>
              <w:rPr>
                <w:spacing w:val="-2"/>
                <w:sz w:val="22"/>
                <w:szCs w:val="22"/>
              </w:rPr>
              <w:t>1,025,324.00</w:t>
            </w:r>
          </w:p>
        </w:tc>
        <w:tc>
          <w:tcPr>
            <w:tcW w:w="2181" w:type="dxa"/>
            <w:vAlign w:val="top"/>
          </w:tcPr>
          <w:p w14:paraId="7AD391F4">
            <w:pPr>
              <w:pStyle w:val="25"/>
              <w:spacing w:before="101" w:line="234" w:lineRule="auto"/>
              <w:ind w:right="25"/>
              <w:jc w:val="right"/>
              <w:rPr>
                <w:sz w:val="22"/>
                <w:szCs w:val="22"/>
              </w:rPr>
            </w:pPr>
            <w:r>
              <w:rPr>
                <w:spacing w:val="-2"/>
                <w:sz w:val="22"/>
                <w:szCs w:val="22"/>
              </w:rPr>
              <w:t>0.00</w:t>
            </w:r>
          </w:p>
        </w:tc>
        <w:tc>
          <w:tcPr>
            <w:tcW w:w="2181" w:type="dxa"/>
            <w:vAlign w:val="top"/>
          </w:tcPr>
          <w:p w14:paraId="731C8DD7">
            <w:pPr>
              <w:pStyle w:val="25"/>
              <w:spacing w:before="101" w:line="234" w:lineRule="auto"/>
              <w:ind w:right="23"/>
              <w:jc w:val="right"/>
              <w:rPr>
                <w:sz w:val="22"/>
                <w:szCs w:val="22"/>
              </w:rPr>
            </w:pPr>
            <w:r>
              <w:rPr>
                <w:spacing w:val="-2"/>
                <w:sz w:val="22"/>
                <w:szCs w:val="22"/>
              </w:rPr>
              <w:t>0.00</w:t>
            </w:r>
          </w:p>
        </w:tc>
        <w:tc>
          <w:tcPr>
            <w:tcW w:w="2181" w:type="dxa"/>
            <w:vAlign w:val="top"/>
          </w:tcPr>
          <w:p w14:paraId="0C297CF3">
            <w:pPr>
              <w:pStyle w:val="25"/>
              <w:spacing w:before="101" w:line="234" w:lineRule="auto"/>
              <w:ind w:right="20"/>
              <w:jc w:val="right"/>
              <w:rPr>
                <w:sz w:val="22"/>
                <w:szCs w:val="22"/>
              </w:rPr>
            </w:pPr>
            <w:r>
              <w:rPr>
                <w:spacing w:val="-2"/>
                <w:sz w:val="22"/>
                <w:szCs w:val="22"/>
              </w:rPr>
              <w:t>0.00</w:t>
            </w:r>
          </w:p>
        </w:tc>
        <w:tc>
          <w:tcPr>
            <w:tcW w:w="2181" w:type="dxa"/>
            <w:vAlign w:val="top"/>
          </w:tcPr>
          <w:p w14:paraId="3B2A723D">
            <w:pPr>
              <w:pStyle w:val="25"/>
              <w:spacing w:before="101" w:line="234" w:lineRule="auto"/>
              <w:ind w:right="18"/>
              <w:jc w:val="right"/>
              <w:rPr>
                <w:sz w:val="22"/>
                <w:szCs w:val="22"/>
              </w:rPr>
            </w:pPr>
            <w:r>
              <w:rPr>
                <w:spacing w:val="-2"/>
                <w:sz w:val="22"/>
                <w:szCs w:val="22"/>
              </w:rPr>
              <w:t>0.00</w:t>
            </w:r>
          </w:p>
        </w:tc>
        <w:tc>
          <w:tcPr>
            <w:tcW w:w="2192" w:type="dxa"/>
            <w:vAlign w:val="top"/>
          </w:tcPr>
          <w:p w14:paraId="4911BB94">
            <w:pPr>
              <w:pStyle w:val="25"/>
              <w:spacing w:before="101" w:line="234" w:lineRule="auto"/>
              <w:ind w:right="27"/>
              <w:jc w:val="right"/>
              <w:rPr>
                <w:sz w:val="22"/>
                <w:szCs w:val="22"/>
              </w:rPr>
            </w:pPr>
            <w:r>
              <w:rPr>
                <w:spacing w:val="-2"/>
                <w:sz w:val="22"/>
                <w:szCs w:val="22"/>
              </w:rPr>
              <w:t>0.00</w:t>
            </w:r>
          </w:p>
        </w:tc>
      </w:tr>
      <w:tr w14:paraId="1C986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7" w:type="dxa"/>
            <w:gridSpan w:val="3"/>
            <w:vAlign w:val="top"/>
          </w:tcPr>
          <w:p w14:paraId="00136D7B">
            <w:pPr>
              <w:pStyle w:val="25"/>
              <w:spacing w:before="102" w:line="233" w:lineRule="auto"/>
              <w:ind w:left="41"/>
              <w:rPr>
                <w:sz w:val="22"/>
                <w:szCs w:val="22"/>
              </w:rPr>
            </w:pPr>
            <w:r>
              <w:rPr>
                <w:spacing w:val="-2"/>
                <w:sz w:val="22"/>
                <w:szCs w:val="22"/>
              </w:rPr>
              <w:t>2210201</w:t>
            </w:r>
          </w:p>
        </w:tc>
        <w:tc>
          <w:tcPr>
            <w:tcW w:w="4856" w:type="dxa"/>
            <w:vAlign w:val="top"/>
          </w:tcPr>
          <w:p w14:paraId="6F3E48D2">
            <w:pPr>
              <w:pStyle w:val="25"/>
              <w:spacing w:before="102" w:line="221" w:lineRule="auto"/>
              <w:ind w:left="29"/>
              <w:rPr>
                <w:sz w:val="22"/>
                <w:szCs w:val="22"/>
              </w:rPr>
            </w:pPr>
            <w:r>
              <w:rPr>
                <w:spacing w:val="-1"/>
                <w:sz w:val="22"/>
                <w:szCs w:val="22"/>
              </w:rPr>
              <w:t>住房公积金</w:t>
            </w:r>
          </w:p>
        </w:tc>
        <w:tc>
          <w:tcPr>
            <w:tcW w:w="2181" w:type="dxa"/>
            <w:vAlign w:val="top"/>
          </w:tcPr>
          <w:p w14:paraId="07C2B8FD">
            <w:pPr>
              <w:pStyle w:val="25"/>
              <w:spacing w:before="102" w:line="217" w:lineRule="auto"/>
              <w:ind w:right="32"/>
              <w:jc w:val="right"/>
              <w:rPr>
                <w:sz w:val="22"/>
                <w:szCs w:val="22"/>
              </w:rPr>
            </w:pPr>
            <w:r>
              <w:rPr>
                <w:spacing w:val="-1"/>
                <w:sz w:val="22"/>
                <w:szCs w:val="22"/>
              </w:rPr>
              <w:t>574,677.00</w:t>
            </w:r>
          </w:p>
        </w:tc>
        <w:tc>
          <w:tcPr>
            <w:tcW w:w="2181" w:type="dxa"/>
            <w:vAlign w:val="top"/>
          </w:tcPr>
          <w:p w14:paraId="60714B11">
            <w:pPr>
              <w:pStyle w:val="25"/>
              <w:spacing w:before="102" w:line="217" w:lineRule="auto"/>
              <w:ind w:right="29"/>
              <w:jc w:val="right"/>
              <w:rPr>
                <w:sz w:val="22"/>
                <w:szCs w:val="22"/>
              </w:rPr>
            </w:pPr>
            <w:r>
              <w:rPr>
                <w:spacing w:val="-1"/>
                <w:sz w:val="22"/>
                <w:szCs w:val="22"/>
              </w:rPr>
              <w:t>574,677.00</w:t>
            </w:r>
          </w:p>
        </w:tc>
        <w:tc>
          <w:tcPr>
            <w:tcW w:w="2181" w:type="dxa"/>
            <w:vAlign w:val="top"/>
          </w:tcPr>
          <w:p w14:paraId="53A220D7">
            <w:pPr>
              <w:pStyle w:val="25"/>
              <w:spacing w:before="102" w:line="233" w:lineRule="auto"/>
              <w:ind w:right="25"/>
              <w:jc w:val="right"/>
              <w:rPr>
                <w:sz w:val="22"/>
                <w:szCs w:val="22"/>
              </w:rPr>
            </w:pPr>
            <w:r>
              <w:rPr>
                <w:spacing w:val="-2"/>
                <w:sz w:val="22"/>
                <w:szCs w:val="22"/>
              </w:rPr>
              <w:t>0.00</w:t>
            </w:r>
          </w:p>
        </w:tc>
        <w:tc>
          <w:tcPr>
            <w:tcW w:w="2181" w:type="dxa"/>
            <w:vAlign w:val="top"/>
          </w:tcPr>
          <w:p w14:paraId="4F6C7B5A">
            <w:pPr>
              <w:pStyle w:val="25"/>
              <w:spacing w:before="102" w:line="233" w:lineRule="auto"/>
              <w:ind w:right="23"/>
              <w:jc w:val="right"/>
              <w:rPr>
                <w:sz w:val="22"/>
                <w:szCs w:val="22"/>
              </w:rPr>
            </w:pPr>
            <w:r>
              <w:rPr>
                <w:spacing w:val="-2"/>
                <w:sz w:val="22"/>
                <w:szCs w:val="22"/>
              </w:rPr>
              <w:t>0.00</w:t>
            </w:r>
          </w:p>
        </w:tc>
        <w:tc>
          <w:tcPr>
            <w:tcW w:w="2181" w:type="dxa"/>
            <w:vAlign w:val="top"/>
          </w:tcPr>
          <w:p w14:paraId="432C15B4">
            <w:pPr>
              <w:pStyle w:val="25"/>
              <w:spacing w:before="102" w:line="233" w:lineRule="auto"/>
              <w:ind w:right="20"/>
              <w:jc w:val="right"/>
              <w:rPr>
                <w:sz w:val="22"/>
                <w:szCs w:val="22"/>
              </w:rPr>
            </w:pPr>
            <w:r>
              <w:rPr>
                <w:spacing w:val="-2"/>
                <w:sz w:val="22"/>
                <w:szCs w:val="22"/>
              </w:rPr>
              <w:t>0.00</w:t>
            </w:r>
          </w:p>
        </w:tc>
        <w:tc>
          <w:tcPr>
            <w:tcW w:w="2181" w:type="dxa"/>
            <w:vAlign w:val="top"/>
          </w:tcPr>
          <w:p w14:paraId="41829F26">
            <w:pPr>
              <w:pStyle w:val="25"/>
              <w:spacing w:before="102" w:line="233" w:lineRule="auto"/>
              <w:ind w:right="18"/>
              <w:jc w:val="right"/>
              <w:rPr>
                <w:sz w:val="22"/>
                <w:szCs w:val="22"/>
              </w:rPr>
            </w:pPr>
            <w:r>
              <w:rPr>
                <w:spacing w:val="-2"/>
                <w:sz w:val="22"/>
                <w:szCs w:val="22"/>
              </w:rPr>
              <w:t>0.00</w:t>
            </w:r>
          </w:p>
        </w:tc>
        <w:tc>
          <w:tcPr>
            <w:tcW w:w="2192" w:type="dxa"/>
            <w:vAlign w:val="top"/>
          </w:tcPr>
          <w:p w14:paraId="3AFCD526">
            <w:pPr>
              <w:pStyle w:val="25"/>
              <w:spacing w:before="102" w:line="233" w:lineRule="auto"/>
              <w:ind w:right="27"/>
              <w:jc w:val="right"/>
              <w:rPr>
                <w:sz w:val="22"/>
                <w:szCs w:val="22"/>
              </w:rPr>
            </w:pPr>
            <w:r>
              <w:rPr>
                <w:spacing w:val="-2"/>
                <w:sz w:val="22"/>
                <w:szCs w:val="22"/>
              </w:rPr>
              <w:t>0.00</w:t>
            </w:r>
          </w:p>
        </w:tc>
      </w:tr>
      <w:tr w14:paraId="33A2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027" w:type="dxa"/>
            <w:gridSpan w:val="3"/>
            <w:vAlign w:val="top"/>
          </w:tcPr>
          <w:p w14:paraId="4379D125">
            <w:pPr>
              <w:pStyle w:val="25"/>
              <w:spacing w:before="103"/>
              <w:ind w:left="41"/>
              <w:rPr>
                <w:sz w:val="22"/>
                <w:szCs w:val="22"/>
              </w:rPr>
            </w:pPr>
            <w:r>
              <w:rPr>
                <w:spacing w:val="-2"/>
                <w:sz w:val="22"/>
                <w:szCs w:val="22"/>
              </w:rPr>
              <w:t>2210203</w:t>
            </w:r>
          </w:p>
        </w:tc>
        <w:tc>
          <w:tcPr>
            <w:tcW w:w="4856" w:type="dxa"/>
            <w:vAlign w:val="top"/>
          </w:tcPr>
          <w:p w14:paraId="29A93FE6">
            <w:pPr>
              <w:pStyle w:val="25"/>
              <w:spacing w:before="103" w:line="220" w:lineRule="auto"/>
              <w:ind w:left="28"/>
              <w:rPr>
                <w:sz w:val="22"/>
                <w:szCs w:val="22"/>
              </w:rPr>
            </w:pPr>
            <w:r>
              <w:rPr>
                <w:spacing w:val="-1"/>
                <w:sz w:val="22"/>
                <w:szCs w:val="22"/>
              </w:rPr>
              <w:t>购房补贴</w:t>
            </w:r>
          </w:p>
        </w:tc>
        <w:tc>
          <w:tcPr>
            <w:tcW w:w="2181" w:type="dxa"/>
            <w:vAlign w:val="top"/>
          </w:tcPr>
          <w:p w14:paraId="40A0E98F">
            <w:pPr>
              <w:pStyle w:val="25"/>
              <w:spacing w:before="103" w:line="217" w:lineRule="auto"/>
              <w:ind w:right="32"/>
              <w:jc w:val="right"/>
              <w:rPr>
                <w:sz w:val="22"/>
                <w:szCs w:val="22"/>
              </w:rPr>
            </w:pPr>
            <w:r>
              <w:rPr>
                <w:spacing w:val="-1"/>
                <w:sz w:val="22"/>
                <w:szCs w:val="22"/>
              </w:rPr>
              <w:t>450,647.00</w:t>
            </w:r>
          </w:p>
        </w:tc>
        <w:tc>
          <w:tcPr>
            <w:tcW w:w="2181" w:type="dxa"/>
            <w:vAlign w:val="top"/>
          </w:tcPr>
          <w:p w14:paraId="1C45292A">
            <w:pPr>
              <w:pStyle w:val="25"/>
              <w:spacing w:before="103" w:line="217" w:lineRule="auto"/>
              <w:ind w:right="29"/>
              <w:jc w:val="right"/>
              <w:rPr>
                <w:sz w:val="22"/>
                <w:szCs w:val="22"/>
              </w:rPr>
            </w:pPr>
            <w:r>
              <w:rPr>
                <w:spacing w:val="-1"/>
                <w:sz w:val="22"/>
                <w:szCs w:val="22"/>
              </w:rPr>
              <w:t>450,647.00</w:t>
            </w:r>
          </w:p>
        </w:tc>
        <w:tc>
          <w:tcPr>
            <w:tcW w:w="2181" w:type="dxa"/>
            <w:vAlign w:val="top"/>
          </w:tcPr>
          <w:p w14:paraId="370033F1">
            <w:pPr>
              <w:pStyle w:val="25"/>
              <w:spacing w:before="102"/>
              <w:ind w:right="25"/>
              <w:jc w:val="right"/>
              <w:rPr>
                <w:sz w:val="22"/>
                <w:szCs w:val="22"/>
              </w:rPr>
            </w:pPr>
            <w:r>
              <w:rPr>
                <w:spacing w:val="-2"/>
                <w:sz w:val="22"/>
                <w:szCs w:val="22"/>
              </w:rPr>
              <w:t>0.00</w:t>
            </w:r>
          </w:p>
        </w:tc>
        <w:tc>
          <w:tcPr>
            <w:tcW w:w="2181" w:type="dxa"/>
            <w:vAlign w:val="top"/>
          </w:tcPr>
          <w:p w14:paraId="5EEC4D5A">
            <w:pPr>
              <w:pStyle w:val="25"/>
              <w:spacing w:before="102"/>
              <w:ind w:right="23"/>
              <w:jc w:val="right"/>
              <w:rPr>
                <w:sz w:val="22"/>
                <w:szCs w:val="22"/>
              </w:rPr>
            </w:pPr>
            <w:r>
              <w:rPr>
                <w:spacing w:val="-2"/>
                <w:sz w:val="22"/>
                <w:szCs w:val="22"/>
              </w:rPr>
              <w:t>0.00</w:t>
            </w:r>
          </w:p>
        </w:tc>
        <w:tc>
          <w:tcPr>
            <w:tcW w:w="2181" w:type="dxa"/>
            <w:vAlign w:val="top"/>
          </w:tcPr>
          <w:p w14:paraId="419EE3E2">
            <w:pPr>
              <w:pStyle w:val="25"/>
              <w:spacing w:before="102"/>
              <w:ind w:right="20"/>
              <w:jc w:val="right"/>
              <w:rPr>
                <w:sz w:val="22"/>
                <w:szCs w:val="22"/>
              </w:rPr>
            </w:pPr>
            <w:r>
              <w:rPr>
                <w:spacing w:val="-2"/>
                <w:sz w:val="22"/>
                <w:szCs w:val="22"/>
              </w:rPr>
              <w:t>0.00</w:t>
            </w:r>
          </w:p>
        </w:tc>
        <w:tc>
          <w:tcPr>
            <w:tcW w:w="2181" w:type="dxa"/>
            <w:vAlign w:val="top"/>
          </w:tcPr>
          <w:p w14:paraId="32483ACB">
            <w:pPr>
              <w:pStyle w:val="25"/>
              <w:spacing w:before="102"/>
              <w:ind w:right="18"/>
              <w:jc w:val="right"/>
              <w:rPr>
                <w:sz w:val="22"/>
                <w:szCs w:val="22"/>
              </w:rPr>
            </w:pPr>
            <w:r>
              <w:rPr>
                <w:spacing w:val="-2"/>
                <w:sz w:val="22"/>
                <w:szCs w:val="22"/>
              </w:rPr>
              <w:t>0.00</w:t>
            </w:r>
          </w:p>
        </w:tc>
        <w:tc>
          <w:tcPr>
            <w:tcW w:w="2192" w:type="dxa"/>
            <w:vAlign w:val="top"/>
          </w:tcPr>
          <w:p w14:paraId="5BC20E94">
            <w:pPr>
              <w:pStyle w:val="25"/>
              <w:spacing w:before="102"/>
              <w:ind w:right="27"/>
              <w:jc w:val="right"/>
              <w:rPr>
                <w:sz w:val="22"/>
                <w:szCs w:val="22"/>
              </w:rPr>
            </w:pPr>
            <w:r>
              <w:rPr>
                <w:spacing w:val="-2"/>
                <w:sz w:val="22"/>
                <w:szCs w:val="22"/>
              </w:rPr>
              <w:t>0.00</w:t>
            </w:r>
          </w:p>
        </w:tc>
      </w:tr>
    </w:tbl>
    <w:p w14:paraId="130491E8">
      <w:pPr>
        <w:rPr>
          <w:rFonts w:ascii="Arial"/>
          <w:sz w:val="21"/>
        </w:rPr>
      </w:pPr>
    </w:p>
    <w:p w14:paraId="1859F4F7">
      <w:pPr>
        <w:rPr>
          <w:rFonts w:ascii="Arial" w:hAnsi="Arial" w:eastAsia="Arial" w:cs="Arial"/>
          <w:sz w:val="21"/>
          <w:szCs w:val="21"/>
        </w:rPr>
        <w:sectPr>
          <w:pgSz w:w="23818" w:h="16834"/>
          <w:pgMar w:top="709" w:right="608" w:bottom="0" w:left="1026" w:header="0" w:footer="0" w:gutter="0"/>
          <w:cols w:space="720" w:num="1"/>
        </w:sectPr>
      </w:pPr>
    </w:p>
    <w:p w14:paraId="3DC24E72">
      <w:pPr>
        <w:pStyle w:val="2"/>
        <w:spacing w:before="56" w:line="220" w:lineRule="auto"/>
        <w:ind w:left="10004"/>
        <w:outlineLvl w:val="0"/>
        <w:rPr>
          <w:sz w:val="28"/>
          <w:szCs w:val="28"/>
        </w:rPr>
      </w:pPr>
      <w:r>
        <w:rPr>
          <w:b/>
          <w:bCs/>
          <w:spacing w:val="-5"/>
          <w:sz w:val="28"/>
          <w:szCs w:val="28"/>
        </w:rPr>
        <w:t>支出决算表</w:t>
      </w:r>
    </w:p>
    <w:p w14:paraId="3FCB792B">
      <w:pPr>
        <w:spacing w:line="388" w:lineRule="auto"/>
        <w:rPr>
          <w:rFonts w:ascii="Arial"/>
          <w:sz w:val="21"/>
        </w:rPr>
      </w:pPr>
    </w:p>
    <w:p w14:paraId="0034802C">
      <w:pPr>
        <w:pStyle w:val="2"/>
        <w:spacing w:before="71" w:line="194" w:lineRule="auto"/>
        <w:ind w:left="60"/>
      </w:pPr>
      <w:r>
        <w:rPr>
          <w:b/>
          <w:bCs/>
        </w:rPr>
        <w:t>单位名称：中共北京市西城区委网络安全和信息化委员会办公室(本级)</w:t>
      </w:r>
      <w:r>
        <w:t xml:space="preserve">                                                                                            </w:t>
      </w:r>
      <w:r>
        <w:rPr>
          <w:spacing w:val="-1"/>
        </w:rPr>
        <w:t xml:space="preserve">                                </w:t>
      </w:r>
      <w:r>
        <w:rPr>
          <w:b/>
          <w:bCs/>
          <w:spacing w:val="-1"/>
        </w:rPr>
        <w:t>单位:元</w:t>
      </w:r>
    </w:p>
    <w:tbl>
      <w:tblPr>
        <w:tblStyle w:val="26"/>
        <w:tblW w:w="2136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672"/>
        <w:gridCol w:w="672"/>
        <w:gridCol w:w="5259"/>
        <w:gridCol w:w="2345"/>
        <w:gridCol w:w="2346"/>
        <w:gridCol w:w="2345"/>
        <w:gridCol w:w="2346"/>
        <w:gridCol w:w="2346"/>
        <w:gridCol w:w="2356"/>
      </w:tblGrid>
      <w:tr w14:paraId="302BA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285" w:type="dxa"/>
            <w:gridSpan w:val="4"/>
            <w:shd w:val="clear" w:color="auto" w:fill="C0C0C0"/>
            <w:vAlign w:val="top"/>
          </w:tcPr>
          <w:p w14:paraId="0BEAB499">
            <w:pPr>
              <w:pStyle w:val="25"/>
              <w:spacing w:before="93" w:line="221" w:lineRule="auto"/>
              <w:ind w:left="3422"/>
              <w:rPr>
                <w:sz w:val="22"/>
                <w:szCs w:val="22"/>
              </w:rPr>
            </w:pPr>
            <w:r>
              <w:rPr>
                <w:b/>
                <w:bCs/>
                <w:spacing w:val="-8"/>
                <w:sz w:val="22"/>
                <w:szCs w:val="22"/>
              </w:rPr>
              <w:t>项目</w:t>
            </w:r>
          </w:p>
        </w:tc>
        <w:tc>
          <w:tcPr>
            <w:tcW w:w="2345" w:type="dxa"/>
            <w:vMerge w:val="restart"/>
            <w:tcBorders>
              <w:bottom w:val="nil"/>
            </w:tcBorders>
            <w:shd w:val="clear" w:color="auto" w:fill="C0C0C0"/>
            <w:vAlign w:val="top"/>
          </w:tcPr>
          <w:p w14:paraId="43EFB9F4">
            <w:pPr>
              <w:pStyle w:val="25"/>
              <w:spacing w:before="299" w:line="219" w:lineRule="auto"/>
              <w:ind w:left="508"/>
              <w:rPr>
                <w:sz w:val="22"/>
                <w:szCs w:val="22"/>
              </w:rPr>
            </w:pPr>
            <w:r>
              <w:rPr>
                <w:b/>
                <w:bCs/>
                <w:spacing w:val="-4"/>
                <w:sz w:val="22"/>
                <w:szCs w:val="22"/>
              </w:rPr>
              <w:t>本年支出合计</w:t>
            </w:r>
          </w:p>
        </w:tc>
        <w:tc>
          <w:tcPr>
            <w:tcW w:w="2346" w:type="dxa"/>
            <w:vMerge w:val="restart"/>
            <w:tcBorders>
              <w:bottom w:val="nil"/>
            </w:tcBorders>
            <w:shd w:val="clear" w:color="auto" w:fill="C0C0C0"/>
            <w:vAlign w:val="top"/>
          </w:tcPr>
          <w:p w14:paraId="7DC62EB4">
            <w:pPr>
              <w:pStyle w:val="25"/>
              <w:spacing w:before="299" w:line="219" w:lineRule="auto"/>
              <w:ind w:left="731"/>
              <w:rPr>
                <w:sz w:val="22"/>
                <w:szCs w:val="22"/>
              </w:rPr>
            </w:pPr>
            <w:r>
              <w:rPr>
                <w:b/>
                <w:bCs/>
                <w:spacing w:val="-4"/>
                <w:sz w:val="22"/>
                <w:szCs w:val="22"/>
              </w:rPr>
              <w:t>基本支出</w:t>
            </w:r>
          </w:p>
        </w:tc>
        <w:tc>
          <w:tcPr>
            <w:tcW w:w="2345" w:type="dxa"/>
            <w:vMerge w:val="restart"/>
            <w:tcBorders>
              <w:bottom w:val="nil"/>
            </w:tcBorders>
            <w:shd w:val="clear" w:color="auto" w:fill="C0C0C0"/>
            <w:vAlign w:val="top"/>
          </w:tcPr>
          <w:p w14:paraId="21FF8ADF">
            <w:pPr>
              <w:pStyle w:val="25"/>
              <w:spacing w:before="298" w:line="221" w:lineRule="auto"/>
              <w:ind w:left="736"/>
              <w:rPr>
                <w:sz w:val="22"/>
                <w:szCs w:val="22"/>
              </w:rPr>
            </w:pPr>
            <w:r>
              <w:rPr>
                <w:b/>
                <w:bCs/>
                <w:spacing w:val="-5"/>
                <w:sz w:val="22"/>
                <w:szCs w:val="22"/>
              </w:rPr>
              <w:t>项目支出</w:t>
            </w:r>
          </w:p>
        </w:tc>
        <w:tc>
          <w:tcPr>
            <w:tcW w:w="2346" w:type="dxa"/>
            <w:vMerge w:val="restart"/>
            <w:tcBorders>
              <w:bottom w:val="nil"/>
            </w:tcBorders>
            <w:shd w:val="clear" w:color="auto" w:fill="C0C0C0"/>
            <w:vAlign w:val="top"/>
          </w:tcPr>
          <w:p w14:paraId="27A6536F">
            <w:pPr>
              <w:pStyle w:val="25"/>
              <w:spacing w:before="298" w:line="220" w:lineRule="auto"/>
              <w:ind w:left="516"/>
              <w:rPr>
                <w:sz w:val="22"/>
                <w:szCs w:val="22"/>
              </w:rPr>
            </w:pPr>
            <w:r>
              <w:rPr>
                <w:b/>
                <w:bCs/>
                <w:spacing w:val="-4"/>
                <w:sz w:val="22"/>
                <w:szCs w:val="22"/>
              </w:rPr>
              <w:t>上缴上级支出</w:t>
            </w:r>
          </w:p>
        </w:tc>
        <w:tc>
          <w:tcPr>
            <w:tcW w:w="2346" w:type="dxa"/>
            <w:vMerge w:val="restart"/>
            <w:tcBorders>
              <w:bottom w:val="nil"/>
            </w:tcBorders>
            <w:shd w:val="clear" w:color="auto" w:fill="C0C0C0"/>
            <w:vAlign w:val="top"/>
          </w:tcPr>
          <w:p w14:paraId="4051FBCB">
            <w:pPr>
              <w:pStyle w:val="25"/>
              <w:spacing w:before="298" w:line="221" w:lineRule="auto"/>
              <w:ind w:left="739"/>
              <w:rPr>
                <w:sz w:val="22"/>
                <w:szCs w:val="22"/>
              </w:rPr>
            </w:pPr>
            <w:r>
              <w:rPr>
                <w:b/>
                <w:bCs/>
                <w:spacing w:val="-5"/>
                <w:sz w:val="22"/>
                <w:szCs w:val="22"/>
              </w:rPr>
              <w:t>经营支出</w:t>
            </w:r>
          </w:p>
        </w:tc>
        <w:tc>
          <w:tcPr>
            <w:tcW w:w="2356" w:type="dxa"/>
            <w:vMerge w:val="restart"/>
            <w:tcBorders>
              <w:bottom w:val="nil"/>
            </w:tcBorders>
            <w:shd w:val="clear" w:color="auto" w:fill="C0C0C0"/>
            <w:vAlign w:val="top"/>
          </w:tcPr>
          <w:p w14:paraId="7B43EC65">
            <w:pPr>
              <w:pStyle w:val="25"/>
              <w:spacing w:before="299" w:line="219" w:lineRule="auto"/>
              <w:ind w:left="186"/>
              <w:rPr>
                <w:sz w:val="22"/>
                <w:szCs w:val="22"/>
              </w:rPr>
            </w:pPr>
            <w:r>
              <w:rPr>
                <w:b/>
                <w:bCs/>
                <w:spacing w:val="-3"/>
                <w:sz w:val="22"/>
                <w:szCs w:val="22"/>
              </w:rPr>
              <w:t>对附属单位补助支出</w:t>
            </w:r>
          </w:p>
        </w:tc>
      </w:tr>
      <w:tr w14:paraId="2EB5E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Merge w:val="restart"/>
            <w:tcBorders>
              <w:bottom w:val="nil"/>
            </w:tcBorders>
            <w:shd w:val="clear" w:color="auto" w:fill="C0C0C0"/>
            <w:vAlign w:val="top"/>
          </w:tcPr>
          <w:p w14:paraId="3F69773B">
            <w:pPr>
              <w:pStyle w:val="25"/>
              <w:spacing w:before="150" w:line="235" w:lineRule="auto"/>
              <w:ind w:left="788" w:right="123" w:hanging="663"/>
              <w:rPr>
                <w:sz w:val="22"/>
                <w:szCs w:val="22"/>
              </w:rPr>
            </w:pPr>
            <w:r>
              <w:rPr>
                <w:b/>
                <w:bCs/>
                <w:spacing w:val="-3"/>
                <w:sz w:val="22"/>
                <w:szCs w:val="22"/>
              </w:rPr>
              <w:t>支出功能分类科目</w:t>
            </w:r>
            <w:r>
              <w:rPr>
                <w:spacing w:val="1"/>
                <w:sz w:val="22"/>
                <w:szCs w:val="22"/>
              </w:rPr>
              <w:t xml:space="preserve"> </w:t>
            </w:r>
            <w:r>
              <w:rPr>
                <w:b/>
                <w:bCs/>
                <w:spacing w:val="-7"/>
                <w:sz w:val="22"/>
                <w:szCs w:val="22"/>
              </w:rPr>
              <w:t>编码</w:t>
            </w:r>
          </w:p>
        </w:tc>
        <w:tc>
          <w:tcPr>
            <w:tcW w:w="5259" w:type="dxa"/>
            <w:shd w:val="clear" w:color="auto" w:fill="C0C0C0"/>
            <w:vAlign w:val="top"/>
          </w:tcPr>
          <w:p w14:paraId="3BBF5CF3">
            <w:pPr>
              <w:pStyle w:val="25"/>
              <w:spacing w:before="84" w:line="219" w:lineRule="auto"/>
              <w:ind w:left="2181"/>
              <w:rPr>
                <w:sz w:val="22"/>
                <w:szCs w:val="22"/>
              </w:rPr>
            </w:pPr>
            <w:r>
              <w:rPr>
                <w:b/>
                <w:bCs/>
                <w:spacing w:val="-4"/>
                <w:sz w:val="22"/>
                <w:szCs w:val="22"/>
              </w:rPr>
              <w:t>科目名称</w:t>
            </w:r>
          </w:p>
        </w:tc>
        <w:tc>
          <w:tcPr>
            <w:tcW w:w="2345" w:type="dxa"/>
            <w:vMerge w:val="continue"/>
            <w:tcBorders>
              <w:top w:val="nil"/>
            </w:tcBorders>
            <w:vAlign w:val="top"/>
          </w:tcPr>
          <w:p w14:paraId="7B35CF48">
            <w:pPr>
              <w:rPr>
                <w:rFonts w:ascii="Arial"/>
                <w:sz w:val="21"/>
              </w:rPr>
            </w:pPr>
          </w:p>
        </w:tc>
        <w:tc>
          <w:tcPr>
            <w:tcW w:w="2346" w:type="dxa"/>
            <w:vMerge w:val="continue"/>
            <w:tcBorders>
              <w:top w:val="nil"/>
            </w:tcBorders>
            <w:vAlign w:val="top"/>
          </w:tcPr>
          <w:p w14:paraId="5F480073">
            <w:pPr>
              <w:rPr>
                <w:rFonts w:ascii="Arial"/>
                <w:sz w:val="21"/>
              </w:rPr>
            </w:pPr>
          </w:p>
        </w:tc>
        <w:tc>
          <w:tcPr>
            <w:tcW w:w="2345" w:type="dxa"/>
            <w:vMerge w:val="continue"/>
            <w:tcBorders>
              <w:top w:val="nil"/>
            </w:tcBorders>
            <w:vAlign w:val="top"/>
          </w:tcPr>
          <w:p w14:paraId="58650137">
            <w:pPr>
              <w:rPr>
                <w:rFonts w:ascii="Arial"/>
                <w:sz w:val="21"/>
              </w:rPr>
            </w:pPr>
          </w:p>
        </w:tc>
        <w:tc>
          <w:tcPr>
            <w:tcW w:w="2346" w:type="dxa"/>
            <w:vMerge w:val="continue"/>
            <w:tcBorders>
              <w:top w:val="nil"/>
            </w:tcBorders>
            <w:vAlign w:val="top"/>
          </w:tcPr>
          <w:p w14:paraId="7CD132EA">
            <w:pPr>
              <w:rPr>
                <w:rFonts w:ascii="Arial"/>
                <w:sz w:val="21"/>
              </w:rPr>
            </w:pPr>
          </w:p>
        </w:tc>
        <w:tc>
          <w:tcPr>
            <w:tcW w:w="2346" w:type="dxa"/>
            <w:vMerge w:val="continue"/>
            <w:tcBorders>
              <w:top w:val="nil"/>
            </w:tcBorders>
            <w:vAlign w:val="top"/>
          </w:tcPr>
          <w:p w14:paraId="1E73E9C5">
            <w:pPr>
              <w:rPr>
                <w:rFonts w:ascii="Arial"/>
                <w:sz w:val="21"/>
              </w:rPr>
            </w:pPr>
          </w:p>
        </w:tc>
        <w:tc>
          <w:tcPr>
            <w:tcW w:w="2356" w:type="dxa"/>
            <w:vMerge w:val="continue"/>
            <w:tcBorders>
              <w:top w:val="nil"/>
            </w:tcBorders>
            <w:vAlign w:val="top"/>
          </w:tcPr>
          <w:p w14:paraId="1F3E4844">
            <w:pPr>
              <w:rPr>
                <w:rFonts w:ascii="Arial"/>
                <w:sz w:val="21"/>
              </w:rPr>
            </w:pPr>
          </w:p>
        </w:tc>
      </w:tr>
      <w:tr w14:paraId="0E880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Merge w:val="continue"/>
            <w:tcBorders>
              <w:top w:val="nil"/>
            </w:tcBorders>
            <w:vAlign w:val="top"/>
          </w:tcPr>
          <w:p w14:paraId="3F648FC0">
            <w:pPr>
              <w:rPr>
                <w:rFonts w:ascii="Arial"/>
                <w:sz w:val="21"/>
              </w:rPr>
            </w:pPr>
          </w:p>
        </w:tc>
        <w:tc>
          <w:tcPr>
            <w:tcW w:w="5259" w:type="dxa"/>
            <w:shd w:val="clear" w:color="auto" w:fill="C0C0C0"/>
            <w:vAlign w:val="top"/>
          </w:tcPr>
          <w:p w14:paraId="6ACAF377">
            <w:pPr>
              <w:pStyle w:val="25"/>
              <w:spacing w:before="85" w:line="220" w:lineRule="auto"/>
              <w:ind w:left="2402"/>
              <w:rPr>
                <w:sz w:val="22"/>
                <w:szCs w:val="22"/>
              </w:rPr>
            </w:pPr>
            <w:r>
              <w:rPr>
                <w:b/>
                <w:bCs/>
                <w:spacing w:val="-6"/>
                <w:sz w:val="22"/>
                <w:szCs w:val="22"/>
              </w:rPr>
              <w:t>栏次</w:t>
            </w:r>
          </w:p>
        </w:tc>
        <w:tc>
          <w:tcPr>
            <w:tcW w:w="2345" w:type="dxa"/>
            <w:shd w:val="clear" w:color="auto" w:fill="C0C0C0"/>
            <w:vAlign w:val="top"/>
          </w:tcPr>
          <w:p w14:paraId="116B0B10">
            <w:pPr>
              <w:pStyle w:val="25"/>
              <w:spacing w:before="84" w:line="242" w:lineRule="auto"/>
              <w:ind w:left="1131"/>
              <w:rPr>
                <w:sz w:val="22"/>
                <w:szCs w:val="22"/>
              </w:rPr>
            </w:pPr>
            <w:r>
              <w:rPr>
                <w:b/>
                <w:bCs/>
                <w:spacing w:val="-3"/>
                <w:sz w:val="22"/>
                <w:szCs w:val="22"/>
              </w:rPr>
              <w:t>1</w:t>
            </w:r>
          </w:p>
        </w:tc>
        <w:tc>
          <w:tcPr>
            <w:tcW w:w="2346" w:type="dxa"/>
            <w:shd w:val="clear" w:color="auto" w:fill="C0C0C0"/>
            <w:vAlign w:val="top"/>
          </w:tcPr>
          <w:p w14:paraId="07843C8A">
            <w:pPr>
              <w:pStyle w:val="25"/>
              <w:spacing w:before="84" w:line="242" w:lineRule="auto"/>
              <w:ind w:left="1120"/>
              <w:rPr>
                <w:sz w:val="22"/>
                <w:szCs w:val="22"/>
              </w:rPr>
            </w:pPr>
            <w:r>
              <w:rPr>
                <w:b/>
                <w:bCs/>
                <w:spacing w:val="-3"/>
                <w:sz w:val="22"/>
                <w:szCs w:val="22"/>
              </w:rPr>
              <w:t>2</w:t>
            </w:r>
          </w:p>
        </w:tc>
        <w:tc>
          <w:tcPr>
            <w:tcW w:w="2345" w:type="dxa"/>
            <w:shd w:val="clear" w:color="auto" w:fill="C0C0C0"/>
            <w:vAlign w:val="top"/>
          </w:tcPr>
          <w:p w14:paraId="16EBA0C7">
            <w:pPr>
              <w:pStyle w:val="25"/>
              <w:spacing w:before="85"/>
              <w:ind w:left="1123"/>
              <w:rPr>
                <w:sz w:val="22"/>
                <w:szCs w:val="22"/>
              </w:rPr>
            </w:pPr>
            <w:r>
              <w:rPr>
                <w:b/>
                <w:bCs/>
                <w:spacing w:val="-3"/>
                <w:sz w:val="22"/>
                <w:szCs w:val="22"/>
              </w:rPr>
              <w:t>3</w:t>
            </w:r>
          </w:p>
        </w:tc>
        <w:tc>
          <w:tcPr>
            <w:tcW w:w="2346" w:type="dxa"/>
            <w:shd w:val="clear" w:color="auto" w:fill="C0C0C0"/>
            <w:vAlign w:val="top"/>
          </w:tcPr>
          <w:p w14:paraId="20E3F7EB">
            <w:pPr>
              <w:pStyle w:val="25"/>
              <w:spacing w:before="84" w:line="242" w:lineRule="auto"/>
              <w:ind w:left="1121"/>
              <w:rPr>
                <w:sz w:val="22"/>
                <w:szCs w:val="22"/>
              </w:rPr>
            </w:pPr>
            <w:r>
              <w:rPr>
                <w:b/>
                <w:bCs/>
                <w:spacing w:val="-3"/>
                <w:sz w:val="22"/>
                <w:szCs w:val="22"/>
              </w:rPr>
              <w:t>4</w:t>
            </w:r>
          </w:p>
        </w:tc>
        <w:tc>
          <w:tcPr>
            <w:tcW w:w="2346" w:type="dxa"/>
            <w:shd w:val="clear" w:color="auto" w:fill="C0C0C0"/>
            <w:vAlign w:val="top"/>
          </w:tcPr>
          <w:p w14:paraId="6D7D3EB2">
            <w:pPr>
              <w:pStyle w:val="25"/>
              <w:spacing w:before="85"/>
              <w:ind w:left="1128"/>
              <w:rPr>
                <w:sz w:val="22"/>
                <w:szCs w:val="22"/>
              </w:rPr>
            </w:pPr>
            <w:r>
              <w:rPr>
                <w:b/>
                <w:bCs/>
                <w:spacing w:val="-3"/>
                <w:sz w:val="22"/>
                <w:szCs w:val="22"/>
              </w:rPr>
              <w:t>5</w:t>
            </w:r>
          </w:p>
        </w:tc>
        <w:tc>
          <w:tcPr>
            <w:tcW w:w="2356" w:type="dxa"/>
            <w:shd w:val="clear" w:color="auto" w:fill="C0C0C0"/>
            <w:vAlign w:val="top"/>
          </w:tcPr>
          <w:p w14:paraId="7A647505">
            <w:pPr>
              <w:pStyle w:val="25"/>
              <w:spacing w:before="85"/>
              <w:ind w:left="1127"/>
              <w:rPr>
                <w:sz w:val="22"/>
                <w:szCs w:val="22"/>
              </w:rPr>
            </w:pPr>
            <w:r>
              <w:rPr>
                <w:b/>
                <w:bCs/>
                <w:spacing w:val="-3"/>
                <w:sz w:val="22"/>
                <w:szCs w:val="22"/>
              </w:rPr>
              <w:t>6</w:t>
            </w:r>
          </w:p>
        </w:tc>
      </w:tr>
      <w:tr w14:paraId="58CAE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682" w:type="dxa"/>
            <w:shd w:val="clear" w:color="auto" w:fill="C0C0C0"/>
            <w:vAlign w:val="top"/>
          </w:tcPr>
          <w:p w14:paraId="2E2F38A8">
            <w:pPr>
              <w:pStyle w:val="25"/>
              <w:spacing w:before="86" w:line="220" w:lineRule="auto"/>
              <w:ind w:left="224"/>
              <w:rPr>
                <w:sz w:val="22"/>
                <w:szCs w:val="22"/>
              </w:rPr>
            </w:pPr>
            <w:r>
              <w:rPr>
                <w:b/>
                <w:bCs/>
                <w:spacing w:val="-3"/>
                <w:sz w:val="22"/>
                <w:szCs w:val="22"/>
              </w:rPr>
              <w:t>类</w:t>
            </w:r>
          </w:p>
        </w:tc>
        <w:tc>
          <w:tcPr>
            <w:tcW w:w="672" w:type="dxa"/>
            <w:shd w:val="clear" w:color="auto" w:fill="C0C0C0"/>
            <w:vAlign w:val="top"/>
          </w:tcPr>
          <w:p w14:paraId="1645F72F">
            <w:pPr>
              <w:pStyle w:val="25"/>
              <w:spacing w:before="85" w:line="222" w:lineRule="auto"/>
              <w:ind w:left="216"/>
              <w:rPr>
                <w:sz w:val="22"/>
                <w:szCs w:val="22"/>
              </w:rPr>
            </w:pPr>
            <w:r>
              <w:rPr>
                <w:b/>
                <w:bCs/>
                <w:spacing w:val="-3"/>
                <w:sz w:val="22"/>
                <w:szCs w:val="22"/>
              </w:rPr>
              <w:t>款</w:t>
            </w:r>
          </w:p>
        </w:tc>
        <w:tc>
          <w:tcPr>
            <w:tcW w:w="672" w:type="dxa"/>
            <w:shd w:val="clear" w:color="auto" w:fill="C0C0C0"/>
            <w:vAlign w:val="top"/>
          </w:tcPr>
          <w:p w14:paraId="4B8391D0">
            <w:pPr>
              <w:pStyle w:val="25"/>
              <w:spacing w:before="85" w:line="221" w:lineRule="auto"/>
              <w:ind w:left="220"/>
              <w:rPr>
                <w:sz w:val="22"/>
                <w:szCs w:val="22"/>
              </w:rPr>
            </w:pPr>
            <w:r>
              <w:rPr>
                <w:b/>
                <w:bCs/>
                <w:spacing w:val="-3"/>
                <w:sz w:val="22"/>
                <w:szCs w:val="22"/>
              </w:rPr>
              <w:t>项</w:t>
            </w:r>
          </w:p>
        </w:tc>
        <w:tc>
          <w:tcPr>
            <w:tcW w:w="5259" w:type="dxa"/>
            <w:shd w:val="clear" w:color="auto" w:fill="C0C0C0"/>
            <w:vAlign w:val="top"/>
          </w:tcPr>
          <w:p w14:paraId="7A6CE9C4">
            <w:pPr>
              <w:pStyle w:val="25"/>
              <w:spacing w:before="85" w:line="222" w:lineRule="auto"/>
              <w:ind w:left="2403"/>
              <w:rPr>
                <w:sz w:val="22"/>
                <w:szCs w:val="22"/>
              </w:rPr>
            </w:pPr>
            <w:r>
              <w:rPr>
                <w:b/>
                <w:bCs/>
                <w:spacing w:val="-7"/>
                <w:sz w:val="22"/>
                <w:szCs w:val="22"/>
              </w:rPr>
              <w:t>合计</w:t>
            </w:r>
          </w:p>
        </w:tc>
        <w:tc>
          <w:tcPr>
            <w:tcW w:w="2345" w:type="dxa"/>
            <w:shd w:val="clear" w:color="auto" w:fill="C0C0C0"/>
            <w:vAlign w:val="top"/>
          </w:tcPr>
          <w:p w14:paraId="3F9C97D6">
            <w:pPr>
              <w:pStyle w:val="25"/>
              <w:spacing w:before="86" w:line="217" w:lineRule="auto"/>
              <w:ind w:right="29"/>
              <w:jc w:val="right"/>
              <w:rPr>
                <w:sz w:val="22"/>
                <w:szCs w:val="22"/>
              </w:rPr>
            </w:pPr>
            <w:r>
              <w:rPr>
                <w:b/>
                <w:bCs/>
                <w:spacing w:val="-4"/>
                <w:sz w:val="22"/>
                <w:szCs w:val="22"/>
              </w:rPr>
              <w:t>11,481,316.20</w:t>
            </w:r>
          </w:p>
        </w:tc>
        <w:tc>
          <w:tcPr>
            <w:tcW w:w="2346" w:type="dxa"/>
            <w:shd w:val="clear" w:color="auto" w:fill="C0C0C0"/>
            <w:vAlign w:val="top"/>
          </w:tcPr>
          <w:p w14:paraId="60A050E4">
            <w:pPr>
              <w:pStyle w:val="25"/>
              <w:spacing w:before="86" w:line="217" w:lineRule="auto"/>
              <w:ind w:right="28"/>
              <w:jc w:val="right"/>
              <w:rPr>
                <w:sz w:val="22"/>
                <w:szCs w:val="22"/>
              </w:rPr>
            </w:pPr>
            <w:r>
              <w:rPr>
                <w:b/>
                <w:bCs/>
                <w:spacing w:val="-4"/>
                <w:sz w:val="22"/>
                <w:szCs w:val="22"/>
              </w:rPr>
              <w:t>7,497,154.89</w:t>
            </w:r>
          </w:p>
        </w:tc>
        <w:tc>
          <w:tcPr>
            <w:tcW w:w="2345" w:type="dxa"/>
            <w:shd w:val="clear" w:color="auto" w:fill="C0C0C0"/>
            <w:vAlign w:val="top"/>
          </w:tcPr>
          <w:p w14:paraId="2C4039A0">
            <w:pPr>
              <w:pStyle w:val="25"/>
              <w:spacing w:before="86" w:line="217" w:lineRule="auto"/>
              <w:ind w:right="25"/>
              <w:jc w:val="right"/>
              <w:rPr>
                <w:sz w:val="22"/>
                <w:szCs w:val="22"/>
              </w:rPr>
            </w:pPr>
            <w:r>
              <w:rPr>
                <w:b/>
                <w:bCs/>
                <w:spacing w:val="-3"/>
                <w:sz w:val="22"/>
                <w:szCs w:val="22"/>
              </w:rPr>
              <w:t>3,984,161.31</w:t>
            </w:r>
          </w:p>
        </w:tc>
        <w:tc>
          <w:tcPr>
            <w:tcW w:w="2346" w:type="dxa"/>
            <w:shd w:val="clear" w:color="auto" w:fill="C0C0C0"/>
            <w:vAlign w:val="top"/>
          </w:tcPr>
          <w:p w14:paraId="288A07DD">
            <w:pPr>
              <w:pStyle w:val="25"/>
              <w:spacing w:before="85"/>
              <w:ind w:right="21"/>
              <w:jc w:val="right"/>
              <w:rPr>
                <w:sz w:val="22"/>
                <w:szCs w:val="22"/>
              </w:rPr>
            </w:pPr>
            <w:r>
              <w:rPr>
                <w:b/>
                <w:bCs/>
                <w:spacing w:val="-4"/>
                <w:sz w:val="22"/>
                <w:szCs w:val="22"/>
              </w:rPr>
              <w:t>0.00</w:t>
            </w:r>
          </w:p>
        </w:tc>
        <w:tc>
          <w:tcPr>
            <w:tcW w:w="2346" w:type="dxa"/>
            <w:shd w:val="clear" w:color="auto" w:fill="C0C0C0"/>
            <w:vAlign w:val="top"/>
          </w:tcPr>
          <w:p w14:paraId="3D5AC3F2">
            <w:pPr>
              <w:pStyle w:val="25"/>
              <w:spacing w:before="85"/>
              <w:ind w:right="19"/>
              <w:jc w:val="right"/>
              <w:rPr>
                <w:sz w:val="22"/>
                <w:szCs w:val="22"/>
              </w:rPr>
            </w:pPr>
            <w:r>
              <w:rPr>
                <w:b/>
                <w:bCs/>
                <w:spacing w:val="-4"/>
                <w:sz w:val="22"/>
                <w:szCs w:val="22"/>
              </w:rPr>
              <w:t>0.00</w:t>
            </w:r>
          </w:p>
        </w:tc>
        <w:tc>
          <w:tcPr>
            <w:tcW w:w="2356" w:type="dxa"/>
            <w:shd w:val="clear" w:color="auto" w:fill="C0C0C0"/>
            <w:vAlign w:val="top"/>
          </w:tcPr>
          <w:p w14:paraId="45FED4A0">
            <w:pPr>
              <w:pStyle w:val="25"/>
              <w:spacing w:before="85"/>
              <w:ind w:right="27"/>
              <w:jc w:val="right"/>
              <w:rPr>
                <w:sz w:val="22"/>
                <w:szCs w:val="22"/>
              </w:rPr>
            </w:pPr>
            <w:r>
              <w:rPr>
                <w:b/>
                <w:bCs/>
                <w:spacing w:val="-4"/>
                <w:sz w:val="22"/>
                <w:szCs w:val="22"/>
              </w:rPr>
              <w:t>0.00</w:t>
            </w:r>
          </w:p>
        </w:tc>
      </w:tr>
      <w:tr w14:paraId="38D29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04059B15">
            <w:pPr>
              <w:pStyle w:val="25"/>
              <w:spacing w:before="87"/>
              <w:ind w:left="41"/>
              <w:rPr>
                <w:sz w:val="22"/>
                <w:szCs w:val="22"/>
              </w:rPr>
            </w:pPr>
            <w:r>
              <w:rPr>
                <w:spacing w:val="-3"/>
                <w:sz w:val="22"/>
                <w:szCs w:val="22"/>
              </w:rPr>
              <w:t>201</w:t>
            </w:r>
          </w:p>
        </w:tc>
        <w:tc>
          <w:tcPr>
            <w:tcW w:w="5259" w:type="dxa"/>
            <w:vAlign w:val="top"/>
          </w:tcPr>
          <w:p w14:paraId="504AFAB4">
            <w:pPr>
              <w:pStyle w:val="25"/>
              <w:spacing w:before="87" w:line="220" w:lineRule="auto"/>
              <w:ind w:left="34"/>
              <w:rPr>
                <w:sz w:val="22"/>
                <w:szCs w:val="22"/>
              </w:rPr>
            </w:pPr>
            <w:r>
              <w:rPr>
                <w:spacing w:val="-1"/>
                <w:sz w:val="22"/>
                <w:szCs w:val="22"/>
              </w:rPr>
              <w:t>一般公共服务支出</w:t>
            </w:r>
          </w:p>
        </w:tc>
        <w:tc>
          <w:tcPr>
            <w:tcW w:w="2345" w:type="dxa"/>
            <w:vAlign w:val="top"/>
          </w:tcPr>
          <w:p w14:paraId="13FD6AA8">
            <w:pPr>
              <w:pStyle w:val="25"/>
              <w:spacing w:before="87" w:line="217" w:lineRule="auto"/>
              <w:ind w:right="29"/>
              <w:jc w:val="right"/>
              <w:rPr>
                <w:sz w:val="22"/>
                <w:szCs w:val="22"/>
              </w:rPr>
            </w:pPr>
            <w:r>
              <w:rPr>
                <w:spacing w:val="-1"/>
                <w:sz w:val="22"/>
                <w:szCs w:val="22"/>
              </w:rPr>
              <w:t>8,961,272.40</w:t>
            </w:r>
          </w:p>
        </w:tc>
        <w:tc>
          <w:tcPr>
            <w:tcW w:w="2346" w:type="dxa"/>
            <w:vAlign w:val="top"/>
          </w:tcPr>
          <w:p w14:paraId="0929348F">
            <w:pPr>
              <w:pStyle w:val="25"/>
              <w:spacing w:before="87" w:line="217" w:lineRule="auto"/>
              <w:ind w:right="28"/>
              <w:jc w:val="right"/>
              <w:rPr>
                <w:sz w:val="22"/>
                <w:szCs w:val="22"/>
              </w:rPr>
            </w:pPr>
            <w:r>
              <w:rPr>
                <w:spacing w:val="-1"/>
                <w:sz w:val="22"/>
                <w:szCs w:val="22"/>
              </w:rPr>
              <w:t>4,977,111.09</w:t>
            </w:r>
          </w:p>
        </w:tc>
        <w:tc>
          <w:tcPr>
            <w:tcW w:w="2345" w:type="dxa"/>
            <w:vAlign w:val="top"/>
          </w:tcPr>
          <w:p w14:paraId="3CDDBF07">
            <w:pPr>
              <w:pStyle w:val="25"/>
              <w:spacing w:before="87" w:line="217" w:lineRule="auto"/>
              <w:ind w:right="25"/>
              <w:jc w:val="right"/>
              <w:rPr>
                <w:sz w:val="22"/>
                <w:szCs w:val="22"/>
              </w:rPr>
            </w:pPr>
            <w:r>
              <w:rPr>
                <w:spacing w:val="-1"/>
                <w:sz w:val="22"/>
                <w:szCs w:val="22"/>
              </w:rPr>
              <w:t>3,984,161.31</w:t>
            </w:r>
          </w:p>
        </w:tc>
        <w:tc>
          <w:tcPr>
            <w:tcW w:w="2346" w:type="dxa"/>
            <w:vAlign w:val="top"/>
          </w:tcPr>
          <w:p w14:paraId="16FD0E40">
            <w:pPr>
              <w:pStyle w:val="25"/>
              <w:spacing w:before="86"/>
              <w:ind w:right="21"/>
              <w:jc w:val="right"/>
              <w:rPr>
                <w:sz w:val="22"/>
                <w:szCs w:val="22"/>
              </w:rPr>
            </w:pPr>
            <w:r>
              <w:rPr>
                <w:spacing w:val="-2"/>
                <w:sz w:val="22"/>
                <w:szCs w:val="22"/>
              </w:rPr>
              <w:t>0.00</w:t>
            </w:r>
          </w:p>
        </w:tc>
        <w:tc>
          <w:tcPr>
            <w:tcW w:w="2346" w:type="dxa"/>
            <w:vAlign w:val="top"/>
          </w:tcPr>
          <w:p w14:paraId="5571311E">
            <w:pPr>
              <w:pStyle w:val="25"/>
              <w:spacing w:before="86"/>
              <w:ind w:right="19"/>
              <w:jc w:val="right"/>
              <w:rPr>
                <w:sz w:val="22"/>
                <w:szCs w:val="22"/>
              </w:rPr>
            </w:pPr>
            <w:r>
              <w:rPr>
                <w:spacing w:val="-2"/>
                <w:sz w:val="22"/>
                <w:szCs w:val="22"/>
              </w:rPr>
              <w:t>0.00</w:t>
            </w:r>
          </w:p>
        </w:tc>
        <w:tc>
          <w:tcPr>
            <w:tcW w:w="2356" w:type="dxa"/>
            <w:vAlign w:val="top"/>
          </w:tcPr>
          <w:p w14:paraId="452BD58A">
            <w:pPr>
              <w:pStyle w:val="25"/>
              <w:spacing w:before="86"/>
              <w:ind w:right="27"/>
              <w:jc w:val="right"/>
              <w:rPr>
                <w:sz w:val="22"/>
                <w:szCs w:val="22"/>
              </w:rPr>
            </w:pPr>
            <w:r>
              <w:rPr>
                <w:spacing w:val="-2"/>
                <w:sz w:val="22"/>
                <w:szCs w:val="22"/>
              </w:rPr>
              <w:t>0.00</w:t>
            </w:r>
          </w:p>
        </w:tc>
      </w:tr>
      <w:tr w14:paraId="196A9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40FC7E4B">
            <w:pPr>
              <w:pStyle w:val="25"/>
              <w:spacing w:before="88"/>
              <w:ind w:left="41"/>
              <w:rPr>
                <w:sz w:val="22"/>
                <w:szCs w:val="22"/>
              </w:rPr>
            </w:pPr>
            <w:r>
              <w:rPr>
                <w:spacing w:val="-2"/>
                <w:sz w:val="22"/>
                <w:szCs w:val="22"/>
              </w:rPr>
              <w:t>20137</w:t>
            </w:r>
          </w:p>
        </w:tc>
        <w:tc>
          <w:tcPr>
            <w:tcW w:w="5259" w:type="dxa"/>
            <w:vAlign w:val="top"/>
          </w:tcPr>
          <w:p w14:paraId="4F30FAAB">
            <w:pPr>
              <w:pStyle w:val="25"/>
              <w:spacing w:before="88" w:line="220" w:lineRule="auto"/>
              <w:ind w:left="48"/>
              <w:rPr>
                <w:sz w:val="22"/>
                <w:szCs w:val="22"/>
              </w:rPr>
            </w:pPr>
            <w:r>
              <w:rPr>
                <w:spacing w:val="-6"/>
                <w:sz w:val="22"/>
                <w:szCs w:val="22"/>
              </w:rPr>
              <w:t>网信事务</w:t>
            </w:r>
          </w:p>
        </w:tc>
        <w:tc>
          <w:tcPr>
            <w:tcW w:w="2345" w:type="dxa"/>
            <w:vAlign w:val="top"/>
          </w:tcPr>
          <w:p w14:paraId="0CF03F79">
            <w:pPr>
              <w:pStyle w:val="25"/>
              <w:spacing w:before="88" w:line="217" w:lineRule="auto"/>
              <w:ind w:right="29"/>
              <w:jc w:val="right"/>
              <w:rPr>
                <w:sz w:val="22"/>
                <w:szCs w:val="22"/>
              </w:rPr>
            </w:pPr>
            <w:r>
              <w:rPr>
                <w:spacing w:val="-1"/>
                <w:sz w:val="22"/>
                <w:szCs w:val="22"/>
              </w:rPr>
              <w:t>8,961,272.40</w:t>
            </w:r>
          </w:p>
        </w:tc>
        <w:tc>
          <w:tcPr>
            <w:tcW w:w="2346" w:type="dxa"/>
            <w:vAlign w:val="top"/>
          </w:tcPr>
          <w:p w14:paraId="287AFF3D">
            <w:pPr>
              <w:pStyle w:val="25"/>
              <w:spacing w:before="88" w:line="217" w:lineRule="auto"/>
              <w:ind w:right="28"/>
              <w:jc w:val="right"/>
              <w:rPr>
                <w:sz w:val="22"/>
                <w:szCs w:val="22"/>
              </w:rPr>
            </w:pPr>
            <w:r>
              <w:rPr>
                <w:spacing w:val="-1"/>
                <w:sz w:val="22"/>
                <w:szCs w:val="22"/>
              </w:rPr>
              <w:t>4,977,111.09</w:t>
            </w:r>
          </w:p>
        </w:tc>
        <w:tc>
          <w:tcPr>
            <w:tcW w:w="2345" w:type="dxa"/>
            <w:vAlign w:val="top"/>
          </w:tcPr>
          <w:p w14:paraId="348EE25E">
            <w:pPr>
              <w:pStyle w:val="25"/>
              <w:spacing w:before="88" w:line="217" w:lineRule="auto"/>
              <w:ind w:right="25"/>
              <w:jc w:val="right"/>
              <w:rPr>
                <w:sz w:val="22"/>
                <w:szCs w:val="22"/>
              </w:rPr>
            </w:pPr>
            <w:r>
              <w:rPr>
                <w:spacing w:val="-1"/>
                <w:sz w:val="22"/>
                <w:szCs w:val="22"/>
              </w:rPr>
              <w:t>3,984,161.31</w:t>
            </w:r>
          </w:p>
        </w:tc>
        <w:tc>
          <w:tcPr>
            <w:tcW w:w="2346" w:type="dxa"/>
            <w:vAlign w:val="top"/>
          </w:tcPr>
          <w:p w14:paraId="4431C691">
            <w:pPr>
              <w:pStyle w:val="25"/>
              <w:spacing w:before="87"/>
              <w:ind w:right="21"/>
              <w:jc w:val="right"/>
              <w:rPr>
                <w:sz w:val="22"/>
                <w:szCs w:val="22"/>
              </w:rPr>
            </w:pPr>
            <w:r>
              <w:rPr>
                <w:spacing w:val="-2"/>
                <w:sz w:val="22"/>
                <w:szCs w:val="22"/>
              </w:rPr>
              <w:t>0.00</w:t>
            </w:r>
          </w:p>
        </w:tc>
        <w:tc>
          <w:tcPr>
            <w:tcW w:w="2346" w:type="dxa"/>
            <w:vAlign w:val="top"/>
          </w:tcPr>
          <w:p w14:paraId="0FCD6B80">
            <w:pPr>
              <w:pStyle w:val="25"/>
              <w:spacing w:before="87"/>
              <w:ind w:right="19"/>
              <w:jc w:val="right"/>
              <w:rPr>
                <w:sz w:val="22"/>
                <w:szCs w:val="22"/>
              </w:rPr>
            </w:pPr>
            <w:r>
              <w:rPr>
                <w:spacing w:val="-2"/>
                <w:sz w:val="22"/>
                <w:szCs w:val="22"/>
              </w:rPr>
              <w:t>0.00</w:t>
            </w:r>
          </w:p>
        </w:tc>
        <w:tc>
          <w:tcPr>
            <w:tcW w:w="2356" w:type="dxa"/>
            <w:vAlign w:val="top"/>
          </w:tcPr>
          <w:p w14:paraId="1A0A8B95">
            <w:pPr>
              <w:pStyle w:val="25"/>
              <w:spacing w:before="87"/>
              <w:ind w:right="27"/>
              <w:jc w:val="right"/>
              <w:rPr>
                <w:sz w:val="22"/>
                <w:szCs w:val="22"/>
              </w:rPr>
            </w:pPr>
            <w:r>
              <w:rPr>
                <w:spacing w:val="-2"/>
                <w:sz w:val="22"/>
                <w:szCs w:val="22"/>
              </w:rPr>
              <w:t>0.00</w:t>
            </w:r>
          </w:p>
        </w:tc>
      </w:tr>
      <w:tr w14:paraId="59F92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29738FCC">
            <w:pPr>
              <w:pStyle w:val="25"/>
              <w:spacing w:before="89"/>
              <w:ind w:left="41"/>
              <w:rPr>
                <w:sz w:val="22"/>
                <w:szCs w:val="22"/>
              </w:rPr>
            </w:pPr>
            <w:r>
              <w:rPr>
                <w:spacing w:val="-2"/>
                <w:sz w:val="22"/>
                <w:szCs w:val="22"/>
              </w:rPr>
              <w:t>2013701</w:t>
            </w:r>
          </w:p>
        </w:tc>
        <w:tc>
          <w:tcPr>
            <w:tcW w:w="5259" w:type="dxa"/>
            <w:vAlign w:val="top"/>
          </w:tcPr>
          <w:p w14:paraId="18987416">
            <w:pPr>
              <w:pStyle w:val="25"/>
              <w:spacing w:before="88" w:line="221" w:lineRule="auto"/>
              <w:ind w:left="34"/>
              <w:rPr>
                <w:sz w:val="22"/>
                <w:szCs w:val="22"/>
              </w:rPr>
            </w:pPr>
            <w:r>
              <w:rPr>
                <w:spacing w:val="-3"/>
                <w:sz w:val="22"/>
                <w:szCs w:val="22"/>
              </w:rPr>
              <w:t>行政运行</w:t>
            </w:r>
          </w:p>
        </w:tc>
        <w:tc>
          <w:tcPr>
            <w:tcW w:w="2345" w:type="dxa"/>
            <w:vAlign w:val="top"/>
          </w:tcPr>
          <w:p w14:paraId="1320D474">
            <w:pPr>
              <w:pStyle w:val="25"/>
              <w:spacing w:before="89" w:line="217" w:lineRule="auto"/>
              <w:ind w:right="29"/>
              <w:jc w:val="right"/>
              <w:rPr>
                <w:sz w:val="22"/>
                <w:szCs w:val="22"/>
              </w:rPr>
            </w:pPr>
            <w:r>
              <w:rPr>
                <w:spacing w:val="-1"/>
                <w:sz w:val="22"/>
                <w:szCs w:val="22"/>
              </w:rPr>
              <w:t>3,489,985.76</w:t>
            </w:r>
          </w:p>
        </w:tc>
        <w:tc>
          <w:tcPr>
            <w:tcW w:w="2346" w:type="dxa"/>
            <w:vAlign w:val="top"/>
          </w:tcPr>
          <w:p w14:paraId="6E1A525A">
            <w:pPr>
              <w:pStyle w:val="25"/>
              <w:spacing w:before="89" w:line="217" w:lineRule="auto"/>
              <w:ind w:right="28"/>
              <w:jc w:val="right"/>
              <w:rPr>
                <w:sz w:val="22"/>
                <w:szCs w:val="22"/>
              </w:rPr>
            </w:pPr>
            <w:r>
              <w:rPr>
                <w:spacing w:val="-1"/>
                <w:sz w:val="22"/>
                <w:szCs w:val="22"/>
              </w:rPr>
              <w:t>3,489,985.76</w:t>
            </w:r>
          </w:p>
        </w:tc>
        <w:tc>
          <w:tcPr>
            <w:tcW w:w="2345" w:type="dxa"/>
            <w:vAlign w:val="top"/>
          </w:tcPr>
          <w:p w14:paraId="4484E64C">
            <w:pPr>
              <w:pStyle w:val="25"/>
              <w:spacing w:before="88"/>
              <w:ind w:right="23"/>
              <w:jc w:val="right"/>
              <w:rPr>
                <w:sz w:val="22"/>
                <w:szCs w:val="22"/>
              </w:rPr>
            </w:pPr>
            <w:r>
              <w:rPr>
                <w:spacing w:val="-2"/>
                <w:sz w:val="22"/>
                <w:szCs w:val="22"/>
              </w:rPr>
              <w:t>0.00</w:t>
            </w:r>
          </w:p>
        </w:tc>
        <w:tc>
          <w:tcPr>
            <w:tcW w:w="2346" w:type="dxa"/>
            <w:vAlign w:val="top"/>
          </w:tcPr>
          <w:p w14:paraId="37727AF8">
            <w:pPr>
              <w:pStyle w:val="25"/>
              <w:spacing w:before="88"/>
              <w:ind w:right="21"/>
              <w:jc w:val="right"/>
              <w:rPr>
                <w:sz w:val="22"/>
                <w:szCs w:val="22"/>
              </w:rPr>
            </w:pPr>
            <w:r>
              <w:rPr>
                <w:spacing w:val="-2"/>
                <w:sz w:val="22"/>
                <w:szCs w:val="22"/>
              </w:rPr>
              <w:t>0.00</w:t>
            </w:r>
          </w:p>
        </w:tc>
        <w:tc>
          <w:tcPr>
            <w:tcW w:w="2346" w:type="dxa"/>
            <w:vAlign w:val="top"/>
          </w:tcPr>
          <w:p w14:paraId="7F083BE8">
            <w:pPr>
              <w:pStyle w:val="25"/>
              <w:spacing w:before="88"/>
              <w:ind w:right="19"/>
              <w:jc w:val="right"/>
              <w:rPr>
                <w:sz w:val="22"/>
                <w:szCs w:val="22"/>
              </w:rPr>
            </w:pPr>
            <w:r>
              <w:rPr>
                <w:spacing w:val="-2"/>
                <w:sz w:val="22"/>
                <w:szCs w:val="22"/>
              </w:rPr>
              <w:t>0.00</w:t>
            </w:r>
          </w:p>
        </w:tc>
        <w:tc>
          <w:tcPr>
            <w:tcW w:w="2356" w:type="dxa"/>
            <w:vAlign w:val="top"/>
          </w:tcPr>
          <w:p w14:paraId="3D92BE91">
            <w:pPr>
              <w:pStyle w:val="25"/>
              <w:spacing w:before="88"/>
              <w:ind w:right="27"/>
              <w:jc w:val="right"/>
              <w:rPr>
                <w:sz w:val="22"/>
                <w:szCs w:val="22"/>
              </w:rPr>
            </w:pPr>
            <w:r>
              <w:rPr>
                <w:spacing w:val="-2"/>
                <w:sz w:val="22"/>
                <w:szCs w:val="22"/>
              </w:rPr>
              <w:t>0.00</w:t>
            </w:r>
          </w:p>
        </w:tc>
      </w:tr>
      <w:tr w14:paraId="4213D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25BB2F97">
            <w:pPr>
              <w:pStyle w:val="25"/>
              <w:spacing w:before="90"/>
              <w:ind w:left="41"/>
              <w:rPr>
                <w:sz w:val="22"/>
                <w:szCs w:val="22"/>
              </w:rPr>
            </w:pPr>
            <w:r>
              <w:rPr>
                <w:spacing w:val="-2"/>
                <w:sz w:val="22"/>
                <w:szCs w:val="22"/>
              </w:rPr>
              <w:t>2013750</w:t>
            </w:r>
          </w:p>
        </w:tc>
        <w:tc>
          <w:tcPr>
            <w:tcW w:w="5259" w:type="dxa"/>
            <w:vAlign w:val="top"/>
          </w:tcPr>
          <w:p w14:paraId="1139D731">
            <w:pPr>
              <w:pStyle w:val="25"/>
              <w:spacing w:before="89" w:line="221" w:lineRule="auto"/>
              <w:ind w:left="31"/>
              <w:rPr>
                <w:sz w:val="22"/>
                <w:szCs w:val="22"/>
              </w:rPr>
            </w:pPr>
            <w:r>
              <w:rPr>
                <w:spacing w:val="-2"/>
                <w:sz w:val="22"/>
                <w:szCs w:val="22"/>
              </w:rPr>
              <w:t>事业运行</w:t>
            </w:r>
          </w:p>
        </w:tc>
        <w:tc>
          <w:tcPr>
            <w:tcW w:w="2345" w:type="dxa"/>
            <w:vAlign w:val="top"/>
          </w:tcPr>
          <w:p w14:paraId="264FA699">
            <w:pPr>
              <w:pStyle w:val="25"/>
              <w:spacing w:before="90" w:line="217" w:lineRule="auto"/>
              <w:ind w:right="29"/>
              <w:jc w:val="right"/>
              <w:rPr>
                <w:sz w:val="22"/>
                <w:szCs w:val="22"/>
              </w:rPr>
            </w:pPr>
            <w:r>
              <w:rPr>
                <w:spacing w:val="-2"/>
                <w:sz w:val="22"/>
                <w:szCs w:val="22"/>
              </w:rPr>
              <w:t>1,487,125.33</w:t>
            </w:r>
          </w:p>
        </w:tc>
        <w:tc>
          <w:tcPr>
            <w:tcW w:w="2346" w:type="dxa"/>
            <w:vAlign w:val="top"/>
          </w:tcPr>
          <w:p w14:paraId="477DBF9D">
            <w:pPr>
              <w:pStyle w:val="25"/>
              <w:spacing w:before="90" w:line="217" w:lineRule="auto"/>
              <w:ind w:right="28"/>
              <w:jc w:val="right"/>
              <w:rPr>
                <w:sz w:val="22"/>
                <w:szCs w:val="22"/>
              </w:rPr>
            </w:pPr>
            <w:r>
              <w:rPr>
                <w:spacing w:val="-2"/>
                <w:sz w:val="22"/>
                <w:szCs w:val="22"/>
              </w:rPr>
              <w:t>1,487,125.33</w:t>
            </w:r>
          </w:p>
        </w:tc>
        <w:tc>
          <w:tcPr>
            <w:tcW w:w="2345" w:type="dxa"/>
            <w:vAlign w:val="top"/>
          </w:tcPr>
          <w:p w14:paraId="719D5673">
            <w:pPr>
              <w:pStyle w:val="25"/>
              <w:spacing w:before="89"/>
              <w:ind w:right="23"/>
              <w:jc w:val="right"/>
              <w:rPr>
                <w:sz w:val="22"/>
                <w:szCs w:val="22"/>
              </w:rPr>
            </w:pPr>
            <w:r>
              <w:rPr>
                <w:spacing w:val="-2"/>
                <w:sz w:val="22"/>
                <w:szCs w:val="22"/>
              </w:rPr>
              <w:t>0.00</w:t>
            </w:r>
          </w:p>
        </w:tc>
        <w:tc>
          <w:tcPr>
            <w:tcW w:w="2346" w:type="dxa"/>
            <w:vAlign w:val="top"/>
          </w:tcPr>
          <w:p w14:paraId="53580FD2">
            <w:pPr>
              <w:pStyle w:val="25"/>
              <w:spacing w:before="89"/>
              <w:ind w:right="21"/>
              <w:jc w:val="right"/>
              <w:rPr>
                <w:sz w:val="22"/>
                <w:szCs w:val="22"/>
              </w:rPr>
            </w:pPr>
            <w:r>
              <w:rPr>
                <w:spacing w:val="-2"/>
                <w:sz w:val="22"/>
                <w:szCs w:val="22"/>
              </w:rPr>
              <w:t>0.00</w:t>
            </w:r>
          </w:p>
        </w:tc>
        <w:tc>
          <w:tcPr>
            <w:tcW w:w="2346" w:type="dxa"/>
            <w:vAlign w:val="top"/>
          </w:tcPr>
          <w:p w14:paraId="1FE0D6B6">
            <w:pPr>
              <w:pStyle w:val="25"/>
              <w:spacing w:before="89"/>
              <w:ind w:right="19"/>
              <w:jc w:val="right"/>
              <w:rPr>
                <w:sz w:val="22"/>
                <w:szCs w:val="22"/>
              </w:rPr>
            </w:pPr>
            <w:r>
              <w:rPr>
                <w:spacing w:val="-2"/>
                <w:sz w:val="22"/>
                <w:szCs w:val="22"/>
              </w:rPr>
              <w:t>0.00</w:t>
            </w:r>
          </w:p>
        </w:tc>
        <w:tc>
          <w:tcPr>
            <w:tcW w:w="2356" w:type="dxa"/>
            <w:vAlign w:val="top"/>
          </w:tcPr>
          <w:p w14:paraId="187B5A55">
            <w:pPr>
              <w:pStyle w:val="25"/>
              <w:spacing w:before="89"/>
              <w:ind w:right="27"/>
              <w:jc w:val="right"/>
              <w:rPr>
                <w:sz w:val="22"/>
                <w:szCs w:val="22"/>
              </w:rPr>
            </w:pPr>
            <w:r>
              <w:rPr>
                <w:spacing w:val="-2"/>
                <w:sz w:val="22"/>
                <w:szCs w:val="22"/>
              </w:rPr>
              <w:t>0.00</w:t>
            </w:r>
          </w:p>
        </w:tc>
      </w:tr>
      <w:tr w14:paraId="02871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0C37B755">
            <w:pPr>
              <w:pStyle w:val="25"/>
              <w:spacing w:before="91"/>
              <w:ind w:left="41"/>
              <w:rPr>
                <w:sz w:val="22"/>
                <w:szCs w:val="22"/>
              </w:rPr>
            </w:pPr>
            <w:r>
              <w:rPr>
                <w:spacing w:val="-2"/>
                <w:sz w:val="22"/>
                <w:szCs w:val="22"/>
              </w:rPr>
              <w:t>2013799</w:t>
            </w:r>
          </w:p>
        </w:tc>
        <w:tc>
          <w:tcPr>
            <w:tcW w:w="5259" w:type="dxa"/>
            <w:vAlign w:val="top"/>
          </w:tcPr>
          <w:p w14:paraId="4B9268F7">
            <w:pPr>
              <w:pStyle w:val="25"/>
              <w:spacing w:before="90" w:line="220" w:lineRule="auto"/>
              <w:ind w:left="32"/>
              <w:rPr>
                <w:sz w:val="22"/>
                <w:szCs w:val="22"/>
              </w:rPr>
            </w:pPr>
            <w:r>
              <w:rPr>
                <w:spacing w:val="-1"/>
                <w:sz w:val="22"/>
                <w:szCs w:val="22"/>
              </w:rPr>
              <w:t>其他网信事务支出</w:t>
            </w:r>
          </w:p>
        </w:tc>
        <w:tc>
          <w:tcPr>
            <w:tcW w:w="2345" w:type="dxa"/>
            <w:vAlign w:val="top"/>
          </w:tcPr>
          <w:p w14:paraId="702FEF41">
            <w:pPr>
              <w:pStyle w:val="25"/>
              <w:spacing w:before="91" w:line="217" w:lineRule="auto"/>
              <w:ind w:right="29"/>
              <w:jc w:val="right"/>
              <w:rPr>
                <w:sz w:val="22"/>
                <w:szCs w:val="22"/>
              </w:rPr>
            </w:pPr>
            <w:r>
              <w:rPr>
                <w:spacing w:val="-1"/>
                <w:sz w:val="22"/>
                <w:szCs w:val="22"/>
              </w:rPr>
              <w:t>3,984,161.31</w:t>
            </w:r>
          </w:p>
        </w:tc>
        <w:tc>
          <w:tcPr>
            <w:tcW w:w="2346" w:type="dxa"/>
            <w:vAlign w:val="top"/>
          </w:tcPr>
          <w:p w14:paraId="1DD0F5E8">
            <w:pPr>
              <w:pStyle w:val="25"/>
              <w:spacing w:before="90"/>
              <w:ind w:right="25"/>
              <w:jc w:val="right"/>
              <w:rPr>
                <w:sz w:val="22"/>
                <w:szCs w:val="22"/>
              </w:rPr>
            </w:pPr>
            <w:r>
              <w:rPr>
                <w:spacing w:val="-2"/>
                <w:sz w:val="22"/>
                <w:szCs w:val="22"/>
              </w:rPr>
              <w:t>0.00</w:t>
            </w:r>
          </w:p>
        </w:tc>
        <w:tc>
          <w:tcPr>
            <w:tcW w:w="2345" w:type="dxa"/>
            <w:vAlign w:val="top"/>
          </w:tcPr>
          <w:p w14:paraId="55F56BB9">
            <w:pPr>
              <w:pStyle w:val="25"/>
              <w:spacing w:before="91" w:line="217" w:lineRule="auto"/>
              <w:ind w:right="25"/>
              <w:jc w:val="right"/>
              <w:rPr>
                <w:sz w:val="22"/>
                <w:szCs w:val="22"/>
              </w:rPr>
            </w:pPr>
            <w:r>
              <w:rPr>
                <w:spacing w:val="-1"/>
                <w:sz w:val="22"/>
                <w:szCs w:val="22"/>
              </w:rPr>
              <w:t>3,984,161.31</w:t>
            </w:r>
          </w:p>
        </w:tc>
        <w:tc>
          <w:tcPr>
            <w:tcW w:w="2346" w:type="dxa"/>
            <w:vAlign w:val="top"/>
          </w:tcPr>
          <w:p w14:paraId="372CE9D6">
            <w:pPr>
              <w:pStyle w:val="25"/>
              <w:spacing w:before="90"/>
              <w:ind w:right="21"/>
              <w:jc w:val="right"/>
              <w:rPr>
                <w:sz w:val="22"/>
                <w:szCs w:val="22"/>
              </w:rPr>
            </w:pPr>
            <w:r>
              <w:rPr>
                <w:spacing w:val="-2"/>
                <w:sz w:val="22"/>
                <w:szCs w:val="22"/>
              </w:rPr>
              <w:t>0.00</w:t>
            </w:r>
          </w:p>
        </w:tc>
        <w:tc>
          <w:tcPr>
            <w:tcW w:w="2346" w:type="dxa"/>
            <w:vAlign w:val="top"/>
          </w:tcPr>
          <w:p w14:paraId="4D0E3103">
            <w:pPr>
              <w:pStyle w:val="25"/>
              <w:spacing w:before="90"/>
              <w:ind w:right="19"/>
              <w:jc w:val="right"/>
              <w:rPr>
                <w:sz w:val="22"/>
                <w:szCs w:val="22"/>
              </w:rPr>
            </w:pPr>
            <w:r>
              <w:rPr>
                <w:spacing w:val="-2"/>
                <w:sz w:val="22"/>
                <w:szCs w:val="22"/>
              </w:rPr>
              <w:t>0.00</w:t>
            </w:r>
          </w:p>
        </w:tc>
        <w:tc>
          <w:tcPr>
            <w:tcW w:w="2356" w:type="dxa"/>
            <w:vAlign w:val="top"/>
          </w:tcPr>
          <w:p w14:paraId="3BC5966F">
            <w:pPr>
              <w:pStyle w:val="25"/>
              <w:spacing w:before="90"/>
              <w:ind w:right="27"/>
              <w:jc w:val="right"/>
              <w:rPr>
                <w:sz w:val="22"/>
                <w:szCs w:val="22"/>
              </w:rPr>
            </w:pPr>
            <w:r>
              <w:rPr>
                <w:spacing w:val="-2"/>
                <w:sz w:val="22"/>
                <w:szCs w:val="22"/>
              </w:rPr>
              <w:t>0.00</w:t>
            </w:r>
          </w:p>
        </w:tc>
      </w:tr>
      <w:tr w14:paraId="699B6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2F1A060C">
            <w:pPr>
              <w:pStyle w:val="25"/>
              <w:spacing w:before="92"/>
              <w:ind w:left="41"/>
              <w:rPr>
                <w:sz w:val="22"/>
                <w:szCs w:val="22"/>
              </w:rPr>
            </w:pPr>
            <w:r>
              <w:rPr>
                <w:spacing w:val="-3"/>
                <w:sz w:val="22"/>
                <w:szCs w:val="22"/>
              </w:rPr>
              <w:t>208</w:t>
            </w:r>
          </w:p>
        </w:tc>
        <w:tc>
          <w:tcPr>
            <w:tcW w:w="5259" w:type="dxa"/>
            <w:vAlign w:val="top"/>
          </w:tcPr>
          <w:p w14:paraId="1620348A">
            <w:pPr>
              <w:pStyle w:val="25"/>
              <w:spacing w:before="92" w:line="219" w:lineRule="auto"/>
              <w:ind w:left="33"/>
              <w:rPr>
                <w:sz w:val="22"/>
                <w:szCs w:val="22"/>
              </w:rPr>
            </w:pPr>
            <w:r>
              <w:rPr>
                <w:spacing w:val="-1"/>
                <w:sz w:val="22"/>
                <w:szCs w:val="22"/>
              </w:rPr>
              <w:t>社会保障和就业支出</w:t>
            </w:r>
          </w:p>
        </w:tc>
        <w:tc>
          <w:tcPr>
            <w:tcW w:w="2345" w:type="dxa"/>
            <w:vAlign w:val="top"/>
          </w:tcPr>
          <w:p w14:paraId="7C33E8D4">
            <w:pPr>
              <w:pStyle w:val="25"/>
              <w:spacing w:before="92" w:line="217" w:lineRule="auto"/>
              <w:ind w:right="29"/>
              <w:jc w:val="right"/>
              <w:rPr>
                <w:sz w:val="22"/>
                <w:szCs w:val="22"/>
              </w:rPr>
            </w:pPr>
            <w:r>
              <w:rPr>
                <w:spacing w:val="-1"/>
                <w:sz w:val="22"/>
                <w:szCs w:val="22"/>
              </w:rPr>
              <w:t>953,744.80</w:t>
            </w:r>
          </w:p>
        </w:tc>
        <w:tc>
          <w:tcPr>
            <w:tcW w:w="2346" w:type="dxa"/>
            <w:vAlign w:val="top"/>
          </w:tcPr>
          <w:p w14:paraId="085F75D8">
            <w:pPr>
              <w:pStyle w:val="25"/>
              <w:spacing w:before="92" w:line="217" w:lineRule="auto"/>
              <w:ind w:right="28"/>
              <w:jc w:val="right"/>
              <w:rPr>
                <w:sz w:val="22"/>
                <w:szCs w:val="22"/>
              </w:rPr>
            </w:pPr>
            <w:r>
              <w:rPr>
                <w:spacing w:val="-1"/>
                <w:sz w:val="22"/>
                <w:szCs w:val="22"/>
              </w:rPr>
              <w:t>953,744.80</w:t>
            </w:r>
          </w:p>
        </w:tc>
        <w:tc>
          <w:tcPr>
            <w:tcW w:w="2345" w:type="dxa"/>
            <w:vAlign w:val="top"/>
          </w:tcPr>
          <w:p w14:paraId="6C193318">
            <w:pPr>
              <w:pStyle w:val="25"/>
              <w:spacing w:before="91"/>
              <w:ind w:right="23"/>
              <w:jc w:val="right"/>
              <w:rPr>
                <w:sz w:val="22"/>
                <w:szCs w:val="22"/>
              </w:rPr>
            </w:pPr>
            <w:r>
              <w:rPr>
                <w:spacing w:val="-2"/>
                <w:sz w:val="22"/>
                <w:szCs w:val="22"/>
              </w:rPr>
              <w:t>0.00</w:t>
            </w:r>
          </w:p>
        </w:tc>
        <w:tc>
          <w:tcPr>
            <w:tcW w:w="2346" w:type="dxa"/>
            <w:vAlign w:val="top"/>
          </w:tcPr>
          <w:p w14:paraId="1CDC8535">
            <w:pPr>
              <w:pStyle w:val="25"/>
              <w:spacing w:before="91"/>
              <w:ind w:right="21"/>
              <w:jc w:val="right"/>
              <w:rPr>
                <w:sz w:val="22"/>
                <w:szCs w:val="22"/>
              </w:rPr>
            </w:pPr>
            <w:r>
              <w:rPr>
                <w:spacing w:val="-2"/>
                <w:sz w:val="22"/>
                <w:szCs w:val="22"/>
              </w:rPr>
              <w:t>0.00</w:t>
            </w:r>
          </w:p>
        </w:tc>
        <w:tc>
          <w:tcPr>
            <w:tcW w:w="2346" w:type="dxa"/>
            <w:vAlign w:val="top"/>
          </w:tcPr>
          <w:p w14:paraId="0C17889D">
            <w:pPr>
              <w:pStyle w:val="25"/>
              <w:spacing w:before="91"/>
              <w:ind w:right="19"/>
              <w:jc w:val="right"/>
              <w:rPr>
                <w:sz w:val="22"/>
                <w:szCs w:val="22"/>
              </w:rPr>
            </w:pPr>
            <w:r>
              <w:rPr>
                <w:spacing w:val="-2"/>
                <w:sz w:val="22"/>
                <w:szCs w:val="22"/>
              </w:rPr>
              <w:t>0.00</w:t>
            </w:r>
          </w:p>
        </w:tc>
        <w:tc>
          <w:tcPr>
            <w:tcW w:w="2356" w:type="dxa"/>
            <w:vAlign w:val="top"/>
          </w:tcPr>
          <w:p w14:paraId="1F1044F1">
            <w:pPr>
              <w:pStyle w:val="25"/>
              <w:spacing w:before="91"/>
              <w:ind w:right="27"/>
              <w:jc w:val="right"/>
              <w:rPr>
                <w:sz w:val="22"/>
                <w:szCs w:val="22"/>
              </w:rPr>
            </w:pPr>
            <w:r>
              <w:rPr>
                <w:spacing w:val="-2"/>
                <w:sz w:val="22"/>
                <w:szCs w:val="22"/>
              </w:rPr>
              <w:t>0.00</w:t>
            </w:r>
          </w:p>
        </w:tc>
      </w:tr>
      <w:tr w14:paraId="01A32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5EB1908C">
            <w:pPr>
              <w:pStyle w:val="25"/>
              <w:spacing w:before="93"/>
              <w:ind w:left="41"/>
              <w:rPr>
                <w:sz w:val="22"/>
                <w:szCs w:val="22"/>
              </w:rPr>
            </w:pPr>
            <w:r>
              <w:rPr>
                <w:spacing w:val="-2"/>
                <w:sz w:val="22"/>
                <w:szCs w:val="22"/>
              </w:rPr>
              <w:t>20805</w:t>
            </w:r>
          </w:p>
        </w:tc>
        <w:tc>
          <w:tcPr>
            <w:tcW w:w="5259" w:type="dxa"/>
            <w:vAlign w:val="top"/>
          </w:tcPr>
          <w:p w14:paraId="704DC507">
            <w:pPr>
              <w:pStyle w:val="25"/>
              <w:spacing w:before="92" w:line="220" w:lineRule="auto"/>
              <w:ind w:left="34"/>
              <w:rPr>
                <w:sz w:val="22"/>
                <w:szCs w:val="22"/>
              </w:rPr>
            </w:pPr>
            <w:r>
              <w:rPr>
                <w:spacing w:val="-1"/>
                <w:sz w:val="22"/>
                <w:szCs w:val="22"/>
              </w:rPr>
              <w:t>行政事业单位养老支出</w:t>
            </w:r>
          </w:p>
        </w:tc>
        <w:tc>
          <w:tcPr>
            <w:tcW w:w="2345" w:type="dxa"/>
            <w:vAlign w:val="top"/>
          </w:tcPr>
          <w:p w14:paraId="5246DFED">
            <w:pPr>
              <w:pStyle w:val="25"/>
              <w:spacing w:before="93" w:line="217" w:lineRule="auto"/>
              <w:ind w:right="29"/>
              <w:jc w:val="right"/>
              <w:rPr>
                <w:sz w:val="22"/>
                <w:szCs w:val="22"/>
              </w:rPr>
            </w:pPr>
            <w:r>
              <w:rPr>
                <w:spacing w:val="-1"/>
                <w:sz w:val="22"/>
                <w:szCs w:val="22"/>
              </w:rPr>
              <w:t>953,744.80</w:t>
            </w:r>
          </w:p>
        </w:tc>
        <w:tc>
          <w:tcPr>
            <w:tcW w:w="2346" w:type="dxa"/>
            <w:vAlign w:val="top"/>
          </w:tcPr>
          <w:p w14:paraId="79035448">
            <w:pPr>
              <w:pStyle w:val="25"/>
              <w:spacing w:before="93" w:line="217" w:lineRule="auto"/>
              <w:ind w:right="28"/>
              <w:jc w:val="right"/>
              <w:rPr>
                <w:sz w:val="22"/>
                <w:szCs w:val="22"/>
              </w:rPr>
            </w:pPr>
            <w:r>
              <w:rPr>
                <w:spacing w:val="-1"/>
                <w:sz w:val="22"/>
                <w:szCs w:val="22"/>
              </w:rPr>
              <w:t>953,744.80</w:t>
            </w:r>
          </w:p>
        </w:tc>
        <w:tc>
          <w:tcPr>
            <w:tcW w:w="2345" w:type="dxa"/>
            <w:vAlign w:val="top"/>
          </w:tcPr>
          <w:p w14:paraId="1D79C0AB">
            <w:pPr>
              <w:pStyle w:val="25"/>
              <w:spacing w:before="92"/>
              <w:ind w:right="23"/>
              <w:jc w:val="right"/>
              <w:rPr>
                <w:sz w:val="22"/>
                <w:szCs w:val="22"/>
              </w:rPr>
            </w:pPr>
            <w:r>
              <w:rPr>
                <w:spacing w:val="-2"/>
                <w:sz w:val="22"/>
                <w:szCs w:val="22"/>
              </w:rPr>
              <w:t>0.00</w:t>
            </w:r>
          </w:p>
        </w:tc>
        <w:tc>
          <w:tcPr>
            <w:tcW w:w="2346" w:type="dxa"/>
            <w:vAlign w:val="top"/>
          </w:tcPr>
          <w:p w14:paraId="5E135B1D">
            <w:pPr>
              <w:pStyle w:val="25"/>
              <w:spacing w:before="92"/>
              <w:ind w:right="21"/>
              <w:jc w:val="right"/>
              <w:rPr>
                <w:sz w:val="22"/>
                <w:szCs w:val="22"/>
              </w:rPr>
            </w:pPr>
            <w:r>
              <w:rPr>
                <w:spacing w:val="-2"/>
                <w:sz w:val="22"/>
                <w:szCs w:val="22"/>
              </w:rPr>
              <w:t>0.00</w:t>
            </w:r>
          </w:p>
        </w:tc>
        <w:tc>
          <w:tcPr>
            <w:tcW w:w="2346" w:type="dxa"/>
            <w:vAlign w:val="top"/>
          </w:tcPr>
          <w:p w14:paraId="21A48808">
            <w:pPr>
              <w:pStyle w:val="25"/>
              <w:spacing w:before="92"/>
              <w:ind w:right="19"/>
              <w:jc w:val="right"/>
              <w:rPr>
                <w:sz w:val="22"/>
                <w:szCs w:val="22"/>
              </w:rPr>
            </w:pPr>
            <w:r>
              <w:rPr>
                <w:spacing w:val="-2"/>
                <w:sz w:val="22"/>
                <w:szCs w:val="22"/>
              </w:rPr>
              <w:t>0.00</w:t>
            </w:r>
          </w:p>
        </w:tc>
        <w:tc>
          <w:tcPr>
            <w:tcW w:w="2356" w:type="dxa"/>
            <w:vAlign w:val="top"/>
          </w:tcPr>
          <w:p w14:paraId="77645C0A">
            <w:pPr>
              <w:pStyle w:val="25"/>
              <w:spacing w:before="92"/>
              <w:ind w:right="27"/>
              <w:jc w:val="right"/>
              <w:rPr>
                <w:sz w:val="22"/>
                <w:szCs w:val="22"/>
              </w:rPr>
            </w:pPr>
            <w:r>
              <w:rPr>
                <w:spacing w:val="-2"/>
                <w:sz w:val="22"/>
                <w:szCs w:val="22"/>
              </w:rPr>
              <w:t>0.00</w:t>
            </w:r>
          </w:p>
        </w:tc>
      </w:tr>
      <w:tr w14:paraId="3018B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16831C0B">
            <w:pPr>
              <w:pStyle w:val="25"/>
              <w:spacing w:before="94"/>
              <w:ind w:left="41"/>
              <w:rPr>
                <w:sz w:val="22"/>
                <w:szCs w:val="22"/>
              </w:rPr>
            </w:pPr>
            <w:r>
              <w:rPr>
                <w:spacing w:val="-2"/>
                <w:sz w:val="22"/>
                <w:szCs w:val="22"/>
              </w:rPr>
              <w:t>2080501</w:t>
            </w:r>
          </w:p>
        </w:tc>
        <w:tc>
          <w:tcPr>
            <w:tcW w:w="5259" w:type="dxa"/>
            <w:vAlign w:val="top"/>
          </w:tcPr>
          <w:p w14:paraId="671B9352">
            <w:pPr>
              <w:pStyle w:val="25"/>
              <w:spacing w:before="93" w:line="220" w:lineRule="auto"/>
              <w:ind w:left="34"/>
              <w:rPr>
                <w:sz w:val="22"/>
                <w:szCs w:val="22"/>
              </w:rPr>
            </w:pPr>
            <w:r>
              <w:rPr>
                <w:spacing w:val="-1"/>
                <w:sz w:val="22"/>
                <w:szCs w:val="22"/>
              </w:rPr>
              <w:t>行政单位离退休</w:t>
            </w:r>
          </w:p>
        </w:tc>
        <w:tc>
          <w:tcPr>
            <w:tcW w:w="2345" w:type="dxa"/>
            <w:vAlign w:val="top"/>
          </w:tcPr>
          <w:p w14:paraId="75F02EC7">
            <w:pPr>
              <w:pStyle w:val="25"/>
              <w:spacing w:before="93" w:line="217" w:lineRule="auto"/>
              <w:ind w:right="29"/>
              <w:jc w:val="right"/>
              <w:rPr>
                <w:sz w:val="22"/>
                <w:szCs w:val="22"/>
              </w:rPr>
            </w:pPr>
            <w:r>
              <w:rPr>
                <w:spacing w:val="-1"/>
                <w:sz w:val="22"/>
                <w:szCs w:val="22"/>
              </w:rPr>
              <w:t>4,750.00</w:t>
            </w:r>
          </w:p>
        </w:tc>
        <w:tc>
          <w:tcPr>
            <w:tcW w:w="2346" w:type="dxa"/>
            <w:vAlign w:val="top"/>
          </w:tcPr>
          <w:p w14:paraId="21BF8DF3">
            <w:pPr>
              <w:pStyle w:val="25"/>
              <w:spacing w:before="93" w:line="217" w:lineRule="auto"/>
              <w:ind w:right="28"/>
              <w:jc w:val="right"/>
              <w:rPr>
                <w:sz w:val="22"/>
                <w:szCs w:val="22"/>
              </w:rPr>
            </w:pPr>
            <w:r>
              <w:rPr>
                <w:spacing w:val="-1"/>
                <w:sz w:val="22"/>
                <w:szCs w:val="22"/>
              </w:rPr>
              <w:t>4,750.00</w:t>
            </w:r>
          </w:p>
        </w:tc>
        <w:tc>
          <w:tcPr>
            <w:tcW w:w="2345" w:type="dxa"/>
            <w:vAlign w:val="top"/>
          </w:tcPr>
          <w:p w14:paraId="28E95274">
            <w:pPr>
              <w:pStyle w:val="25"/>
              <w:spacing w:before="93"/>
              <w:ind w:right="23"/>
              <w:jc w:val="right"/>
              <w:rPr>
                <w:sz w:val="22"/>
                <w:szCs w:val="22"/>
              </w:rPr>
            </w:pPr>
            <w:r>
              <w:rPr>
                <w:spacing w:val="-2"/>
                <w:sz w:val="22"/>
                <w:szCs w:val="22"/>
              </w:rPr>
              <w:t>0.00</w:t>
            </w:r>
          </w:p>
        </w:tc>
        <w:tc>
          <w:tcPr>
            <w:tcW w:w="2346" w:type="dxa"/>
            <w:vAlign w:val="top"/>
          </w:tcPr>
          <w:p w14:paraId="6CB6A756">
            <w:pPr>
              <w:pStyle w:val="25"/>
              <w:spacing w:before="93"/>
              <w:ind w:right="21"/>
              <w:jc w:val="right"/>
              <w:rPr>
                <w:sz w:val="22"/>
                <w:szCs w:val="22"/>
              </w:rPr>
            </w:pPr>
            <w:r>
              <w:rPr>
                <w:spacing w:val="-2"/>
                <w:sz w:val="22"/>
                <w:szCs w:val="22"/>
              </w:rPr>
              <w:t>0.00</w:t>
            </w:r>
          </w:p>
        </w:tc>
        <w:tc>
          <w:tcPr>
            <w:tcW w:w="2346" w:type="dxa"/>
            <w:vAlign w:val="top"/>
          </w:tcPr>
          <w:p w14:paraId="7B5EB98E">
            <w:pPr>
              <w:pStyle w:val="25"/>
              <w:spacing w:before="93"/>
              <w:ind w:right="19"/>
              <w:jc w:val="right"/>
              <w:rPr>
                <w:sz w:val="22"/>
                <w:szCs w:val="22"/>
              </w:rPr>
            </w:pPr>
            <w:r>
              <w:rPr>
                <w:spacing w:val="-2"/>
                <w:sz w:val="22"/>
                <w:szCs w:val="22"/>
              </w:rPr>
              <w:t>0.00</w:t>
            </w:r>
          </w:p>
        </w:tc>
        <w:tc>
          <w:tcPr>
            <w:tcW w:w="2356" w:type="dxa"/>
            <w:vAlign w:val="top"/>
          </w:tcPr>
          <w:p w14:paraId="75D14A62">
            <w:pPr>
              <w:pStyle w:val="25"/>
              <w:spacing w:before="93"/>
              <w:ind w:right="27"/>
              <w:jc w:val="right"/>
              <w:rPr>
                <w:sz w:val="22"/>
                <w:szCs w:val="22"/>
              </w:rPr>
            </w:pPr>
            <w:r>
              <w:rPr>
                <w:spacing w:val="-2"/>
                <w:sz w:val="22"/>
                <w:szCs w:val="22"/>
              </w:rPr>
              <w:t>0.00</w:t>
            </w:r>
          </w:p>
        </w:tc>
      </w:tr>
      <w:tr w14:paraId="2ABE1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32A0788C">
            <w:pPr>
              <w:pStyle w:val="25"/>
              <w:spacing w:before="94"/>
              <w:ind w:left="41"/>
              <w:rPr>
                <w:sz w:val="22"/>
                <w:szCs w:val="22"/>
              </w:rPr>
            </w:pPr>
            <w:r>
              <w:rPr>
                <w:spacing w:val="-2"/>
                <w:sz w:val="22"/>
                <w:szCs w:val="22"/>
              </w:rPr>
              <w:t>2080505</w:t>
            </w:r>
          </w:p>
        </w:tc>
        <w:tc>
          <w:tcPr>
            <w:tcW w:w="5259" w:type="dxa"/>
            <w:vAlign w:val="top"/>
          </w:tcPr>
          <w:p w14:paraId="707B7640">
            <w:pPr>
              <w:pStyle w:val="25"/>
              <w:spacing w:before="95" w:line="219" w:lineRule="auto"/>
              <w:ind w:left="30"/>
              <w:rPr>
                <w:sz w:val="22"/>
                <w:szCs w:val="22"/>
              </w:rPr>
            </w:pPr>
            <w:r>
              <w:rPr>
                <w:sz w:val="22"/>
                <w:szCs w:val="22"/>
              </w:rPr>
              <w:t>机关事业单位基本养老保险缴费支出</w:t>
            </w:r>
          </w:p>
        </w:tc>
        <w:tc>
          <w:tcPr>
            <w:tcW w:w="2345" w:type="dxa"/>
            <w:vAlign w:val="top"/>
          </w:tcPr>
          <w:p w14:paraId="7DCCDECF">
            <w:pPr>
              <w:pStyle w:val="25"/>
              <w:spacing w:before="94" w:line="217" w:lineRule="auto"/>
              <w:ind w:right="29"/>
              <w:jc w:val="right"/>
              <w:rPr>
                <w:sz w:val="22"/>
                <w:szCs w:val="22"/>
              </w:rPr>
            </w:pPr>
            <w:r>
              <w:rPr>
                <w:spacing w:val="-1"/>
                <w:sz w:val="22"/>
                <w:szCs w:val="22"/>
              </w:rPr>
              <w:t>632,663.20</w:t>
            </w:r>
          </w:p>
        </w:tc>
        <w:tc>
          <w:tcPr>
            <w:tcW w:w="2346" w:type="dxa"/>
            <w:vAlign w:val="top"/>
          </w:tcPr>
          <w:p w14:paraId="61A16C6E">
            <w:pPr>
              <w:pStyle w:val="25"/>
              <w:spacing w:before="94" w:line="217" w:lineRule="auto"/>
              <w:ind w:right="28"/>
              <w:jc w:val="right"/>
              <w:rPr>
                <w:sz w:val="22"/>
                <w:szCs w:val="22"/>
              </w:rPr>
            </w:pPr>
            <w:r>
              <w:rPr>
                <w:spacing w:val="-1"/>
                <w:sz w:val="22"/>
                <w:szCs w:val="22"/>
              </w:rPr>
              <w:t>632,663.20</w:t>
            </w:r>
          </w:p>
        </w:tc>
        <w:tc>
          <w:tcPr>
            <w:tcW w:w="2345" w:type="dxa"/>
            <w:vAlign w:val="top"/>
          </w:tcPr>
          <w:p w14:paraId="470F3502">
            <w:pPr>
              <w:pStyle w:val="25"/>
              <w:spacing w:before="94"/>
              <w:ind w:right="23"/>
              <w:jc w:val="right"/>
              <w:rPr>
                <w:sz w:val="22"/>
                <w:szCs w:val="22"/>
              </w:rPr>
            </w:pPr>
            <w:r>
              <w:rPr>
                <w:spacing w:val="-2"/>
                <w:sz w:val="22"/>
                <w:szCs w:val="22"/>
              </w:rPr>
              <w:t>0.00</w:t>
            </w:r>
          </w:p>
        </w:tc>
        <w:tc>
          <w:tcPr>
            <w:tcW w:w="2346" w:type="dxa"/>
            <w:vAlign w:val="top"/>
          </w:tcPr>
          <w:p w14:paraId="67596F78">
            <w:pPr>
              <w:pStyle w:val="25"/>
              <w:spacing w:before="94"/>
              <w:ind w:right="21"/>
              <w:jc w:val="right"/>
              <w:rPr>
                <w:sz w:val="22"/>
                <w:szCs w:val="22"/>
              </w:rPr>
            </w:pPr>
            <w:r>
              <w:rPr>
                <w:spacing w:val="-2"/>
                <w:sz w:val="22"/>
                <w:szCs w:val="22"/>
              </w:rPr>
              <w:t>0.00</w:t>
            </w:r>
          </w:p>
        </w:tc>
        <w:tc>
          <w:tcPr>
            <w:tcW w:w="2346" w:type="dxa"/>
            <w:vAlign w:val="top"/>
          </w:tcPr>
          <w:p w14:paraId="0505FC49">
            <w:pPr>
              <w:pStyle w:val="25"/>
              <w:spacing w:before="94"/>
              <w:ind w:right="19"/>
              <w:jc w:val="right"/>
              <w:rPr>
                <w:sz w:val="22"/>
                <w:szCs w:val="22"/>
              </w:rPr>
            </w:pPr>
            <w:r>
              <w:rPr>
                <w:spacing w:val="-2"/>
                <w:sz w:val="22"/>
                <w:szCs w:val="22"/>
              </w:rPr>
              <w:t>0.00</w:t>
            </w:r>
          </w:p>
        </w:tc>
        <w:tc>
          <w:tcPr>
            <w:tcW w:w="2356" w:type="dxa"/>
            <w:vAlign w:val="top"/>
          </w:tcPr>
          <w:p w14:paraId="54421D27">
            <w:pPr>
              <w:pStyle w:val="25"/>
              <w:spacing w:before="94"/>
              <w:ind w:right="27"/>
              <w:jc w:val="right"/>
              <w:rPr>
                <w:sz w:val="22"/>
                <w:szCs w:val="22"/>
              </w:rPr>
            </w:pPr>
            <w:r>
              <w:rPr>
                <w:spacing w:val="-2"/>
                <w:sz w:val="22"/>
                <w:szCs w:val="22"/>
              </w:rPr>
              <w:t>0.00</w:t>
            </w:r>
          </w:p>
        </w:tc>
      </w:tr>
      <w:tr w14:paraId="093EF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12386C23">
            <w:pPr>
              <w:pStyle w:val="25"/>
              <w:spacing w:before="95" w:line="239" w:lineRule="auto"/>
              <w:ind w:left="41"/>
              <w:rPr>
                <w:sz w:val="22"/>
                <w:szCs w:val="22"/>
              </w:rPr>
            </w:pPr>
            <w:r>
              <w:rPr>
                <w:spacing w:val="-2"/>
                <w:sz w:val="22"/>
                <w:szCs w:val="22"/>
              </w:rPr>
              <w:t>2080506</w:t>
            </w:r>
          </w:p>
        </w:tc>
        <w:tc>
          <w:tcPr>
            <w:tcW w:w="5259" w:type="dxa"/>
            <w:vAlign w:val="top"/>
          </w:tcPr>
          <w:p w14:paraId="781F35B6">
            <w:pPr>
              <w:pStyle w:val="25"/>
              <w:spacing w:before="96" w:line="219" w:lineRule="auto"/>
              <w:ind w:left="30"/>
              <w:rPr>
                <w:sz w:val="22"/>
                <w:szCs w:val="22"/>
              </w:rPr>
            </w:pPr>
            <w:r>
              <w:rPr>
                <w:sz w:val="22"/>
                <w:szCs w:val="22"/>
              </w:rPr>
              <w:t>机关事业单位职业年金缴费支出</w:t>
            </w:r>
          </w:p>
        </w:tc>
        <w:tc>
          <w:tcPr>
            <w:tcW w:w="2345" w:type="dxa"/>
            <w:vAlign w:val="top"/>
          </w:tcPr>
          <w:p w14:paraId="73E1DDF3">
            <w:pPr>
              <w:pStyle w:val="25"/>
              <w:spacing w:before="95" w:line="217" w:lineRule="auto"/>
              <w:ind w:right="29"/>
              <w:jc w:val="right"/>
              <w:rPr>
                <w:sz w:val="22"/>
                <w:szCs w:val="22"/>
              </w:rPr>
            </w:pPr>
            <w:r>
              <w:rPr>
                <w:spacing w:val="-1"/>
                <w:sz w:val="22"/>
                <w:szCs w:val="22"/>
              </w:rPr>
              <w:t>316,331.60</w:t>
            </w:r>
          </w:p>
        </w:tc>
        <w:tc>
          <w:tcPr>
            <w:tcW w:w="2346" w:type="dxa"/>
            <w:vAlign w:val="top"/>
          </w:tcPr>
          <w:p w14:paraId="7FD47EA6">
            <w:pPr>
              <w:pStyle w:val="25"/>
              <w:spacing w:before="95" w:line="217" w:lineRule="auto"/>
              <w:ind w:right="28"/>
              <w:jc w:val="right"/>
              <w:rPr>
                <w:sz w:val="22"/>
                <w:szCs w:val="22"/>
              </w:rPr>
            </w:pPr>
            <w:r>
              <w:rPr>
                <w:spacing w:val="-1"/>
                <w:sz w:val="22"/>
                <w:szCs w:val="22"/>
              </w:rPr>
              <w:t>316,331.60</w:t>
            </w:r>
          </w:p>
        </w:tc>
        <w:tc>
          <w:tcPr>
            <w:tcW w:w="2345" w:type="dxa"/>
            <w:vAlign w:val="top"/>
          </w:tcPr>
          <w:p w14:paraId="666803FD">
            <w:pPr>
              <w:pStyle w:val="25"/>
              <w:spacing w:before="95" w:line="239" w:lineRule="auto"/>
              <w:ind w:right="23"/>
              <w:jc w:val="right"/>
              <w:rPr>
                <w:sz w:val="22"/>
                <w:szCs w:val="22"/>
              </w:rPr>
            </w:pPr>
            <w:r>
              <w:rPr>
                <w:spacing w:val="-2"/>
                <w:sz w:val="22"/>
                <w:szCs w:val="22"/>
              </w:rPr>
              <w:t>0.00</w:t>
            </w:r>
          </w:p>
        </w:tc>
        <w:tc>
          <w:tcPr>
            <w:tcW w:w="2346" w:type="dxa"/>
            <w:vAlign w:val="top"/>
          </w:tcPr>
          <w:p w14:paraId="20584EB7">
            <w:pPr>
              <w:pStyle w:val="25"/>
              <w:spacing w:before="95" w:line="239" w:lineRule="auto"/>
              <w:ind w:right="21"/>
              <w:jc w:val="right"/>
              <w:rPr>
                <w:sz w:val="22"/>
                <w:szCs w:val="22"/>
              </w:rPr>
            </w:pPr>
            <w:r>
              <w:rPr>
                <w:spacing w:val="-2"/>
                <w:sz w:val="22"/>
                <w:szCs w:val="22"/>
              </w:rPr>
              <w:t>0.00</w:t>
            </w:r>
          </w:p>
        </w:tc>
        <w:tc>
          <w:tcPr>
            <w:tcW w:w="2346" w:type="dxa"/>
            <w:vAlign w:val="top"/>
          </w:tcPr>
          <w:p w14:paraId="024E6A91">
            <w:pPr>
              <w:pStyle w:val="25"/>
              <w:spacing w:before="95" w:line="239" w:lineRule="auto"/>
              <w:ind w:right="19"/>
              <w:jc w:val="right"/>
              <w:rPr>
                <w:sz w:val="22"/>
                <w:szCs w:val="22"/>
              </w:rPr>
            </w:pPr>
            <w:r>
              <w:rPr>
                <w:spacing w:val="-2"/>
                <w:sz w:val="22"/>
                <w:szCs w:val="22"/>
              </w:rPr>
              <w:t>0.00</w:t>
            </w:r>
          </w:p>
        </w:tc>
        <w:tc>
          <w:tcPr>
            <w:tcW w:w="2356" w:type="dxa"/>
            <w:vAlign w:val="top"/>
          </w:tcPr>
          <w:p w14:paraId="7ACF1CE3">
            <w:pPr>
              <w:pStyle w:val="25"/>
              <w:spacing w:before="95" w:line="239" w:lineRule="auto"/>
              <w:ind w:right="27"/>
              <w:jc w:val="right"/>
              <w:rPr>
                <w:sz w:val="22"/>
                <w:szCs w:val="22"/>
              </w:rPr>
            </w:pPr>
            <w:r>
              <w:rPr>
                <w:spacing w:val="-2"/>
                <w:sz w:val="22"/>
                <w:szCs w:val="22"/>
              </w:rPr>
              <w:t>0.00</w:t>
            </w:r>
          </w:p>
        </w:tc>
      </w:tr>
      <w:tr w14:paraId="3BB56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615C3757">
            <w:pPr>
              <w:pStyle w:val="25"/>
              <w:spacing w:before="96" w:line="238" w:lineRule="auto"/>
              <w:ind w:left="41"/>
              <w:rPr>
                <w:sz w:val="22"/>
                <w:szCs w:val="22"/>
              </w:rPr>
            </w:pPr>
            <w:r>
              <w:rPr>
                <w:spacing w:val="-3"/>
                <w:sz w:val="22"/>
                <w:szCs w:val="22"/>
              </w:rPr>
              <w:t>210</w:t>
            </w:r>
          </w:p>
        </w:tc>
        <w:tc>
          <w:tcPr>
            <w:tcW w:w="5259" w:type="dxa"/>
            <w:vAlign w:val="top"/>
          </w:tcPr>
          <w:p w14:paraId="048164A0">
            <w:pPr>
              <w:pStyle w:val="25"/>
              <w:spacing w:before="96" w:line="220" w:lineRule="auto"/>
              <w:ind w:left="33"/>
              <w:rPr>
                <w:sz w:val="22"/>
                <w:szCs w:val="22"/>
              </w:rPr>
            </w:pPr>
            <w:r>
              <w:rPr>
                <w:spacing w:val="-1"/>
                <w:sz w:val="22"/>
                <w:szCs w:val="22"/>
              </w:rPr>
              <w:t>卫生健康支出</w:t>
            </w:r>
          </w:p>
        </w:tc>
        <w:tc>
          <w:tcPr>
            <w:tcW w:w="2345" w:type="dxa"/>
            <w:vAlign w:val="top"/>
          </w:tcPr>
          <w:p w14:paraId="28CB1AAA">
            <w:pPr>
              <w:pStyle w:val="25"/>
              <w:spacing w:before="96" w:line="217" w:lineRule="auto"/>
              <w:ind w:right="29"/>
              <w:jc w:val="right"/>
              <w:rPr>
                <w:sz w:val="22"/>
                <w:szCs w:val="22"/>
              </w:rPr>
            </w:pPr>
            <w:r>
              <w:rPr>
                <w:spacing w:val="-1"/>
                <w:sz w:val="22"/>
                <w:szCs w:val="22"/>
              </w:rPr>
              <w:t>540,975.00</w:t>
            </w:r>
          </w:p>
        </w:tc>
        <w:tc>
          <w:tcPr>
            <w:tcW w:w="2346" w:type="dxa"/>
            <w:vAlign w:val="top"/>
          </w:tcPr>
          <w:p w14:paraId="5808E603">
            <w:pPr>
              <w:pStyle w:val="25"/>
              <w:spacing w:before="96" w:line="217" w:lineRule="auto"/>
              <w:ind w:right="28"/>
              <w:jc w:val="right"/>
              <w:rPr>
                <w:sz w:val="22"/>
                <w:szCs w:val="22"/>
              </w:rPr>
            </w:pPr>
            <w:r>
              <w:rPr>
                <w:spacing w:val="-1"/>
                <w:sz w:val="22"/>
                <w:szCs w:val="22"/>
              </w:rPr>
              <w:t>540,975.00</w:t>
            </w:r>
          </w:p>
        </w:tc>
        <w:tc>
          <w:tcPr>
            <w:tcW w:w="2345" w:type="dxa"/>
            <w:vAlign w:val="top"/>
          </w:tcPr>
          <w:p w14:paraId="0DDBB0B0">
            <w:pPr>
              <w:pStyle w:val="25"/>
              <w:spacing w:before="96" w:line="238" w:lineRule="auto"/>
              <w:ind w:right="23"/>
              <w:jc w:val="right"/>
              <w:rPr>
                <w:sz w:val="22"/>
                <w:szCs w:val="22"/>
              </w:rPr>
            </w:pPr>
            <w:r>
              <w:rPr>
                <w:spacing w:val="-2"/>
                <w:sz w:val="22"/>
                <w:szCs w:val="22"/>
              </w:rPr>
              <w:t>0.00</w:t>
            </w:r>
          </w:p>
        </w:tc>
        <w:tc>
          <w:tcPr>
            <w:tcW w:w="2346" w:type="dxa"/>
            <w:vAlign w:val="top"/>
          </w:tcPr>
          <w:p w14:paraId="08AECDF7">
            <w:pPr>
              <w:pStyle w:val="25"/>
              <w:spacing w:before="96" w:line="238" w:lineRule="auto"/>
              <w:ind w:right="21"/>
              <w:jc w:val="right"/>
              <w:rPr>
                <w:sz w:val="22"/>
                <w:szCs w:val="22"/>
              </w:rPr>
            </w:pPr>
            <w:r>
              <w:rPr>
                <w:spacing w:val="-2"/>
                <w:sz w:val="22"/>
                <w:szCs w:val="22"/>
              </w:rPr>
              <w:t>0.00</w:t>
            </w:r>
          </w:p>
        </w:tc>
        <w:tc>
          <w:tcPr>
            <w:tcW w:w="2346" w:type="dxa"/>
            <w:vAlign w:val="top"/>
          </w:tcPr>
          <w:p w14:paraId="58C6B7DA">
            <w:pPr>
              <w:pStyle w:val="25"/>
              <w:spacing w:before="96" w:line="238" w:lineRule="auto"/>
              <w:ind w:right="19"/>
              <w:jc w:val="right"/>
              <w:rPr>
                <w:sz w:val="22"/>
                <w:szCs w:val="22"/>
              </w:rPr>
            </w:pPr>
            <w:r>
              <w:rPr>
                <w:spacing w:val="-2"/>
                <w:sz w:val="22"/>
                <w:szCs w:val="22"/>
              </w:rPr>
              <w:t>0.00</w:t>
            </w:r>
          </w:p>
        </w:tc>
        <w:tc>
          <w:tcPr>
            <w:tcW w:w="2356" w:type="dxa"/>
            <w:vAlign w:val="top"/>
          </w:tcPr>
          <w:p w14:paraId="6545C3A8">
            <w:pPr>
              <w:pStyle w:val="25"/>
              <w:spacing w:before="96" w:line="238" w:lineRule="auto"/>
              <w:ind w:right="27"/>
              <w:jc w:val="right"/>
              <w:rPr>
                <w:sz w:val="22"/>
                <w:szCs w:val="22"/>
              </w:rPr>
            </w:pPr>
            <w:r>
              <w:rPr>
                <w:spacing w:val="-2"/>
                <w:sz w:val="22"/>
                <w:szCs w:val="22"/>
              </w:rPr>
              <w:t>0.00</w:t>
            </w:r>
          </w:p>
        </w:tc>
      </w:tr>
      <w:tr w14:paraId="63FC1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2C93A9A5">
            <w:pPr>
              <w:pStyle w:val="25"/>
              <w:spacing w:before="97" w:line="237" w:lineRule="auto"/>
              <w:ind w:left="41"/>
              <w:rPr>
                <w:sz w:val="22"/>
                <w:szCs w:val="22"/>
              </w:rPr>
            </w:pPr>
            <w:r>
              <w:rPr>
                <w:spacing w:val="-2"/>
                <w:sz w:val="22"/>
                <w:szCs w:val="22"/>
              </w:rPr>
              <w:t>21011</w:t>
            </w:r>
          </w:p>
        </w:tc>
        <w:tc>
          <w:tcPr>
            <w:tcW w:w="5259" w:type="dxa"/>
            <w:vAlign w:val="top"/>
          </w:tcPr>
          <w:p w14:paraId="1C5B3176">
            <w:pPr>
              <w:pStyle w:val="25"/>
              <w:spacing w:before="97" w:line="221" w:lineRule="auto"/>
              <w:ind w:left="34"/>
              <w:rPr>
                <w:sz w:val="22"/>
                <w:szCs w:val="22"/>
              </w:rPr>
            </w:pPr>
            <w:r>
              <w:rPr>
                <w:spacing w:val="-1"/>
                <w:sz w:val="22"/>
                <w:szCs w:val="22"/>
              </w:rPr>
              <w:t>行政事业单位医疗</w:t>
            </w:r>
          </w:p>
        </w:tc>
        <w:tc>
          <w:tcPr>
            <w:tcW w:w="2345" w:type="dxa"/>
            <w:vAlign w:val="top"/>
          </w:tcPr>
          <w:p w14:paraId="7355F720">
            <w:pPr>
              <w:pStyle w:val="25"/>
              <w:spacing w:before="97" w:line="217" w:lineRule="auto"/>
              <w:ind w:right="29"/>
              <w:jc w:val="right"/>
              <w:rPr>
                <w:sz w:val="22"/>
                <w:szCs w:val="22"/>
              </w:rPr>
            </w:pPr>
            <w:r>
              <w:rPr>
                <w:spacing w:val="-1"/>
                <w:sz w:val="22"/>
                <w:szCs w:val="22"/>
              </w:rPr>
              <w:t>540,975.00</w:t>
            </w:r>
          </w:p>
        </w:tc>
        <w:tc>
          <w:tcPr>
            <w:tcW w:w="2346" w:type="dxa"/>
            <w:vAlign w:val="top"/>
          </w:tcPr>
          <w:p w14:paraId="772D968F">
            <w:pPr>
              <w:pStyle w:val="25"/>
              <w:spacing w:before="97" w:line="217" w:lineRule="auto"/>
              <w:ind w:right="28"/>
              <w:jc w:val="right"/>
              <w:rPr>
                <w:sz w:val="22"/>
                <w:szCs w:val="22"/>
              </w:rPr>
            </w:pPr>
            <w:r>
              <w:rPr>
                <w:spacing w:val="-1"/>
                <w:sz w:val="22"/>
                <w:szCs w:val="22"/>
              </w:rPr>
              <w:t>540,975.00</w:t>
            </w:r>
          </w:p>
        </w:tc>
        <w:tc>
          <w:tcPr>
            <w:tcW w:w="2345" w:type="dxa"/>
            <w:vAlign w:val="top"/>
          </w:tcPr>
          <w:p w14:paraId="3419362C">
            <w:pPr>
              <w:pStyle w:val="25"/>
              <w:spacing w:before="97" w:line="237" w:lineRule="auto"/>
              <w:ind w:right="23"/>
              <w:jc w:val="right"/>
              <w:rPr>
                <w:sz w:val="22"/>
                <w:szCs w:val="22"/>
              </w:rPr>
            </w:pPr>
            <w:r>
              <w:rPr>
                <w:spacing w:val="-2"/>
                <w:sz w:val="22"/>
                <w:szCs w:val="22"/>
              </w:rPr>
              <w:t>0.00</w:t>
            </w:r>
          </w:p>
        </w:tc>
        <w:tc>
          <w:tcPr>
            <w:tcW w:w="2346" w:type="dxa"/>
            <w:vAlign w:val="top"/>
          </w:tcPr>
          <w:p w14:paraId="5862735C">
            <w:pPr>
              <w:pStyle w:val="25"/>
              <w:spacing w:before="97" w:line="237" w:lineRule="auto"/>
              <w:ind w:right="21"/>
              <w:jc w:val="right"/>
              <w:rPr>
                <w:sz w:val="22"/>
                <w:szCs w:val="22"/>
              </w:rPr>
            </w:pPr>
            <w:r>
              <w:rPr>
                <w:spacing w:val="-2"/>
                <w:sz w:val="22"/>
                <w:szCs w:val="22"/>
              </w:rPr>
              <w:t>0.00</w:t>
            </w:r>
          </w:p>
        </w:tc>
        <w:tc>
          <w:tcPr>
            <w:tcW w:w="2346" w:type="dxa"/>
            <w:vAlign w:val="top"/>
          </w:tcPr>
          <w:p w14:paraId="14053F1F">
            <w:pPr>
              <w:pStyle w:val="25"/>
              <w:spacing w:before="97" w:line="237" w:lineRule="auto"/>
              <w:ind w:right="19"/>
              <w:jc w:val="right"/>
              <w:rPr>
                <w:sz w:val="22"/>
                <w:szCs w:val="22"/>
              </w:rPr>
            </w:pPr>
            <w:r>
              <w:rPr>
                <w:spacing w:val="-2"/>
                <w:sz w:val="22"/>
                <w:szCs w:val="22"/>
              </w:rPr>
              <w:t>0.00</w:t>
            </w:r>
          </w:p>
        </w:tc>
        <w:tc>
          <w:tcPr>
            <w:tcW w:w="2356" w:type="dxa"/>
            <w:vAlign w:val="top"/>
          </w:tcPr>
          <w:p w14:paraId="3FC8E890">
            <w:pPr>
              <w:pStyle w:val="25"/>
              <w:spacing w:before="97" w:line="237" w:lineRule="auto"/>
              <w:ind w:right="27"/>
              <w:jc w:val="right"/>
              <w:rPr>
                <w:sz w:val="22"/>
                <w:szCs w:val="22"/>
              </w:rPr>
            </w:pPr>
            <w:r>
              <w:rPr>
                <w:spacing w:val="-2"/>
                <w:sz w:val="22"/>
                <w:szCs w:val="22"/>
              </w:rPr>
              <w:t>0.00</w:t>
            </w:r>
          </w:p>
        </w:tc>
      </w:tr>
      <w:tr w14:paraId="24F7C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4493BE9C">
            <w:pPr>
              <w:pStyle w:val="25"/>
              <w:spacing w:before="98" w:line="236" w:lineRule="auto"/>
              <w:ind w:left="41"/>
              <w:rPr>
                <w:sz w:val="22"/>
                <w:szCs w:val="22"/>
              </w:rPr>
            </w:pPr>
            <w:r>
              <w:rPr>
                <w:spacing w:val="-2"/>
                <w:sz w:val="22"/>
                <w:szCs w:val="22"/>
              </w:rPr>
              <w:t>2101101</w:t>
            </w:r>
          </w:p>
        </w:tc>
        <w:tc>
          <w:tcPr>
            <w:tcW w:w="5259" w:type="dxa"/>
            <w:vAlign w:val="top"/>
          </w:tcPr>
          <w:p w14:paraId="15629B88">
            <w:pPr>
              <w:pStyle w:val="25"/>
              <w:spacing w:before="98" w:line="221" w:lineRule="auto"/>
              <w:ind w:left="34"/>
              <w:rPr>
                <w:sz w:val="22"/>
                <w:szCs w:val="22"/>
              </w:rPr>
            </w:pPr>
            <w:r>
              <w:rPr>
                <w:spacing w:val="-2"/>
                <w:sz w:val="22"/>
                <w:szCs w:val="22"/>
              </w:rPr>
              <w:t>行政单位医疗</w:t>
            </w:r>
          </w:p>
        </w:tc>
        <w:tc>
          <w:tcPr>
            <w:tcW w:w="2345" w:type="dxa"/>
            <w:vAlign w:val="top"/>
          </w:tcPr>
          <w:p w14:paraId="6A8345B8">
            <w:pPr>
              <w:pStyle w:val="25"/>
              <w:spacing w:before="98" w:line="217" w:lineRule="auto"/>
              <w:ind w:right="29"/>
              <w:jc w:val="right"/>
              <w:rPr>
                <w:sz w:val="22"/>
                <w:szCs w:val="22"/>
              </w:rPr>
            </w:pPr>
            <w:r>
              <w:rPr>
                <w:spacing w:val="-1"/>
                <w:sz w:val="22"/>
                <w:szCs w:val="22"/>
              </w:rPr>
              <w:t>344,530.44</w:t>
            </w:r>
          </w:p>
        </w:tc>
        <w:tc>
          <w:tcPr>
            <w:tcW w:w="2346" w:type="dxa"/>
            <w:vAlign w:val="top"/>
          </w:tcPr>
          <w:p w14:paraId="5FDD68C0">
            <w:pPr>
              <w:pStyle w:val="25"/>
              <w:spacing w:before="98" w:line="217" w:lineRule="auto"/>
              <w:ind w:right="28"/>
              <w:jc w:val="right"/>
              <w:rPr>
                <w:sz w:val="22"/>
                <w:szCs w:val="22"/>
              </w:rPr>
            </w:pPr>
            <w:r>
              <w:rPr>
                <w:spacing w:val="-1"/>
                <w:sz w:val="22"/>
                <w:szCs w:val="22"/>
              </w:rPr>
              <w:t>344,530.44</w:t>
            </w:r>
          </w:p>
        </w:tc>
        <w:tc>
          <w:tcPr>
            <w:tcW w:w="2345" w:type="dxa"/>
            <w:vAlign w:val="top"/>
          </w:tcPr>
          <w:p w14:paraId="26F7FFB8">
            <w:pPr>
              <w:pStyle w:val="25"/>
              <w:spacing w:before="98" w:line="236" w:lineRule="auto"/>
              <w:ind w:right="23"/>
              <w:jc w:val="right"/>
              <w:rPr>
                <w:sz w:val="22"/>
                <w:szCs w:val="22"/>
              </w:rPr>
            </w:pPr>
            <w:r>
              <w:rPr>
                <w:spacing w:val="-2"/>
                <w:sz w:val="22"/>
                <w:szCs w:val="22"/>
              </w:rPr>
              <w:t>0.00</w:t>
            </w:r>
          </w:p>
        </w:tc>
        <w:tc>
          <w:tcPr>
            <w:tcW w:w="2346" w:type="dxa"/>
            <w:vAlign w:val="top"/>
          </w:tcPr>
          <w:p w14:paraId="6AA9551A">
            <w:pPr>
              <w:pStyle w:val="25"/>
              <w:spacing w:before="98" w:line="236" w:lineRule="auto"/>
              <w:ind w:right="21"/>
              <w:jc w:val="right"/>
              <w:rPr>
                <w:sz w:val="22"/>
                <w:szCs w:val="22"/>
              </w:rPr>
            </w:pPr>
            <w:r>
              <w:rPr>
                <w:spacing w:val="-2"/>
                <w:sz w:val="22"/>
                <w:szCs w:val="22"/>
              </w:rPr>
              <w:t>0.00</w:t>
            </w:r>
          </w:p>
        </w:tc>
        <w:tc>
          <w:tcPr>
            <w:tcW w:w="2346" w:type="dxa"/>
            <w:vAlign w:val="top"/>
          </w:tcPr>
          <w:p w14:paraId="482EABED">
            <w:pPr>
              <w:pStyle w:val="25"/>
              <w:spacing w:before="98" w:line="236" w:lineRule="auto"/>
              <w:ind w:right="19"/>
              <w:jc w:val="right"/>
              <w:rPr>
                <w:sz w:val="22"/>
                <w:szCs w:val="22"/>
              </w:rPr>
            </w:pPr>
            <w:r>
              <w:rPr>
                <w:spacing w:val="-2"/>
                <w:sz w:val="22"/>
                <w:szCs w:val="22"/>
              </w:rPr>
              <w:t>0.00</w:t>
            </w:r>
          </w:p>
        </w:tc>
        <w:tc>
          <w:tcPr>
            <w:tcW w:w="2356" w:type="dxa"/>
            <w:vAlign w:val="top"/>
          </w:tcPr>
          <w:p w14:paraId="12307143">
            <w:pPr>
              <w:pStyle w:val="25"/>
              <w:spacing w:before="98" w:line="236" w:lineRule="auto"/>
              <w:ind w:right="27"/>
              <w:jc w:val="right"/>
              <w:rPr>
                <w:sz w:val="22"/>
                <w:szCs w:val="22"/>
              </w:rPr>
            </w:pPr>
            <w:r>
              <w:rPr>
                <w:spacing w:val="-2"/>
                <w:sz w:val="22"/>
                <w:szCs w:val="22"/>
              </w:rPr>
              <w:t>0.00</w:t>
            </w:r>
          </w:p>
        </w:tc>
      </w:tr>
      <w:tr w14:paraId="05755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1ABD4F60">
            <w:pPr>
              <w:pStyle w:val="25"/>
              <w:spacing w:before="98" w:line="236" w:lineRule="auto"/>
              <w:ind w:left="41"/>
              <w:rPr>
                <w:sz w:val="22"/>
                <w:szCs w:val="22"/>
              </w:rPr>
            </w:pPr>
            <w:r>
              <w:rPr>
                <w:spacing w:val="-2"/>
                <w:sz w:val="22"/>
                <w:szCs w:val="22"/>
              </w:rPr>
              <w:t>2101102</w:t>
            </w:r>
          </w:p>
        </w:tc>
        <w:tc>
          <w:tcPr>
            <w:tcW w:w="5259" w:type="dxa"/>
            <w:vAlign w:val="top"/>
          </w:tcPr>
          <w:p w14:paraId="21AE847C">
            <w:pPr>
              <w:pStyle w:val="25"/>
              <w:spacing w:before="99" w:line="221" w:lineRule="auto"/>
              <w:ind w:left="31"/>
              <w:rPr>
                <w:sz w:val="22"/>
                <w:szCs w:val="22"/>
              </w:rPr>
            </w:pPr>
            <w:r>
              <w:rPr>
                <w:spacing w:val="-1"/>
                <w:sz w:val="22"/>
                <w:szCs w:val="22"/>
              </w:rPr>
              <w:t>事业单位医疗</w:t>
            </w:r>
          </w:p>
        </w:tc>
        <w:tc>
          <w:tcPr>
            <w:tcW w:w="2345" w:type="dxa"/>
            <w:vAlign w:val="top"/>
          </w:tcPr>
          <w:p w14:paraId="1B2A6695">
            <w:pPr>
              <w:pStyle w:val="25"/>
              <w:spacing w:before="99" w:line="217" w:lineRule="auto"/>
              <w:ind w:right="29"/>
              <w:jc w:val="right"/>
              <w:rPr>
                <w:sz w:val="22"/>
                <w:szCs w:val="22"/>
              </w:rPr>
            </w:pPr>
            <w:r>
              <w:rPr>
                <w:spacing w:val="-3"/>
                <w:sz w:val="22"/>
                <w:szCs w:val="22"/>
              </w:rPr>
              <w:t>196,444.56</w:t>
            </w:r>
          </w:p>
        </w:tc>
        <w:tc>
          <w:tcPr>
            <w:tcW w:w="2346" w:type="dxa"/>
            <w:vAlign w:val="top"/>
          </w:tcPr>
          <w:p w14:paraId="0654C7FB">
            <w:pPr>
              <w:pStyle w:val="25"/>
              <w:spacing w:before="99" w:line="217" w:lineRule="auto"/>
              <w:ind w:right="28"/>
              <w:jc w:val="right"/>
              <w:rPr>
                <w:sz w:val="22"/>
                <w:szCs w:val="22"/>
              </w:rPr>
            </w:pPr>
            <w:r>
              <w:rPr>
                <w:spacing w:val="-3"/>
                <w:sz w:val="22"/>
                <w:szCs w:val="22"/>
              </w:rPr>
              <w:t>196,444.56</w:t>
            </w:r>
          </w:p>
        </w:tc>
        <w:tc>
          <w:tcPr>
            <w:tcW w:w="2345" w:type="dxa"/>
            <w:vAlign w:val="top"/>
          </w:tcPr>
          <w:p w14:paraId="6FE44341">
            <w:pPr>
              <w:pStyle w:val="25"/>
              <w:spacing w:before="98" w:line="236" w:lineRule="auto"/>
              <w:ind w:right="23"/>
              <w:jc w:val="right"/>
              <w:rPr>
                <w:sz w:val="22"/>
                <w:szCs w:val="22"/>
              </w:rPr>
            </w:pPr>
            <w:r>
              <w:rPr>
                <w:spacing w:val="-2"/>
                <w:sz w:val="22"/>
                <w:szCs w:val="22"/>
              </w:rPr>
              <w:t>0.00</w:t>
            </w:r>
          </w:p>
        </w:tc>
        <w:tc>
          <w:tcPr>
            <w:tcW w:w="2346" w:type="dxa"/>
            <w:vAlign w:val="top"/>
          </w:tcPr>
          <w:p w14:paraId="3AA90192">
            <w:pPr>
              <w:pStyle w:val="25"/>
              <w:spacing w:before="98" w:line="236" w:lineRule="auto"/>
              <w:ind w:right="21"/>
              <w:jc w:val="right"/>
              <w:rPr>
                <w:sz w:val="22"/>
                <w:szCs w:val="22"/>
              </w:rPr>
            </w:pPr>
            <w:r>
              <w:rPr>
                <w:spacing w:val="-2"/>
                <w:sz w:val="22"/>
                <w:szCs w:val="22"/>
              </w:rPr>
              <w:t>0.00</w:t>
            </w:r>
          </w:p>
        </w:tc>
        <w:tc>
          <w:tcPr>
            <w:tcW w:w="2346" w:type="dxa"/>
            <w:vAlign w:val="top"/>
          </w:tcPr>
          <w:p w14:paraId="19E8DB84">
            <w:pPr>
              <w:pStyle w:val="25"/>
              <w:spacing w:before="98" w:line="236" w:lineRule="auto"/>
              <w:ind w:right="19"/>
              <w:jc w:val="right"/>
              <w:rPr>
                <w:sz w:val="22"/>
                <w:szCs w:val="22"/>
              </w:rPr>
            </w:pPr>
            <w:r>
              <w:rPr>
                <w:spacing w:val="-2"/>
                <w:sz w:val="22"/>
                <w:szCs w:val="22"/>
              </w:rPr>
              <w:t>0.00</w:t>
            </w:r>
          </w:p>
        </w:tc>
        <w:tc>
          <w:tcPr>
            <w:tcW w:w="2356" w:type="dxa"/>
            <w:vAlign w:val="top"/>
          </w:tcPr>
          <w:p w14:paraId="440FBE7B">
            <w:pPr>
              <w:pStyle w:val="25"/>
              <w:spacing w:before="98" w:line="236" w:lineRule="auto"/>
              <w:ind w:right="27"/>
              <w:jc w:val="right"/>
              <w:rPr>
                <w:sz w:val="22"/>
                <w:szCs w:val="22"/>
              </w:rPr>
            </w:pPr>
            <w:r>
              <w:rPr>
                <w:spacing w:val="-2"/>
                <w:sz w:val="22"/>
                <w:szCs w:val="22"/>
              </w:rPr>
              <w:t>0.00</w:t>
            </w:r>
          </w:p>
        </w:tc>
      </w:tr>
      <w:tr w14:paraId="0F1F8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4065F5BD">
            <w:pPr>
              <w:pStyle w:val="25"/>
              <w:spacing w:before="99" w:line="235" w:lineRule="auto"/>
              <w:ind w:left="41"/>
              <w:rPr>
                <w:sz w:val="22"/>
                <w:szCs w:val="22"/>
              </w:rPr>
            </w:pPr>
            <w:r>
              <w:rPr>
                <w:spacing w:val="-3"/>
                <w:sz w:val="22"/>
                <w:szCs w:val="22"/>
              </w:rPr>
              <w:t>221</w:t>
            </w:r>
          </w:p>
        </w:tc>
        <w:tc>
          <w:tcPr>
            <w:tcW w:w="5259" w:type="dxa"/>
            <w:vAlign w:val="top"/>
          </w:tcPr>
          <w:p w14:paraId="118B460F">
            <w:pPr>
              <w:pStyle w:val="25"/>
              <w:spacing w:before="100" w:line="220" w:lineRule="auto"/>
              <w:ind w:left="30"/>
              <w:rPr>
                <w:sz w:val="22"/>
                <w:szCs w:val="22"/>
              </w:rPr>
            </w:pPr>
            <w:r>
              <w:rPr>
                <w:spacing w:val="-1"/>
                <w:sz w:val="22"/>
                <w:szCs w:val="22"/>
              </w:rPr>
              <w:t>住房保障支出</w:t>
            </w:r>
          </w:p>
        </w:tc>
        <w:tc>
          <w:tcPr>
            <w:tcW w:w="2345" w:type="dxa"/>
            <w:vAlign w:val="top"/>
          </w:tcPr>
          <w:p w14:paraId="271114C7">
            <w:pPr>
              <w:pStyle w:val="25"/>
              <w:spacing w:before="100" w:line="217" w:lineRule="auto"/>
              <w:ind w:right="29"/>
              <w:jc w:val="right"/>
              <w:rPr>
                <w:sz w:val="22"/>
                <w:szCs w:val="22"/>
              </w:rPr>
            </w:pPr>
            <w:r>
              <w:rPr>
                <w:spacing w:val="-2"/>
                <w:sz w:val="22"/>
                <w:szCs w:val="22"/>
              </w:rPr>
              <w:t>1,025,324.00</w:t>
            </w:r>
          </w:p>
        </w:tc>
        <w:tc>
          <w:tcPr>
            <w:tcW w:w="2346" w:type="dxa"/>
            <w:vAlign w:val="top"/>
          </w:tcPr>
          <w:p w14:paraId="486137E3">
            <w:pPr>
              <w:pStyle w:val="25"/>
              <w:spacing w:before="100" w:line="217" w:lineRule="auto"/>
              <w:ind w:right="28"/>
              <w:jc w:val="right"/>
              <w:rPr>
                <w:sz w:val="22"/>
                <w:szCs w:val="22"/>
              </w:rPr>
            </w:pPr>
            <w:r>
              <w:rPr>
                <w:spacing w:val="-2"/>
                <w:sz w:val="22"/>
                <w:szCs w:val="22"/>
              </w:rPr>
              <w:t>1,025,324.00</w:t>
            </w:r>
          </w:p>
        </w:tc>
        <w:tc>
          <w:tcPr>
            <w:tcW w:w="2345" w:type="dxa"/>
            <w:vAlign w:val="top"/>
          </w:tcPr>
          <w:p w14:paraId="39F8B415">
            <w:pPr>
              <w:pStyle w:val="25"/>
              <w:spacing w:before="99" w:line="235" w:lineRule="auto"/>
              <w:ind w:right="23"/>
              <w:jc w:val="right"/>
              <w:rPr>
                <w:sz w:val="22"/>
                <w:szCs w:val="22"/>
              </w:rPr>
            </w:pPr>
            <w:r>
              <w:rPr>
                <w:spacing w:val="-2"/>
                <w:sz w:val="22"/>
                <w:szCs w:val="22"/>
              </w:rPr>
              <w:t>0.00</w:t>
            </w:r>
          </w:p>
        </w:tc>
        <w:tc>
          <w:tcPr>
            <w:tcW w:w="2346" w:type="dxa"/>
            <w:vAlign w:val="top"/>
          </w:tcPr>
          <w:p w14:paraId="1894D723">
            <w:pPr>
              <w:pStyle w:val="25"/>
              <w:spacing w:before="99" w:line="235" w:lineRule="auto"/>
              <w:ind w:right="21"/>
              <w:jc w:val="right"/>
              <w:rPr>
                <w:sz w:val="22"/>
                <w:szCs w:val="22"/>
              </w:rPr>
            </w:pPr>
            <w:r>
              <w:rPr>
                <w:spacing w:val="-2"/>
                <w:sz w:val="22"/>
                <w:szCs w:val="22"/>
              </w:rPr>
              <w:t>0.00</w:t>
            </w:r>
          </w:p>
        </w:tc>
        <w:tc>
          <w:tcPr>
            <w:tcW w:w="2346" w:type="dxa"/>
            <w:vAlign w:val="top"/>
          </w:tcPr>
          <w:p w14:paraId="6FA2A0C6">
            <w:pPr>
              <w:pStyle w:val="25"/>
              <w:spacing w:before="99" w:line="235" w:lineRule="auto"/>
              <w:ind w:right="19"/>
              <w:jc w:val="right"/>
              <w:rPr>
                <w:sz w:val="22"/>
                <w:szCs w:val="22"/>
              </w:rPr>
            </w:pPr>
            <w:r>
              <w:rPr>
                <w:spacing w:val="-2"/>
                <w:sz w:val="22"/>
                <w:szCs w:val="22"/>
              </w:rPr>
              <w:t>0.00</w:t>
            </w:r>
          </w:p>
        </w:tc>
        <w:tc>
          <w:tcPr>
            <w:tcW w:w="2356" w:type="dxa"/>
            <w:vAlign w:val="top"/>
          </w:tcPr>
          <w:p w14:paraId="4513067D">
            <w:pPr>
              <w:pStyle w:val="25"/>
              <w:spacing w:before="99" w:line="235" w:lineRule="auto"/>
              <w:ind w:right="27"/>
              <w:jc w:val="right"/>
              <w:rPr>
                <w:sz w:val="22"/>
                <w:szCs w:val="22"/>
              </w:rPr>
            </w:pPr>
            <w:r>
              <w:rPr>
                <w:spacing w:val="-2"/>
                <w:sz w:val="22"/>
                <w:szCs w:val="22"/>
              </w:rPr>
              <w:t>0.00</w:t>
            </w:r>
          </w:p>
        </w:tc>
      </w:tr>
      <w:tr w14:paraId="60D19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700069B9">
            <w:pPr>
              <w:pStyle w:val="25"/>
              <w:spacing w:before="101" w:line="234" w:lineRule="auto"/>
              <w:ind w:left="41"/>
              <w:rPr>
                <w:sz w:val="22"/>
                <w:szCs w:val="22"/>
              </w:rPr>
            </w:pPr>
            <w:r>
              <w:rPr>
                <w:spacing w:val="-2"/>
                <w:sz w:val="22"/>
                <w:szCs w:val="22"/>
              </w:rPr>
              <w:t>22102</w:t>
            </w:r>
          </w:p>
        </w:tc>
        <w:tc>
          <w:tcPr>
            <w:tcW w:w="5259" w:type="dxa"/>
            <w:vAlign w:val="top"/>
          </w:tcPr>
          <w:p w14:paraId="7AC262DA">
            <w:pPr>
              <w:pStyle w:val="25"/>
              <w:spacing w:before="101" w:line="220" w:lineRule="auto"/>
              <w:ind w:left="30"/>
              <w:rPr>
                <w:sz w:val="22"/>
                <w:szCs w:val="22"/>
              </w:rPr>
            </w:pPr>
            <w:r>
              <w:rPr>
                <w:spacing w:val="-1"/>
                <w:sz w:val="22"/>
                <w:szCs w:val="22"/>
              </w:rPr>
              <w:t>住房改革支出</w:t>
            </w:r>
          </w:p>
        </w:tc>
        <w:tc>
          <w:tcPr>
            <w:tcW w:w="2345" w:type="dxa"/>
            <w:vAlign w:val="top"/>
          </w:tcPr>
          <w:p w14:paraId="71EBCC61">
            <w:pPr>
              <w:pStyle w:val="25"/>
              <w:spacing w:before="101" w:line="217" w:lineRule="auto"/>
              <w:ind w:right="29"/>
              <w:jc w:val="right"/>
              <w:rPr>
                <w:sz w:val="22"/>
                <w:szCs w:val="22"/>
              </w:rPr>
            </w:pPr>
            <w:r>
              <w:rPr>
                <w:spacing w:val="-2"/>
                <w:sz w:val="22"/>
                <w:szCs w:val="22"/>
              </w:rPr>
              <w:t>1,025,324.00</w:t>
            </w:r>
          </w:p>
        </w:tc>
        <w:tc>
          <w:tcPr>
            <w:tcW w:w="2346" w:type="dxa"/>
            <w:vAlign w:val="top"/>
          </w:tcPr>
          <w:p w14:paraId="63E48549">
            <w:pPr>
              <w:pStyle w:val="25"/>
              <w:spacing w:before="101" w:line="217" w:lineRule="auto"/>
              <w:ind w:right="28"/>
              <w:jc w:val="right"/>
              <w:rPr>
                <w:sz w:val="22"/>
                <w:szCs w:val="22"/>
              </w:rPr>
            </w:pPr>
            <w:r>
              <w:rPr>
                <w:spacing w:val="-2"/>
                <w:sz w:val="22"/>
                <w:szCs w:val="22"/>
              </w:rPr>
              <w:t>1,025,324.00</w:t>
            </w:r>
          </w:p>
        </w:tc>
        <w:tc>
          <w:tcPr>
            <w:tcW w:w="2345" w:type="dxa"/>
            <w:vAlign w:val="top"/>
          </w:tcPr>
          <w:p w14:paraId="0168E21B">
            <w:pPr>
              <w:pStyle w:val="25"/>
              <w:spacing w:before="101" w:line="234" w:lineRule="auto"/>
              <w:ind w:right="23"/>
              <w:jc w:val="right"/>
              <w:rPr>
                <w:sz w:val="22"/>
                <w:szCs w:val="22"/>
              </w:rPr>
            </w:pPr>
            <w:r>
              <w:rPr>
                <w:spacing w:val="-2"/>
                <w:sz w:val="22"/>
                <w:szCs w:val="22"/>
              </w:rPr>
              <w:t>0.00</w:t>
            </w:r>
          </w:p>
        </w:tc>
        <w:tc>
          <w:tcPr>
            <w:tcW w:w="2346" w:type="dxa"/>
            <w:vAlign w:val="top"/>
          </w:tcPr>
          <w:p w14:paraId="2F655C22">
            <w:pPr>
              <w:pStyle w:val="25"/>
              <w:spacing w:before="101" w:line="234" w:lineRule="auto"/>
              <w:ind w:right="21"/>
              <w:jc w:val="right"/>
              <w:rPr>
                <w:sz w:val="22"/>
                <w:szCs w:val="22"/>
              </w:rPr>
            </w:pPr>
            <w:r>
              <w:rPr>
                <w:spacing w:val="-2"/>
                <w:sz w:val="22"/>
                <w:szCs w:val="22"/>
              </w:rPr>
              <w:t>0.00</w:t>
            </w:r>
          </w:p>
        </w:tc>
        <w:tc>
          <w:tcPr>
            <w:tcW w:w="2346" w:type="dxa"/>
            <w:vAlign w:val="top"/>
          </w:tcPr>
          <w:p w14:paraId="35A37110">
            <w:pPr>
              <w:pStyle w:val="25"/>
              <w:spacing w:before="101" w:line="234" w:lineRule="auto"/>
              <w:ind w:right="19"/>
              <w:jc w:val="right"/>
              <w:rPr>
                <w:sz w:val="22"/>
                <w:szCs w:val="22"/>
              </w:rPr>
            </w:pPr>
            <w:r>
              <w:rPr>
                <w:spacing w:val="-2"/>
                <w:sz w:val="22"/>
                <w:szCs w:val="22"/>
              </w:rPr>
              <w:t>0.00</w:t>
            </w:r>
          </w:p>
        </w:tc>
        <w:tc>
          <w:tcPr>
            <w:tcW w:w="2356" w:type="dxa"/>
            <w:vAlign w:val="top"/>
          </w:tcPr>
          <w:p w14:paraId="363F6ADB">
            <w:pPr>
              <w:pStyle w:val="25"/>
              <w:spacing w:before="101" w:line="234" w:lineRule="auto"/>
              <w:ind w:right="27"/>
              <w:jc w:val="right"/>
              <w:rPr>
                <w:sz w:val="22"/>
                <w:szCs w:val="22"/>
              </w:rPr>
            </w:pPr>
            <w:r>
              <w:rPr>
                <w:spacing w:val="-2"/>
                <w:sz w:val="22"/>
                <w:szCs w:val="22"/>
              </w:rPr>
              <w:t>0.00</w:t>
            </w:r>
          </w:p>
        </w:tc>
      </w:tr>
      <w:tr w14:paraId="4D356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2026" w:type="dxa"/>
            <w:gridSpan w:val="3"/>
            <w:vAlign w:val="top"/>
          </w:tcPr>
          <w:p w14:paraId="651FA051">
            <w:pPr>
              <w:pStyle w:val="25"/>
              <w:spacing w:before="102" w:line="233" w:lineRule="auto"/>
              <w:ind w:left="41"/>
              <w:rPr>
                <w:sz w:val="22"/>
                <w:szCs w:val="22"/>
              </w:rPr>
            </w:pPr>
            <w:r>
              <w:rPr>
                <w:spacing w:val="-2"/>
                <w:sz w:val="22"/>
                <w:szCs w:val="22"/>
              </w:rPr>
              <w:t>2210201</w:t>
            </w:r>
          </w:p>
        </w:tc>
        <w:tc>
          <w:tcPr>
            <w:tcW w:w="5259" w:type="dxa"/>
            <w:vAlign w:val="top"/>
          </w:tcPr>
          <w:p w14:paraId="00B1B9B2">
            <w:pPr>
              <w:pStyle w:val="25"/>
              <w:spacing w:before="102" w:line="221" w:lineRule="auto"/>
              <w:ind w:left="30"/>
              <w:rPr>
                <w:sz w:val="22"/>
                <w:szCs w:val="22"/>
              </w:rPr>
            </w:pPr>
            <w:r>
              <w:rPr>
                <w:spacing w:val="-1"/>
                <w:sz w:val="22"/>
                <w:szCs w:val="22"/>
              </w:rPr>
              <w:t>住房公积金</w:t>
            </w:r>
          </w:p>
        </w:tc>
        <w:tc>
          <w:tcPr>
            <w:tcW w:w="2345" w:type="dxa"/>
            <w:vAlign w:val="top"/>
          </w:tcPr>
          <w:p w14:paraId="3DC73B00">
            <w:pPr>
              <w:pStyle w:val="25"/>
              <w:spacing w:before="102" w:line="217" w:lineRule="auto"/>
              <w:ind w:right="29"/>
              <w:jc w:val="right"/>
              <w:rPr>
                <w:sz w:val="22"/>
                <w:szCs w:val="22"/>
              </w:rPr>
            </w:pPr>
            <w:r>
              <w:rPr>
                <w:spacing w:val="-1"/>
                <w:sz w:val="22"/>
                <w:szCs w:val="22"/>
              </w:rPr>
              <w:t>574,677.00</w:t>
            </w:r>
          </w:p>
        </w:tc>
        <w:tc>
          <w:tcPr>
            <w:tcW w:w="2346" w:type="dxa"/>
            <w:vAlign w:val="top"/>
          </w:tcPr>
          <w:p w14:paraId="32382AD0">
            <w:pPr>
              <w:pStyle w:val="25"/>
              <w:spacing w:before="102" w:line="217" w:lineRule="auto"/>
              <w:ind w:right="28"/>
              <w:jc w:val="right"/>
              <w:rPr>
                <w:sz w:val="22"/>
                <w:szCs w:val="22"/>
              </w:rPr>
            </w:pPr>
            <w:r>
              <w:rPr>
                <w:spacing w:val="-1"/>
                <w:sz w:val="22"/>
                <w:szCs w:val="22"/>
              </w:rPr>
              <w:t>574,677.00</w:t>
            </w:r>
          </w:p>
        </w:tc>
        <w:tc>
          <w:tcPr>
            <w:tcW w:w="2345" w:type="dxa"/>
            <w:vAlign w:val="top"/>
          </w:tcPr>
          <w:p w14:paraId="3EDD4955">
            <w:pPr>
              <w:pStyle w:val="25"/>
              <w:spacing w:before="102" w:line="233" w:lineRule="auto"/>
              <w:ind w:right="23"/>
              <w:jc w:val="right"/>
              <w:rPr>
                <w:sz w:val="22"/>
                <w:szCs w:val="22"/>
              </w:rPr>
            </w:pPr>
            <w:r>
              <w:rPr>
                <w:spacing w:val="-2"/>
                <w:sz w:val="22"/>
                <w:szCs w:val="22"/>
              </w:rPr>
              <w:t>0.00</w:t>
            </w:r>
          </w:p>
        </w:tc>
        <w:tc>
          <w:tcPr>
            <w:tcW w:w="2346" w:type="dxa"/>
            <w:vAlign w:val="top"/>
          </w:tcPr>
          <w:p w14:paraId="0BB871E1">
            <w:pPr>
              <w:pStyle w:val="25"/>
              <w:spacing w:before="102" w:line="233" w:lineRule="auto"/>
              <w:ind w:right="21"/>
              <w:jc w:val="right"/>
              <w:rPr>
                <w:sz w:val="22"/>
                <w:szCs w:val="22"/>
              </w:rPr>
            </w:pPr>
            <w:r>
              <w:rPr>
                <w:spacing w:val="-2"/>
                <w:sz w:val="22"/>
                <w:szCs w:val="22"/>
              </w:rPr>
              <w:t>0.00</w:t>
            </w:r>
          </w:p>
        </w:tc>
        <w:tc>
          <w:tcPr>
            <w:tcW w:w="2346" w:type="dxa"/>
            <w:vAlign w:val="top"/>
          </w:tcPr>
          <w:p w14:paraId="695DBAFD">
            <w:pPr>
              <w:pStyle w:val="25"/>
              <w:spacing w:before="102" w:line="233" w:lineRule="auto"/>
              <w:ind w:right="19"/>
              <w:jc w:val="right"/>
              <w:rPr>
                <w:sz w:val="22"/>
                <w:szCs w:val="22"/>
              </w:rPr>
            </w:pPr>
            <w:r>
              <w:rPr>
                <w:spacing w:val="-2"/>
                <w:sz w:val="22"/>
                <w:szCs w:val="22"/>
              </w:rPr>
              <w:t>0.00</w:t>
            </w:r>
          </w:p>
        </w:tc>
        <w:tc>
          <w:tcPr>
            <w:tcW w:w="2356" w:type="dxa"/>
            <w:vAlign w:val="top"/>
          </w:tcPr>
          <w:p w14:paraId="7F2D1E33">
            <w:pPr>
              <w:pStyle w:val="25"/>
              <w:spacing w:before="102" w:line="233" w:lineRule="auto"/>
              <w:ind w:right="27"/>
              <w:jc w:val="right"/>
              <w:rPr>
                <w:sz w:val="22"/>
                <w:szCs w:val="22"/>
              </w:rPr>
            </w:pPr>
            <w:r>
              <w:rPr>
                <w:spacing w:val="-2"/>
                <w:sz w:val="22"/>
                <w:szCs w:val="22"/>
              </w:rPr>
              <w:t>0.00</w:t>
            </w:r>
          </w:p>
        </w:tc>
      </w:tr>
      <w:tr w14:paraId="6FF3C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026" w:type="dxa"/>
            <w:gridSpan w:val="3"/>
            <w:vAlign w:val="top"/>
          </w:tcPr>
          <w:p w14:paraId="15666F0B">
            <w:pPr>
              <w:pStyle w:val="25"/>
              <w:spacing w:before="103"/>
              <w:ind w:left="41"/>
              <w:rPr>
                <w:sz w:val="22"/>
                <w:szCs w:val="22"/>
              </w:rPr>
            </w:pPr>
            <w:r>
              <w:rPr>
                <w:spacing w:val="-2"/>
                <w:sz w:val="22"/>
                <w:szCs w:val="22"/>
              </w:rPr>
              <w:t>2210203</w:t>
            </w:r>
          </w:p>
        </w:tc>
        <w:tc>
          <w:tcPr>
            <w:tcW w:w="5259" w:type="dxa"/>
            <w:vAlign w:val="top"/>
          </w:tcPr>
          <w:p w14:paraId="369B5581">
            <w:pPr>
              <w:pStyle w:val="25"/>
              <w:spacing w:before="103" w:line="220" w:lineRule="auto"/>
              <w:ind w:left="29"/>
              <w:rPr>
                <w:sz w:val="22"/>
                <w:szCs w:val="22"/>
              </w:rPr>
            </w:pPr>
            <w:r>
              <w:rPr>
                <w:spacing w:val="-1"/>
                <w:sz w:val="22"/>
                <w:szCs w:val="22"/>
              </w:rPr>
              <w:t>购房补贴</w:t>
            </w:r>
          </w:p>
        </w:tc>
        <w:tc>
          <w:tcPr>
            <w:tcW w:w="2345" w:type="dxa"/>
            <w:vAlign w:val="top"/>
          </w:tcPr>
          <w:p w14:paraId="136ADDC5">
            <w:pPr>
              <w:pStyle w:val="25"/>
              <w:spacing w:before="103" w:line="217" w:lineRule="auto"/>
              <w:ind w:right="29"/>
              <w:jc w:val="right"/>
              <w:rPr>
                <w:sz w:val="22"/>
                <w:szCs w:val="22"/>
              </w:rPr>
            </w:pPr>
            <w:r>
              <w:rPr>
                <w:spacing w:val="-1"/>
                <w:sz w:val="22"/>
                <w:szCs w:val="22"/>
              </w:rPr>
              <w:t>450,647.00</w:t>
            </w:r>
          </w:p>
        </w:tc>
        <w:tc>
          <w:tcPr>
            <w:tcW w:w="2346" w:type="dxa"/>
            <w:vAlign w:val="top"/>
          </w:tcPr>
          <w:p w14:paraId="79936B60">
            <w:pPr>
              <w:pStyle w:val="25"/>
              <w:spacing w:before="103" w:line="217" w:lineRule="auto"/>
              <w:ind w:right="28"/>
              <w:jc w:val="right"/>
              <w:rPr>
                <w:sz w:val="22"/>
                <w:szCs w:val="22"/>
              </w:rPr>
            </w:pPr>
            <w:r>
              <w:rPr>
                <w:spacing w:val="-1"/>
                <w:sz w:val="22"/>
                <w:szCs w:val="22"/>
              </w:rPr>
              <w:t>450,647.00</w:t>
            </w:r>
          </w:p>
        </w:tc>
        <w:tc>
          <w:tcPr>
            <w:tcW w:w="2345" w:type="dxa"/>
            <w:vAlign w:val="top"/>
          </w:tcPr>
          <w:p w14:paraId="4F5B8B40">
            <w:pPr>
              <w:pStyle w:val="25"/>
              <w:spacing w:before="102"/>
              <w:ind w:right="23"/>
              <w:jc w:val="right"/>
              <w:rPr>
                <w:sz w:val="22"/>
                <w:szCs w:val="22"/>
              </w:rPr>
            </w:pPr>
            <w:r>
              <w:rPr>
                <w:spacing w:val="-2"/>
                <w:sz w:val="22"/>
                <w:szCs w:val="22"/>
              </w:rPr>
              <w:t>0.00</w:t>
            </w:r>
          </w:p>
        </w:tc>
        <w:tc>
          <w:tcPr>
            <w:tcW w:w="2346" w:type="dxa"/>
            <w:vAlign w:val="top"/>
          </w:tcPr>
          <w:p w14:paraId="6DA17B5B">
            <w:pPr>
              <w:pStyle w:val="25"/>
              <w:spacing w:before="102"/>
              <w:ind w:right="21"/>
              <w:jc w:val="right"/>
              <w:rPr>
                <w:sz w:val="22"/>
                <w:szCs w:val="22"/>
              </w:rPr>
            </w:pPr>
            <w:r>
              <w:rPr>
                <w:spacing w:val="-2"/>
                <w:sz w:val="22"/>
                <w:szCs w:val="22"/>
              </w:rPr>
              <w:t>0.00</w:t>
            </w:r>
          </w:p>
        </w:tc>
        <w:tc>
          <w:tcPr>
            <w:tcW w:w="2346" w:type="dxa"/>
            <w:vAlign w:val="top"/>
          </w:tcPr>
          <w:p w14:paraId="663177E8">
            <w:pPr>
              <w:pStyle w:val="25"/>
              <w:spacing w:before="102"/>
              <w:ind w:right="19"/>
              <w:jc w:val="right"/>
              <w:rPr>
                <w:sz w:val="22"/>
                <w:szCs w:val="22"/>
              </w:rPr>
            </w:pPr>
            <w:r>
              <w:rPr>
                <w:spacing w:val="-2"/>
                <w:sz w:val="22"/>
                <w:szCs w:val="22"/>
              </w:rPr>
              <w:t>0.00</w:t>
            </w:r>
          </w:p>
        </w:tc>
        <w:tc>
          <w:tcPr>
            <w:tcW w:w="2356" w:type="dxa"/>
            <w:vAlign w:val="top"/>
          </w:tcPr>
          <w:p w14:paraId="0CBFFC45">
            <w:pPr>
              <w:pStyle w:val="25"/>
              <w:spacing w:before="102"/>
              <w:ind w:right="27"/>
              <w:jc w:val="right"/>
              <w:rPr>
                <w:sz w:val="22"/>
                <w:szCs w:val="22"/>
              </w:rPr>
            </w:pPr>
            <w:r>
              <w:rPr>
                <w:spacing w:val="-2"/>
                <w:sz w:val="22"/>
                <w:szCs w:val="22"/>
              </w:rPr>
              <w:t>0.00</w:t>
            </w:r>
          </w:p>
        </w:tc>
      </w:tr>
    </w:tbl>
    <w:p w14:paraId="4EA4EFAE">
      <w:pPr>
        <w:rPr>
          <w:rFonts w:ascii="Arial"/>
          <w:sz w:val="21"/>
        </w:rPr>
      </w:pPr>
    </w:p>
    <w:p w14:paraId="69BA9ECF">
      <w:pPr>
        <w:rPr>
          <w:rFonts w:ascii="Arial" w:hAnsi="Arial" w:eastAsia="Arial" w:cs="Arial"/>
          <w:sz w:val="21"/>
          <w:szCs w:val="21"/>
        </w:rPr>
        <w:sectPr>
          <w:pgSz w:w="23818" w:h="16834"/>
          <w:pgMar w:top="709" w:right="1401" w:bottom="0" w:left="1026" w:header="0" w:footer="0" w:gutter="0"/>
          <w:cols w:space="720" w:num="1"/>
        </w:sectPr>
      </w:pPr>
    </w:p>
    <w:p w14:paraId="7F175683">
      <w:pPr>
        <w:pStyle w:val="2"/>
        <w:spacing w:before="56" w:line="220" w:lineRule="auto"/>
        <w:ind w:left="8333"/>
        <w:outlineLvl w:val="0"/>
        <w:rPr>
          <w:sz w:val="28"/>
          <w:szCs w:val="28"/>
        </w:rPr>
      </w:pPr>
      <w:r>
        <w:rPr>
          <w:b/>
          <w:bCs/>
          <w:spacing w:val="-4"/>
          <w:sz w:val="28"/>
          <w:szCs w:val="28"/>
        </w:rPr>
        <w:t>财政拨款收入支出决算总表</w:t>
      </w:r>
    </w:p>
    <w:p w14:paraId="608E5F91">
      <w:pPr>
        <w:spacing w:line="372" w:lineRule="auto"/>
        <w:rPr>
          <w:rFonts w:ascii="Arial"/>
          <w:sz w:val="21"/>
        </w:rPr>
      </w:pPr>
    </w:p>
    <w:p w14:paraId="78DEDCC1">
      <w:pPr>
        <w:pStyle w:val="2"/>
        <w:spacing w:before="71" w:line="199" w:lineRule="auto"/>
        <w:ind w:left="60"/>
      </w:pPr>
      <w:r>
        <w:rPr>
          <w:b/>
          <w:bCs/>
        </w:rPr>
        <w:t>单位名称：中共北京市西城区委网络安全和信息化委员会办公室(本级)</w:t>
      </w:r>
      <w:r>
        <w:t xml:space="preserve">                                                                                                               </w:t>
      </w:r>
      <w:r>
        <w:rPr>
          <w:b/>
          <w:bCs/>
          <w:position w:val="1"/>
        </w:rPr>
        <w:t>单位:元</w:t>
      </w:r>
    </w:p>
    <w:tbl>
      <w:tblPr>
        <w:tblStyle w:val="26"/>
        <w:tblW w:w="1999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95"/>
        <w:gridCol w:w="2614"/>
        <w:gridCol w:w="4900"/>
        <w:gridCol w:w="2554"/>
        <w:gridCol w:w="2480"/>
        <w:gridCol w:w="2550"/>
      </w:tblGrid>
      <w:tr w14:paraId="102D2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7509" w:type="dxa"/>
            <w:gridSpan w:val="2"/>
            <w:shd w:val="clear" w:color="auto" w:fill="C0C0C0"/>
            <w:vAlign w:val="top"/>
          </w:tcPr>
          <w:p w14:paraId="14812FBC">
            <w:pPr>
              <w:pStyle w:val="25"/>
              <w:spacing w:before="72" w:line="220" w:lineRule="auto"/>
              <w:ind w:left="3538"/>
              <w:rPr>
                <w:sz w:val="22"/>
                <w:szCs w:val="22"/>
              </w:rPr>
            </w:pPr>
            <w:r>
              <w:rPr>
                <w:b/>
                <w:bCs/>
                <w:spacing w:val="-10"/>
                <w:sz w:val="22"/>
                <w:szCs w:val="22"/>
              </w:rPr>
              <w:t>收入</w:t>
            </w:r>
          </w:p>
        </w:tc>
        <w:tc>
          <w:tcPr>
            <w:tcW w:w="12484" w:type="dxa"/>
            <w:gridSpan w:val="4"/>
            <w:shd w:val="clear" w:color="auto" w:fill="C0C0C0"/>
            <w:vAlign w:val="top"/>
          </w:tcPr>
          <w:p w14:paraId="13ADFA41">
            <w:pPr>
              <w:pStyle w:val="25"/>
              <w:spacing w:before="72" w:line="221" w:lineRule="auto"/>
              <w:ind w:left="6019"/>
              <w:rPr>
                <w:sz w:val="22"/>
                <w:szCs w:val="22"/>
              </w:rPr>
            </w:pPr>
            <w:r>
              <w:rPr>
                <w:b/>
                <w:bCs/>
                <w:spacing w:val="-7"/>
                <w:sz w:val="22"/>
                <w:szCs w:val="22"/>
              </w:rPr>
              <w:t>支出</w:t>
            </w:r>
          </w:p>
        </w:tc>
      </w:tr>
      <w:tr w14:paraId="61B67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4895" w:type="dxa"/>
            <w:vMerge w:val="restart"/>
            <w:tcBorders>
              <w:bottom w:val="nil"/>
            </w:tcBorders>
            <w:shd w:val="clear" w:color="auto" w:fill="C0C0C0"/>
            <w:vAlign w:val="top"/>
          </w:tcPr>
          <w:p w14:paraId="6B4B6B58">
            <w:pPr>
              <w:spacing w:line="338" w:lineRule="auto"/>
              <w:rPr>
                <w:rFonts w:ascii="Arial"/>
                <w:sz w:val="21"/>
              </w:rPr>
            </w:pPr>
          </w:p>
          <w:p w14:paraId="7085817B">
            <w:pPr>
              <w:pStyle w:val="25"/>
              <w:spacing w:before="71" w:line="221" w:lineRule="auto"/>
              <w:ind w:left="2226"/>
              <w:rPr>
                <w:sz w:val="22"/>
                <w:szCs w:val="22"/>
              </w:rPr>
            </w:pPr>
            <w:r>
              <w:rPr>
                <w:b/>
                <w:bCs/>
                <w:spacing w:val="-8"/>
                <w:sz w:val="22"/>
                <w:szCs w:val="22"/>
              </w:rPr>
              <w:t>项目</w:t>
            </w:r>
          </w:p>
        </w:tc>
        <w:tc>
          <w:tcPr>
            <w:tcW w:w="2614" w:type="dxa"/>
            <w:vMerge w:val="restart"/>
            <w:tcBorders>
              <w:bottom w:val="nil"/>
            </w:tcBorders>
            <w:shd w:val="clear" w:color="auto" w:fill="C0C0C0"/>
            <w:vAlign w:val="top"/>
          </w:tcPr>
          <w:p w14:paraId="1E1C846F">
            <w:pPr>
              <w:spacing w:line="338" w:lineRule="auto"/>
              <w:rPr>
                <w:rFonts w:ascii="Arial"/>
                <w:sz w:val="21"/>
              </w:rPr>
            </w:pPr>
          </w:p>
          <w:p w14:paraId="5A8D288E">
            <w:pPr>
              <w:pStyle w:val="25"/>
              <w:spacing w:before="71" w:line="220" w:lineRule="auto"/>
              <w:ind w:left="977"/>
              <w:rPr>
                <w:sz w:val="22"/>
                <w:szCs w:val="22"/>
              </w:rPr>
            </w:pPr>
            <w:r>
              <w:rPr>
                <w:b/>
                <w:bCs/>
                <w:spacing w:val="-7"/>
                <w:sz w:val="22"/>
                <w:szCs w:val="22"/>
              </w:rPr>
              <w:t>决算数</w:t>
            </w:r>
          </w:p>
        </w:tc>
        <w:tc>
          <w:tcPr>
            <w:tcW w:w="4900" w:type="dxa"/>
            <w:vMerge w:val="restart"/>
            <w:tcBorders>
              <w:bottom w:val="nil"/>
            </w:tcBorders>
            <w:shd w:val="clear" w:color="auto" w:fill="C0C0C0"/>
            <w:vAlign w:val="top"/>
          </w:tcPr>
          <w:p w14:paraId="2399603A">
            <w:pPr>
              <w:spacing w:line="338" w:lineRule="auto"/>
              <w:rPr>
                <w:rFonts w:ascii="Arial"/>
                <w:sz w:val="21"/>
              </w:rPr>
            </w:pPr>
          </w:p>
          <w:p w14:paraId="665A98C4">
            <w:pPr>
              <w:pStyle w:val="25"/>
              <w:spacing w:before="71" w:line="220" w:lineRule="auto"/>
              <w:ind w:left="1458"/>
              <w:rPr>
                <w:sz w:val="22"/>
                <w:szCs w:val="22"/>
              </w:rPr>
            </w:pPr>
            <w:r>
              <w:rPr>
                <w:b/>
                <w:bCs/>
                <w:spacing w:val="-3"/>
                <w:sz w:val="22"/>
                <w:szCs w:val="22"/>
              </w:rPr>
              <w:t>项目（按功能分类）</w:t>
            </w:r>
          </w:p>
        </w:tc>
        <w:tc>
          <w:tcPr>
            <w:tcW w:w="2554" w:type="dxa"/>
            <w:shd w:val="clear" w:color="auto" w:fill="C0C0C0"/>
            <w:vAlign w:val="top"/>
          </w:tcPr>
          <w:p w14:paraId="2EA65AB9">
            <w:pPr>
              <w:pStyle w:val="25"/>
              <w:spacing w:before="227" w:line="220" w:lineRule="auto"/>
              <w:ind w:left="179"/>
              <w:rPr>
                <w:sz w:val="22"/>
                <w:szCs w:val="22"/>
              </w:rPr>
            </w:pPr>
            <w:r>
              <w:rPr>
                <w:b/>
                <w:bCs/>
                <w:spacing w:val="-3"/>
                <w:sz w:val="22"/>
                <w:szCs w:val="22"/>
              </w:rPr>
              <w:t>一般公共预算财政拨款</w:t>
            </w:r>
          </w:p>
        </w:tc>
        <w:tc>
          <w:tcPr>
            <w:tcW w:w="2480" w:type="dxa"/>
            <w:shd w:val="clear" w:color="auto" w:fill="C0C0C0"/>
            <w:vAlign w:val="top"/>
          </w:tcPr>
          <w:p w14:paraId="5EAD24A0">
            <w:pPr>
              <w:pStyle w:val="25"/>
              <w:spacing w:before="88" w:line="219" w:lineRule="auto"/>
              <w:ind w:left="140"/>
              <w:rPr>
                <w:sz w:val="22"/>
                <w:szCs w:val="22"/>
              </w:rPr>
            </w:pPr>
            <w:r>
              <w:rPr>
                <w:b/>
                <w:bCs/>
                <w:spacing w:val="-3"/>
                <w:sz w:val="22"/>
                <w:szCs w:val="22"/>
              </w:rPr>
              <w:t>政府性基金预算财政拨</w:t>
            </w:r>
          </w:p>
          <w:p w14:paraId="2B710468">
            <w:pPr>
              <w:pStyle w:val="25"/>
              <w:spacing w:before="15" w:line="222" w:lineRule="auto"/>
              <w:ind w:left="1135"/>
              <w:rPr>
                <w:sz w:val="22"/>
                <w:szCs w:val="22"/>
              </w:rPr>
            </w:pPr>
            <w:r>
              <w:rPr>
                <w:b/>
                <w:bCs/>
                <w:spacing w:val="-3"/>
                <w:sz w:val="22"/>
                <w:szCs w:val="22"/>
              </w:rPr>
              <w:t>款</w:t>
            </w:r>
          </w:p>
        </w:tc>
        <w:tc>
          <w:tcPr>
            <w:tcW w:w="2550" w:type="dxa"/>
            <w:shd w:val="clear" w:color="auto" w:fill="C0C0C0"/>
            <w:vAlign w:val="top"/>
          </w:tcPr>
          <w:p w14:paraId="4D93CC26">
            <w:pPr>
              <w:pStyle w:val="25"/>
              <w:spacing w:before="88" w:line="219" w:lineRule="auto"/>
              <w:ind w:left="84"/>
              <w:rPr>
                <w:sz w:val="22"/>
                <w:szCs w:val="22"/>
              </w:rPr>
            </w:pPr>
            <w:r>
              <w:rPr>
                <w:b/>
                <w:bCs/>
                <w:spacing w:val="-5"/>
                <w:sz w:val="22"/>
                <w:szCs w:val="22"/>
              </w:rPr>
              <w:t>国有资本经营预算财政拨</w:t>
            </w:r>
          </w:p>
          <w:p w14:paraId="76010E61">
            <w:pPr>
              <w:pStyle w:val="25"/>
              <w:spacing w:before="15" w:line="222" w:lineRule="auto"/>
              <w:ind w:left="1168"/>
              <w:rPr>
                <w:sz w:val="22"/>
                <w:szCs w:val="22"/>
              </w:rPr>
            </w:pPr>
            <w:r>
              <w:rPr>
                <w:b/>
                <w:bCs/>
                <w:spacing w:val="-3"/>
                <w:sz w:val="22"/>
                <w:szCs w:val="22"/>
              </w:rPr>
              <w:t>款</w:t>
            </w:r>
          </w:p>
        </w:tc>
      </w:tr>
      <w:tr w14:paraId="2900F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vMerge w:val="continue"/>
            <w:tcBorders>
              <w:top w:val="nil"/>
            </w:tcBorders>
            <w:vAlign w:val="top"/>
          </w:tcPr>
          <w:p w14:paraId="0D8D52A2">
            <w:pPr>
              <w:rPr>
                <w:rFonts w:ascii="Arial"/>
                <w:sz w:val="21"/>
              </w:rPr>
            </w:pPr>
          </w:p>
        </w:tc>
        <w:tc>
          <w:tcPr>
            <w:tcW w:w="2614" w:type="dxa"/>
            <w:vMerge w:val="continue"/>
            <w:tcBorders>
              <w:top w:val="nil"/>
            </w:tcBorders>
            <w:vAlign w:val="top"/>
          </w:tcPr>
          <w:p w14:paraId="19B3D79F">
            <w:pPr>
              <w:rPr>
                <w:rFonts w:ascii="Arial"/>
                <w:sz w:val="21"/>
              </w:rPr>
            </w:pPr>
          </w:p>
        </w:tc>
        <w:tc>
          <w:tcPr>
            <w:tcW w:w="4900" w:type="dxa"/>
            <w:vMerge w:val="continue"/>
            <w:tcBorders>
              <w:top w:val="nil"/>
            </w:tcBorders>
            <w:vAlign w:val="top"/>
          </w:tcPr>
          <w:p w14:paraId="3552ECA3">
            <w:pPr>
              <w:rPr>
                <w:rFonts w:ascii="Arial"/>
                <w:sz w:val="21"/>
              </w:rPr>
            </w:pPr>
          </w:p>
        </w:tc>
        <w:tc>
          <w:tcPr>
            <w:tcW w:w="2554" w:type="dxa"/>
            <w:shd w:val="clear" w:color="auto" w:fill="C0C0C0"/>
            <w:vAlign w:val="top"/>
          </w:tcPr>
          <w:p w14:paraId="6E281E89">
            <w:pPr>
              <w:pStyle w:val="25"/>
              <w:spacing w:before="63" w:line="220" w:lineRule="auto"/>
              <w:ind w:left="955"/>
              <w:rPr>
                <w:sz w:val="22"/>
                <w:szCs w:val="22"/>
              </w:rPr>
            </w:pPr>
            <w:r>
              <w:rPr>
                <w:b/>
                <w:bCs/>
                <w:spacing w:val="-7"/>
                <w:sz w:val="22"/>
                <w:szCs w:val="22"/>
              </w:rPr>
              <w:t>决算数</w:t>
            </w:r>
          </w:p>
        </w:tc>
        <w:tc>
          <w:tcPr>
            <w:tcW w:w="2480" w:type="dxa"/>
            <w:shd w:val="clear" w:color="auto" w:fill="C0C0C0"/>
            <w:vAlign w:val="top"/>
          </w:tcPr>
          <w:p w14:paraId="25ADF8EB">
            <w:pPr>
              <w:pStyle w:val="25"/>
              <w:spacing w:before="63" w:line="220" w:lineRule="auto"/>
              <w:ind w:left="921"/>
              <w:rPr>
                <w:sz w:val="22"/>
                <w:szCs w:val="22"/>
              </w:rPr>
            </w:pPr>
            <w:r>
              <w:rPr>
                <w:b/>
                <w:bCs/>
                <w:spacing w:val="-7"/>
                <w:sz w:val="22"/>
                <w:szCs w:val="22"/>
              </w:rPr>
              <w:t>决算数</w:t>
            </w:r>
          </w:p>
        </w:tc>
        <w:tc>
          <w:tcPr>
            <w:tcW w:w="2550" w:type="dxa"/>
            <w:shd w:val="clear" w:color="auto" w:fill="C0C0C0"/>
            <w:vAlign w:val="top"/>
          </w:tcPr>
          <w:p w14:paraId="5AF0971C">
            <w:pPr>
              <w:pStyle w:val="25"/>
              <w:spacing w:before="63" w:line="220" w:lineRule="auto"/>
              <w:ind w:left="953"/>
              <w:rPr>
                <w:sz w:val="22"/>
                <w:szCs w:val="22"/>
              </w:rPr>
            </w:pPr>
            <w:r>
              <w:rPr>
                <w:b/>
                <w:bCs/>
                <w:spacing w:val="-7"/>
                <w:sz w:val="22"/>
                <w:szCs w:val="22"/>
              </w:rPr>
              <w:t>决算数</w:t>
            </w:r>
          </w:p>
        </w:tc>
      </w:tr>
      <w:tr w14:paraId="31A98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2D71A24A">
            <w:pPr>
              <w:pStyle w:val="25"/>
              <w:spacing w:before="64" w:line="220" w:lineRule="auto"/>
              <w:ind w:left="42"/>
              <w:rPr>
                <w:sz w:val="22"/>
                <w:szCs w:val="22"/>
              </w:rPr>
            </w:pPr>
            <w:r>
              <w:rPr>
                <w:spacing w:val="-1"/>
                <w:sz w:val="22"/>
                <w:szCs w:val="22"/>
              </w:rPr>
              <w:t>一、一般公共预算财政拨款</w:t>
            </w:r>
          </w:p>
        </w:tc>
        <w:tc>
          <w:tcPr>
            <w:tcW w:w="2614" w:type="dxa"/>
            <w:vAlign w:val="top"/>
          </w:tcPr>
          <w:p w14:paraId="62671467">
            <w:pPr>
              <w:pStyle w:val="25"/>
              <w:spacing w:before="64" w:line="217" w:lineRule="auto"/>
              <w:ind w:right="32"/>
              <w:jc w:val="right"/>
              <w:rPr>
                <w:sz w:val="22"/>
                <w:szCs w:val="22"/>
              </w:rPr>
            </w:pPr>
            <w:r>
              <w:rPr>
                <w:spacing w:val="-2"/>
                <w:sz w:val="22"/>
                <w:szCs w:val="22"/>
              </w:rPr>
              <w:t>11,481,316.20</w:t>
            </w:r>
          </w:p>
        </w:tc>
        <w:tc>
          <w:tcPr>
            <w:tcW w:w="4900" w:type="dxa"/>
            <w:shd w:val="clear" w:color="auto" w:fill="C0C0C0"/>
            <w:vAlign w:val="top"/>
          </w:tcPr>
          <w:p w14:paraId="0CC96C98">
            <w:pPr>
              <w:pStyle w:val="25"/>
              <w:spacing w:before="64" w:line="220" w:lineRule="auto"/>
              <w:ind w:left="39"/>
              <w:rPr>
                <w:sz w:val="22"/>
                <w:szCs w:val="22"/>
              </w:rPr>
            </w:pPr>
            <w:r>
              <w:rPr>
                <w:spacing w:val="-1"/>
                <w:sz w:val="22"/>
                <w:szCs w:val="22"/>
              </w:rPr>
              <w:t>一、一般公共服务支出</w:t>
            </w:r>
          </w:p>
        </w:tc>
        <w:tc>
          <w:tcPr>
            <w:tcW w:w="2554" w:type="dxa"/>
            <w:vAlign w:val="top"/>
          </w:tcPr>
          <w:p w14:paraId="38041A85">
            <w:pPr>
              <w:pStyle w:val="25"/>
              <w:spacing w:before="64" w:line="217" w:lineRule="auto"/>
              <w:ind w:right="24"/>
              <w:jc w:val="right"/>
              <w:rPr>
                <w:sz w:val="22"/>
                <w:szCs w:val="22"/>
              </w:rPr>
            </w:pPr>
            <w:r>
              <w:rPr>
                <w:spacing w:val="-1"/>
                <w:sz w:val="22"/>
                <w:szCs w:val="22"/>
              </w:rPr>
              <w:t>8,961,272.40</w:t>
            </w:r>
          </w:p>
        </w:tc>
        <w:tc>
          <w:tcPr>
            <w:tcW w:w="2480" w:type="dxa"/>
            <w:vAlign w:val="top"/>
          </w:tcPr>
          <w:p w14:paraId="26D87328">
            <w:pPr>
              <w:pStyle w:val="25"/>
              <w:spacing w:before="63" w:line="231" w:lineRule="auto"/>
              <w:ind w:right="19"/>
              <w:jc w:val="right"/>
              <w:rPr>
                <w:sz w:val="22"/>
                <w:szCs w:val="22"/>
              </w:rPr>
            </w:pPr>
            <w:r>
              <w:rPr>
                <w:spacing w:val="-2"/>
                <w:sz w:val="22"/>
                <w:szCs w:val="22"/>
              </w:rPr>
              <w:t>0.00</w:t>
            </w:r>
          </w:p>
        </w:tc>
        <w:tc>
          <w:tcPr>
            <w:tcW w:w="2550" w:type="dxa"/>
            <w:vAlign w:val="top"/>
          </w:tcPr>
          <w:p w14:paraId="35DF42BD">
            <w:pPr>
              <w:pStyle w:val="25"/>
              <w:spacing w:before="63" w:line="231" w:lineRule="auto"/>
              <w:ind w:right="27"/>
              <w:jc w:val="right"/>
              <w:rPr>
                <w:sz w:val="22"/>
                <w:szCs w:val="22"/>
              </w:rPr>
            </w:pPr>
            <w:r>
              <w:rPr>
                <w:spacing w:val="-2"/>
                <w:sz w:val="22"/>
                <w:szCs w:val="22"/>
              </w:rPr>
              <w:t>0.00</w:t>
            </w:r>
          </w:p>
        </w:tc>
      </w:tr>
      <w:tr w14:paraId="38D59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18AD3F50">
            <w:pPr>
              <w:pStyle w:val="25"/>
              <w:spacing w:before="65" w:line="219" w:lineRule="auto"/>
              <w:ind w:left="42"/>
              <w:rPr>
                <w:sz w:val="22"/>
                <w:szCs w:val="22"/>
              </w:rPr>
            </w:pPr>
            <w:r>
              <w:rPr>
                <w:spacing w:val="-1"/>
                <w:sz w:val="22"/>
                <w:szCs w:val="22"/>
              </w:rPr>
              <w:t>二、政府性基金预算财政拨款</w:t>
            </w:r>
          </w:p>
        </w:tc>
        <w:tc>
          <w:tcPr>
            <w:tcW w:w="2614" w:type="dxa"/>
            <w:vAlign w:val="top"/>
          </w:tcPr>
          <w:p w14:paraId="7AE0EB19">
            <w:pPr>
              <w:pStyle w:val="25"/>
              <w:spacing w:before="64" w:line="230" w:lineRule="auto"/>
              <w:ind w:right="30"/>
              <w:jc w:val="right"/>
              <w:rPr>
                <w:sz w:val="22"/>
                <w:szCs w:val="22"/>
              </w:rPr>
            </w:pPr>
            <w:r>
              <w:rPr>
                <w:spacing w:val="-2"/>
                <w:sz w:val="22"/>
                <w:szCs w:val="22"/>
              </w:rPr>
              <w:t>0.00</w:t>
            </w:r>
          </w:p>
        </w:tc>
        <w:tc>
          <w:tcPr>
            <w:tcW w:w="4900" w:type="dxa"/>
            <w:shd w:val="clear" w:color="auto" w:fill="C0C0C0"/>
            <w:vAlign w:val="top"/>
          </w:tcPr>
          <w:p w14:paraId="663C02DC">
            <w:pPr>
              <w:pStyle w:val="25"/>
              <w:spacing w:before="64" w:line="221" w:lineRule="auto"/>
              <w:ind w:left="39"/>
              <w:rPr>
                <w:sz w:val="22"/>
                <w:szCs w:val="22"/>
              </w:rPr>
            </w:pPr>
            <w:r>
              <w:rPr>
                <w:spacing w:val="-2"/>
                <w:sz w:val="22"/>
                <w:szCs w:val="22"/>
              </w:rPr>
              <w:t>二、外交支出</w:t>
            </w:r>
          </w:p>
        </w:tc>
        <w:tc>
          <w:tcPr>
            <w:tcW w:w="2554" w:type="dxa"/>
            <w:vAlign w:val="top"/>
          </w:tcPr>
          <w:p w14:paraId="4C56053D">
            <w:pPr>
              <w:pStyle w:val="25"/>
              <w:spacing w:before="64" w:line="230" w:lineRule="auto"/>
              <w:ind w:right="22"/>
              <w:jc w:val="right"/>
              <w:rPr>
                <w:sz w:val="22"/>
                <w:szCs w:val="22"/>
              </w:rPr>
            </w:pPr>
            <w:r>
              <w:rPr>
                <w:spacing w:val="-2"/>
                <w:sz w:val="22"/>
                <w:szCs w:val="22"/>
              </w:rPr>
              <w:t>0.00</w:t>
            </w:r>
          </w:p>
        </w:tc>
        <w:tc>
          <w:tcPr>
            <w:tcW w:w="2480" w:type="dxa"/>
            <w:vAlign w:val="top"/>
          </w:tcPr>
          <w:p w14:paraId="28284451">
            <w:pPr>
              <w:pStyle w:val="25"/>
              <w:spacing w:before="64" w:line="230" w:lineRule="auto"/>
              <w:ind w:right="19"/>
              <w:jc w:val="right"/>
              <w:rPr>
                <w:sz w:val="22"/>
                <w:szCs w:val="22"/>
              </w:rPr>
            </w:pPr>
            <w:r>
              <w:rPr>
                <w:spacing w:val="-2"/>
                <w:sz w:val="22"/>
                <w:szCs w:val="22"/>
              </w:rPr>
              <w:t>0.00</w:t>
            </w:r>
          </w:p>
        </w:tc>
        <w:tc>
          <w:tcPr>
            <w:tcW w:w="2550" w:type="dxa"/>
            <w:vAlign w:val="top"/>
          </w:tcPr>
          <w:p w14:paraId="0E188E64">
            <w:pPr>
              <w:pStyle w:val="25"/>
              <w:spacing w:before="64" w:line="230" w:lineRule="auto"/>
              <w:ind w:right="27"/>
              <w:jc w:val="right"/>
              <w:rPr>
                <w:sz w:val="22"/>
                <w:szCs w:val="22"/>
              </w:rPr>
            </w:pPr>
            <w:r>
              <w:rPr>
                <w:spacing w:val="-2"/>
                <w:sz w:val="22"/>
                <w:szCs w:val="22"/>
              </w:rPr>
              <w:t>0.00</w:t>
            </w:r>
          </w:p>
        </w:tc>
      </w:tr>
      <w:tr w14:paraId="5EF2E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0F48A0C2">
            <w:pPr>
              <w:pStyle w:val="25"/>
              <w:spacing w:before="66" w:line="219" w:lineRule="auto"/>
              <w:ind w:left="38"/>
              <w:rPr>
                <w:sz w:val="22"/>
                <w:szCs w:val="22"/>
              </w:rPr>
            </w:pPr>
            <w:r>
              <w:rPr>
                <w:sz w:val="22"/>
                <w:szCs w:val="22"/>
              </w:rPr>
              <w:t>三、国有资本经营预算财政拨款</w:t>
            </w:r>
          </w:p>
        </w:tc>
        <w:tc>
          <w:tcPr>
            <w:tcW w:w="2614" w:type="dxa"/>
            <w:vAlign w:val="top"/>
          </w:tcPr>
          <w:p w14:paraId="488CAAE1">
            <w:pPr>
              <w:pStyle w:val="25"/>
              <w:spacing w:before="66" w:line="229" w:lineRule="auto"/>
              <w:ind w:right="30"/>
              <w:jc w:val="right"/>
              <w:rPr>
                <w:sz w:val="22"/>
                <w:szCs w:val="22"/>
              </w:rPr>
            </w:pPr>
            <w:r>
              <w:rPr>
                <w:spacing w:val="-2"/>
                <w:sz w:val="22"/>
                <w:szCs w:val="22"/>
              </w:rPr>
              <w:t>0.00</w:t>
            </w:r>
          </w:p>
        </w:tc>
        <w:tc>
          <w:tcPr>
            <w:tcW w:w="4900" w:type="dxa"/>
            <w:shd w:val="clear" w:color="auto" w:fill="C0C0C0"/>
            <w:vAlign w:val="top"/>
          </w:tcPr>
          <w:p w14:paraId="2D8092A8">
            <w:pPr>
              <w:pStyle w:val="25"/>
              <w:spacing w:before="65" w:line="221" w:lineRule="auto"/>
              <w:ind w:left="36"/>
              <w:rPr>
                <w:sz w:val="22"/>
                <w:szCs w:val="22"/>
              </w:rPr>
            </w:pPr>
            <w:r>
              <w:rPr>
                <w:spacing w:val="-1"/>
                <w:sz w:val="22"/>
                <w:szCs w:val="22"/>
              </w:rPr>
              <w:t>三、国防支出</w:t>
            </w:r>
          </w:p>
        </w:tc>
        <w:tc>
          <w:tcPr>
            <w:tcW w:w="2554" w:type="dxa"/>
            <w:vAlign w:val="top"/>
          </w:tcPr>
          <w:p w14:paraId="6EBD6262">
            <w:pPr>
              <w:pStyle w:val="25"/>
              <w:spacing w:before="66" w:line="229" w:lineRule="auto"/>
              <w:ind w:right="22"/>
              <w:jc w:val="right"/>
              <w:rPr>
                <w:sz w:val="22"/>
                <w:szCs w:val="22"/>
              </w:rPr>
            </w:pPr>
            <w:r>
              <w:rPr>
                <w:spacing w:val="-2"/>
                <w:sz w:val="22"/>
                <w:szCs w:val="22"/>
              </w:rPr>
              <w:t>0.00</w:t>
            </w:r>
          </w:p>
        </w:tc>
        <w:tc>
          <w:tcPr>
            <w:tcW w:w="2480" w:type="dxa"/>
            <w:vAlign w:val="top"/>
          </w:tcPr>
          <w:p w14:paraId="2D1C0B6B">
            <w:pPr>
              <w:pStyle w:val="25"/>
              <w:spacing w:before="66" w:line="229" w:lineRule="auto"/>
              <w:ind w:right="19"/>
              <w:jc w:val="right"/>
              <w:rPr>
                <w:sz w:val="22"/>
                <w:szCs w:val="22"/>
              </w:rPr>
            </w:pPr>
            <w:r>
              <w:rPr>
                <w:spacing w:val="-2"/>
                <w:sz w:val="22"/>
                <w:szCs w:val="22"/>
              </w:rPr>
              <w:t>0.00</w:t>
            </w:r>
          </w:p>
        </w:tc>
        <w:tc>
          <w:tcPr>
            <w:tcW w:w="2550" w:type="dxa"/>
            <w:vAlign w:val="top"/>
          </w:tcPr>
          <w:p w14:paraId="0AACC664">
            <w:pPr>
              <w:pStyle w:val="25"/>
              <w:spacing w:before="66" w:line="229" w:lineRule="auto"/>
              <w:ind w:right="27"/>
              <w:jc w:val="right"/>
              <w:rPr>
                <w:sz w:val="22"/>
                <w:szCs w:val="22"/>
              </w:rPr>
            </w:pPr>
            <w:r>
              <w:rPr>
                <w:spacing w:val="-2"/>
                <w:sz w:val="22"/>
                <w:szCs w:val="22"/>
              </w:rPr>
              <w:t>0.00</w:t>
            </w:r>
          </w:p>
        </w:tc>
      </w:tr>
      <w:tr w14:paraId="7D72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4D15ED21">
            <w:pPr>
              <w:rPr>
                <w:rFonts w:ascii="Arial"/>
                <w:sz w:val="21"/>
              </w:rPr>
            </w:pPr>
          </w:p>
        </w:tc>
        <w:tc>
          <w:tcPr>
            <w:tcW w:w="2614" w:type="dxa"/>
            <w:vAlign w:val="top"/>
          </w:tcPr>
          <w:p w14:paraId="558BC89C">
            <w:pPr>
              <w:rPr>
                <w:rFonts w:ascii="Arial"/>
                <w:sz w:val="21"/>
              </w:rPr>
            </w:pPr>
          </w:p>
        </w:tc>
        <w:tc>
          <w:tcPr>
            <w:tcW w:w="4900" w:type="dxa"/>
            <w:shd w:val="clear" w:color="auto" w:fill="C0C0C0"/>
            <w:vAlign w:val="top"/>
          </w:tcPr>
          <w:p w14:paraId="5BB452FD">
            <w:pPr>
              <w:pStyle w:val="25"/>
              <w:spacing w:before="66" w:line="220" w:lineRule="auto"/>
              <w:ind w:left="57"/>
              <w:rPr>
                <w:sz w:val="22"/>
                <w:szCs w:val="22"/>
              </w:rPr>
            </w:pPr>
            <w:r>
              <w:rPr>
                <w:spacing w:val="-3"/>
                <w:sz w:val="22"/>
                <w:szCs w:val="22"/>
              </w:rPr>
              <w:t>四、公共安全支出</w:t>
            </w:r>
          </w:p>
        </w:tc>
        <w:tc>
          <w:tcPr>
            <w:tcW w:w="2554" w:type="dxa"/>
            <w:vAlign w:val="top"/>
          </w:tcPr>
          <w:p w14:paraId="3EBE08A4">
            <w:pPr>
              <w:pStyle w:val="25"/>
              <w:spacing w:before="65" w:line="230" w:lineRule="auto"/>
              <w:ind w:right="22"/>
              <w:jc w:val="right"/>
              <w:rPr>
                <w:sz w:val="22"/>
                <w:szCs w:val="22"/>
              </w:rPr>
            </w:pPr>
            <w:r>
              <w:rPr>
                <w:spacing w:val="-2"/>
                <w:sz w:val="22"/>
                <w:szCs w:val="22"/>
              </w:rPr>
              <w:t>0.00</w:t>
            </w:r>
          </w:p>
        </w:tc>
        <w:tc>
          <w:tcPr>
            <w:tcW w:w="2480" w:type="dxa"/>
            <w:vAlign w:val="top"/>
          </w:tcPr>
          <w:p w14:paraId="5199DEFD">
            <w:pPr>
              <w:pStyle w:val="25"/>
              <w:spacing w:before="65" w:line="230" w:lineRule="auto"/>
              <w:ind w:right="19"/>
              <w:jc w:val="right"/>
              <w:rPr>
                <w:sz w:val="22"/>
                <w:szCs w:val="22"/>
              </w:rPr>
            </w:pPr>
            <w:r>
              <w:rPr>
                <w:spacing w:val="-2"/>
                <w:sz w:val="22"/>
                <w:szCs w:val="22"/>
              </w:rPr>
              <w:t>0.00</w:t>
            </w:r>
          </w:p>
        </w:tc>
        <w:tc>
          <w:tcPr>
            <w:tcW w:w="2550" w:type="dxa"/>
            <w:vAlign w:val="top"/>
          </w:tcPr>
          <w:p w14:paraId="751B0FE2">
            <w:pPr>
              <w:pStyle w:val="25"/>
              <w:spacing w:before="65" w:line="230" w:lineRule="auto"/>
              <w:ind w:right="27"/>
              <w:jc w:val="right"/>
              <w:rPr>
                <w:sz w:val="22"/>
                <w:szCs w:val="22"/>
              </w:rPr>
            </w:pPr>
            <w:r>
              <w:rPr>
                <w:spacing w:val="-2"/>
                <w:sz w:val="22"/>
                <w:szCs w:val="22"/>
              </w:rPr>
              <w:t>0.00</w:t>
            </w:r>
          </w:p>
        </w:tc>
      </w:tr>
      <w:tr w14:paraId="02E53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2FE17299">
            <w:pPr>
              <w:rPr>
                <w:rFonts w:ascii="Arial"/>
                <w:sz w:val="21"/>
              </w:rPr>
            </w:pPr>
          </w:p>
        </w:tc>
        <w:tc>
          <w:tcPr>
            <w:tcW w:w="2614" w:type="dxa"/>
            <w:vAlign w:val="top"/>
          </w:tcPr>
          <w:p w14:paraId="651AB673">
            <w:pPr>
              <w:rPr>
                <w:rFonts w:ascii="Arial"/>
                <w:sz w:val="21"/>
              </w:rPr>
            </w:pPr>
          </w:p>
        </w:tc>
        <w:tc>
          <w:tcPr>
            <w:tcW w:w="4900" w:type="dxa"/>
            <w:shd w:val="clear" w:color="auto" w:fill="C0C0C0"/>
            <w:vAlign w:val="top"/>
          </w:tcPr>
          <w:p w14:paraId="06881FCF">
            <w:pPr>
              <w:pStyle w:val="25"/>
              <w:spacing w:before="66" w:line="220" w:lineRule="auto"/>
              <w:ind w:left="39"/>
              <w:rPr>
                <w:sz w:val="22"/>
                <w:szCs w:val="22"/>
              </w:rPr>
            </w:pPr>
            <w:r>
              <w:rPr>
                <w:spacing w:val="-2"/>
                <w:sz w:val="22"/>
                <w:szCs w:val="22"/>
              </w:rPr>
              <w:t>五、教育支出</w:t>
            </w:r>
          </w:p>
        </w:tc>
        <w:tc>
          <w:tcPr>
            <w:tcW w:w="2554" w:type="dxa"/>
            <w:vAlign w:val="top"/>
          </w:tcPr>
          <w:p w14:paraId="1DC19103">
            <w:pPr>
              <w:pStyle w:val="25"/>
              <w:spacing w:before="65" w:line="230" w:lineRule="auto"/>
              <w:ind w:right="22"/>
              <w:jc w:val="right"/>
              <w:rPr>
                <w:sz w:val="22"/>
                <w:szCs w:val="22"/>
              </w:rPr>
            </w:pPr>
            <w:r>
              <w:rPr>
                <w:spacing w:val="-2"/>
                <w:sz w:val="22"/>
                <w:szCs w:val="22"/>
              </w:rPr>
              <w:t>0.00</w:t>
            </w:r>
          </w:p>
        </w:tc>
        <w:tc>
          <w:tcPr>
            <w:tcW w:w="2480" w:type="dxa"/>
            <w:vAlign w:val="top"/>
          </w:tcPr>
          <w:p w14:paraId="79AA901C">
            <w:pPr>
              <w:pStyle w:val="25"/>
              <w:spacing w:before="65" w:line="230" w:lineRule="auto"/>
              <w:ind w:right="19"/>
              <w:jc w:val="right"/>
              <w:rPr>
                <w:sz w:val="22"/>
                <w:szCs w:val="22"/>
              </w:rPr>
            </w:pPr>
            <w:r>
              <w:rPr>
                <w:spacing w:val="-2"/>
                <w:sz w:val="22"/>
                <w:szCs w:val="22"/>
              </w:rPr>
              <w:t>0.00</w:t>
            </w:r>
          </w:p>
        </w:tc>
        <w:tc>
          <w:tcPr>
            <w:tcW w:w="2550" w:type="dxa"/>
            <w:vAlign w:val="top"/>
          </w:tcPr>
          <w:p w14:paraId="5BAB1E79">
            <w:pPr>
              <w:pStyle w:val="25"/>
              <w:spacing w:before="65" w:line="230" w:lineRule="auto"/>
              <w:ind w:right="27"/>
              <w:jc w:val="right"/>
              <w:rPr>
                <w:sz w:val="22"/>
                <w:szCs w:val="22"/>
              </w:rPr>
            </w:pPr>
            <w:r>
              <w:rPr>
                <w:spacing w:val="-2"/>
                <w:sz w:val="22"/>
                <w:szCs w:val="22"/>
              </w:rPr>
              <w:t>0.00</w:t>
            </w:r>
          </w:p>
        </w:tc>
      </w:tr>
      <w:tr w14:paraId="1EE83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53EDDE9A">
            <w:pPr>
              <w:rPr>
                <w:rFonts w:ascii="Arial"/>
                <w:sz w:val="21"/>
              </w:rPr>
            </w:pPr>
          </w:p>
        </w:tc>
        <w:tc>
          <w:tcPr>
            <w:tcW w:w="2614" w:type="dxa"/>
            <w:vAlign w:val="top"/>
          </w:tcPr>
          <w:p w14:paraId="1AB1159B">
            <w:pPr>
              <w:rPr>
                <w:rFonts w:ascii="Arial"/>
                <w:sz w:val="21"/>
              </w:rPr>
            </w:pPr>
          </w:p>
        </w:tc>
        <w:tc>
          <w:tcPr>
            <w:tcW w:w="4900" w:type="dxa"/>
            <w:shd w:val="clear" w:color="auto" w:fill="C0C0C0"/>
            <w:vAlign w:val="top"/>
          </w:tcPr>
          <w:p w14:paraId="023C9949">
            <w:pPr>
              <w:pStyle w:val="25"/>
              <w:spacing w:before="66" w:line="219" w:lineRule="auto"/>
              <w:ind w:left="38"/>
              <w:rPr>
                <w:sz w:val="22"/>
                <w:szCs w:val="22"/>
              </w:rPr>
            </w:pPr>
            <w:r>
              <w:rPr>
                <w:spacing w:val="-1"/>
                <w:sz w:val="22"/>
                <w:szCs w:val="22"/>
              </w:rPr>
              <w:t>六、科学技术支出</w:t>
            </w:r>
          </w:p>
        </w:tc>
        <w:tc>
          <w:tcPr>
            <w:tcW w:w="2554" w:type="dxa"/>
            <w:vAlign w:val="top"/>
          </w:tcPr>
          <w:p w14:paraId="6C4996B4">
            <w:pPr>
              <w:pStyle w:val="25"/>
              <w:spacing w:before="66" w:line="229" w:lineRule="auto"/>
              <w:ind w:right="22"/>
              <w:jc w:val="right"/>
              <w:rPr>
                <w:sz w:val="22"/>
                <w:szCs w:val="22"/>
              </w:rPr>
            </w:pPr>
            <w:r>
              <w:rPr>
                <w:spacing w:val="-2"/>
                <w:sz w:val="22"/>
                <w:szCs w:val="22"/>
              </w:rPr>
              <w:t>0.00</w:t>
            </w:r>
          </w:p>
        </w:tc>
        <w:tc>
          <w:tcPr>
            <w:tcW w:w="2480" w:type="dxa"/>
            <w:vAlign w:val="top"/>
          </w:tcPr>
          <w:p w14:paraId="19FC3E40">
            <w:pPr>
              <w:pStyle w:val="25"/>
              <w:spacing w:before="66" w:line="229" w:lineRule="auto"/>
              <w:ind w:right="19"/>
              <w:jc w:val="right"/>
              <w:rPr>
                <w:sz w:val="22"/>
                <w:szCs w:val="22"/>
              </w:rPr>
            </w:pPr>
            <w:r>
              <w:rPr>
                <w:spacing w:val="-2"/>
                <w:sz w:val="22"/>
                <w:szCs w:val="22"/>
              </w:rPr>
              <w:t>0.00</w:t>
            </w:r>
          </w:p>
        </w:tc>
        <w:tc>
          <w:tcPr>
            <w:tcW w:w="2550" w:type="dxa"/>
            <w:vAlign w:val="top"/>
          </w:tcPr>
          <w:p w14:paraId="7D1BF80A">
            <w:pPr>
              <w:pStyle w:val="25"/>
              <w:spacing w:before="66" w:line="229" w:lineRule="auto"/>
              <w:ind w:right="27"/>
              <w:jc w:val="right"/>
              <w:rPr>
                <w:sz w:val="22"/>
                <w:szCs w:val="22"/>
              </w:rPr>
            </w:pPr>
            <w:r>
              <w:rPr>
                <w:spacing w:val="-2"/>
                <w:sz w:val="22"/>
                <w:szCs w:val="22"/>
              </w:rPr>
              <w:t>0.00</w:t>
            </w:r>
          </w:p>
        </w:tc>
      </w:tr>
      <w:tr w14:paraId="7209D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0B90EB79">
            <w:pPr>
              <w:rPr>
                <w:rFonts w:ascii="Arial"/>
                <w:sz w:val="21"/>
              </w:rPr>
            </w:pPr>
          </w:p>
        </w:tc>
        <w:tc>
          <w:tcPr>
            <w:tcW w:w="2614" w:type="dxa"/>
            <w:vAlign w:val="top"/>
          </w:tcPr>
          <w:p w14:paraId="35A6C5A0">
            <w:pPr>
              <w:rPr>
                <w:rFonts w:ascii="Arial"/>
                <w:sz w:val="21"/>
              </w:rPr>
            </w:pPr>
          </w:p>
        </w:tc>
        <w:tc>
          <w:tcPr>
            <w:tcW w:w="4900" w:type="dxa"/>
            <w:shd w:val="clear" w:color="auto" w:fill="C0C0C0"/>
            <w:vAlign w:val="top"/>
          </w:tcPr>
          <w:p w14:paraId="335594E9">
            <w:pPr>
              <w:pStyle w:val="25"/>
              <w:spacing w:before="67" w:line="219" w:lineRule="auto"/>
              <w:ind w:left="35"/>
              <w:rPr>
                <w:sz w:val="22"/>
                <w:szCs w:val="22"/>
              </w:rPr>
            </w:pPr>
            <w:r>
              <w:rPr>
                <w:sz w:val="22"/>
                <w:szCs w:val="22"/>
              </w:rPr>
              <w:t>七、文化旅游体育与传媒支出</w:t>
            </w:r>
          </w:p>
        </w:tc>
        <w:tc>
          <w:tcPr>
            <w:tcW w:w="2554" w:type="dxa"/>
            <w:vAlign w:val="top"/>
          </w:tcPr>
          <w:p w14:paraId="590A6672">
            <w:pPr>
              <w:pStyle w:val="25"/>
              <w:spacing w:before="67" w:line="229" w:lineRule="auto"/>
              <w:ind w:right="22"/>
              <w:jc w:val="right"/>
              <w:rPr>
                <w:sz w:val="22"/>
                <w:szCs w:val="22"/>
              </w:rPr>
            </w:pPr>
            <w:r>
              <w:rPr>
                <w:spacing w:val="-2"/>
                <w:sz w:val="22"/>
                <w:szCs w:val="22"/>
              </w:rPr>
              <w:t>0.00</w:t>
            </w:r>
          </w:p>
        </w:tc>
        <w:tc>
          <w:tcPr>
            <w:tcW w:w="2480" w:type="dxa"/>
            <w:vAlign w:val="top"/>
          </w:tcPr>
          <w:p w14:paraId="2D11AD72">
            <w:pPr>
              <w:pStyle w:val="25"/>
              <w:spacing w:before="67" w:line="229" w:lineRule="auto"/>
              <w:ind w:right="19"/>
              <w:jc w:val="right"/>
              <w:rPr>
                <w:sz w:val="22"/>
                <w:szCs w:val="22"/>
              </w:rPr>
            </w:pPr>
            <w:r>
              <w:rPr>
                <w:spacing w:val="-2"/>
                <w:sz w:val="22"/>
                <w:szCs w:val="22"/>
              </w:rPr>
              <w:t>0.00</w:t>
            </w:r>
          </w:p>
        </w:tc>
        <w:tc>
          <w:tcPr>
            <w:tcW w:w="2550" w:type="dxa"/>
            <w:vAlign w:val="top"/>
          </w:tcPr>
          <w:p w14:paraId="6644AE46">
            <w:pPr>
              <w:pStyle w:val="25"/>
              <w:spacing w:before="67" w:line="229" w:lineRule="auto"/>
              <w:ind w:right="27"/>
              <w:jc w:val="right"/>
              <w:rPr>
                <w:sz w:val="22"/>
                <w:szCs w:val="22"/>
              </w:rPr>
            </w:pPr>
            <w:r>
              <w:rPr>
                <w:spacing w:val="-2"/>
                <w:sz w:val="22"/>
                <w:szCs w:val="22"/>
              </w:rPr>
              <w:t>0.00</w:t>
            </w:r>
          </w:p>
        </w:tc>
      </w:tr>
      <w:tr w14:paraId="33EA2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0CC63548">
            <w:pPr>
              <w:rPr>
                <w:rFonts w:ascii="Arial"/>
                <w:sz w:val="21"/>
              </w:rPr>
            </w:pPr>
          </w:p>
        </w:tc>
        <w:tc>
          <w:tcPr>
            <w:tcW w:w="2614" w:type="dxa"/>
            <w:vAlign w:val="top"/>
          </w:tcPr>
          <w:p w14:paraId="36A8E40E">
            <w:pPr>
              <w:rPr>
                <w:rFonts w:ascii="Arial"/>
                <w:sz w:val="21"/>
              </w:rPr>
            </w:pPr>
          </w:p>
        </w:tc>
        <w:tc>
          <w:tcPr>
            <w:tcW w:w="4900" w:type="dxa"/>
            <w:shd w:val="clear" w:color="auto" w:fill="C0C0C0"/>
            <w:vAlign w:val="top"/>
          </w:tcPr>
          <w:p w14:paraId="5CFBAF7B">
            <w:pPr>
              <w:pStyle w:val="25"/>
              <w:spacing w:before="67" w:line="219" w:lineRule="auto"/>
              <w:ind w:left="39"/>
              <w:rPr>
                <w:sz w:val="22"/>
                <w:szCs w:val="22"/>
              </w:rPr>
            </w:pPr>
            <w:r>
              <w:rPr>
                <w:spacing w:val="-1"/>
                <w:sz w:val="22"/>
                <w:szCs w:val="22"/>
              </w:rPr>
              <w:t>八、社会保障和就业支出</w:t>
            </w:r>
          </w:p>
        </w:tc>
        <w:tc>
          <w:tcPr>
            <w:tcW w:w="2554" w:type="dxa"/>
            <w:vAlign w:val="top"/>
          </w:tcPr>
          <w:p w14:paraId="7577E847">
            <w:pPr>
              <w:pStyle w:val="25"/>
              <w:spacing w:before="67" w:line="217" w:lineRule="auto"/>
              <w:ind w:right="24"/>
              <w:jc w:val="right"/>
              <w:rPr>
                <w:sz w:val="22"/>
                <w:szCs w:val="22"/>
              </w:rPr>
            </w:pPr>
            <w:r>
              <w:rPr>
                <w:spacing w:val="-1"/>
                <w:sz w:val="22"/>
                <w:szCs w:val="22"/>
              </w:rPr>
              <w:t>953,744.80</w:t>
            </w:r>
          </w:p>
        </w:tc>
        <w:tc>
          <w:tcPr>
            <w:tcW w:w="2480" w:type="dxa"/>
            <w:vAlign w:val="top"/>
          </w:tcPr>
          <w:p w14:paraId="3157C263">
            <w:pPr>
              <w:pStyle w:val="25"/>
              <w:spacing w:before="67" w:line="228" w:lineRule="auto"/>
              <w:ind w:right="19"/>
              <w:jc w:val="right"/>
              <w:rPr>
                <w:sz w:val="22"/>
                <w:szCs w:val="22"/>
              </w:rPr>
            </w:pPr>
            <w:r>
              <w:rPr>
                <w:spacing w:val="-2"/>
                <w:sz w:val="22"/>
                <w:szCs w:val="22"/>
              </w:rPr>
              <w:t>0.00</w:t>
            </w:r>
          </w:p>
        </w:tc>
        <w:tc>
          <w:tcPr>
            <w:tcW w:w="2550" w:type="dxa"/>
            <w:vAlign w:val="top"/>
          </w:tcPr>
          <w:p w14:paraId="48FCC1FA">
            <w:pPr>
              <w:pStyle w:val="25"/>
              <w:spacing w:before="67" w:line="228" w:lineRule="auto"/>
              <w:ind w:right="27"/>
              <w:jc w:val="right"/>
              <w:rPr>
                <w:sz w:val="22"/>
                <w:szCs w:val="22"/>
              </w:rPr>
            </w:pPr>
            <w:r>
              <w:rPr>
                <w:spacing w:val="-2"/>
                <w:sz w:val="22"/>
                <w:szCs w:val="22"/>
              </w:rPr>
              <w:t>0.00</w:t>
            </w:r>
          </w:p>
        </w:tc>
      </w:tr>
      <w:tr w14:paraId="2006A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63BE2AFC">
            <w:pPr>
              <w:rPr>
                <w:rFonts w:ascii="Arial"/>
                <w:sz w:val="21"/>
              </w:rPr>
            </w:pPr>
          </w:p>
        </w:tc>
        <w:tc>
          <w:tcPr>
            <w:tcW w:w="2614" w:type="dxa"/>
            <w:vAlign w:val="top"/>
          </w:tcPr>
          <w:p w14:paraId="3D490D00">
            <w:pPr>
              <w:rPr>
                <w:rFonts w:ascii="Arial"/>
                <w:sz w:val="21"/>
              </w:rPr>
            </w:pPr>
          </w:p>
        </w:tc>
        <w:tc>
          <w:tcPr>
            <w:tcW w:w="4900" w:type="dxa"/>
            <w:shd w:val="clear" w:color="auto" w:fill="C0C0C0"/>
            <w:vAlign w:val="top"/>
          </w:tcPr>
          <w:p w14:paraId="3EE2BDC5">
            <w:pPr>
              <w:pStyle w:val="25"/>
              <w:spacing w:before="67" w:line="220" w:lineRule="auto"/>
              <w:ind w:left="41"/>
              <w:rPr>
                <w:sz w:val="22"/>
                <w:szCs w:val="22"/>
              </w:rPr>
            </w:pPr>
            <w:r>
              <w:rPr>
                <w:spacing w:val="-1"/>
                <w:sz w:val="22"/>
                <w:szCs w:val="22"/>
              </w:rPr>
              <w:t>九、卫生健康支出</w:t>
            </w:r>
          </w:p>
        </w:tc>
        <w:tc>
          <w:tcPr>
            <w:tcW w:w="2554" w:type="dxa"/>
            <w:vAlign w:val="top"/>
          </w:tcPr>
          <w:p w14:paraId="6FA23B2C">
            <w:pPr>
              <w:pStyle w:val="25"/>
              <w:spacing w:before="68" w:line="217" w:lineRule="auto"/>
              <w:ind w:right="24"/>
              <w:jc w:val="right"/>
              <w:rPr>
                <w:sz w:val="22"/>
                <w:szCs w:val="22"/>
              </w:rPr>
            </w:pPr>
            <w:r>
              <w:rPr>
                <w:spacing w:val="-1"/>
                <w:sz w:val="22"/>
                <w:szCs w:val="22"/>
              </w:rPr>
              <w:t>540,975.00</w:t>
            </w:r>
          </w:p>
        </w:tc>
        <w:tc>
          <w:tcPr>
            <w:tcW w:w="2480" w:type="dxa"/>
            <w:vAlign w:val="top"/>
          </w:tcPr>
          <w:p w14:paraId="06413A4E">
            <w:pPr>
              <w:pStyle w:val="25"/>
              <w:spacing w:before="68" w:line="228" w:lineRule="auto"/>
              <w:ind w:right="19"/>
              <w:jc w:val="right"/>
              <w:rPr>
                <w:sz w:val="22"/>
                <w:szCs w:val="22"/>
              </w:rPr>
            </w:pPr>
            <w:r>
              <w:rPr>
                <w:spacing w:val="-2"/>
                <w:sz w:val="22"/>
                <w:szCs w:val="22"/>
              </w:rPr>
              <w:t>0.00</w:t>
            </w:r>
          </w:p>
        </w:tc>
        <w:tc>
          <w:tcPr>
            <w:tcW w:w="2550" w:type="dxa"/>
            <w:vAlign w:val="top"/>
          </w:tcPr>
          <w:p w14:paraId="04B18337">
            <w:pPr>
              <w:pStyle w:val="25"/>
              <w:spacing w:before="68" w:line="228" w:lineRule="auto"/>
              <w:ind w:right="27"/>
              <w:jc w:val="right"/>
              <w:rPr>
                <w:sz w:val="22"/>
                <w:szCs w:val="22"/>
              </w:rPr>
            </w:pPr>
            <w:r>
              <w:rPr>
                <w:spacing w:val="-2"/>
                <w:sz w:val="22"/>
                <w:szCs w:val="22"/>
              </w:rPr>
              <w:t>0.00</w:t>
            </w:r>
          </w:p>
        </w:tc>
      </w:tr>
      <w:tr w14:paraId="76AD3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4344FBC6">
            <w:pPr>
              <w:rPr>
                <w:rFonts w:ascii="Arial"/>
                <w:sz w:val="21"/>
              </w:rPr>
            </w:pPr>
          </w:p>
        </w:tc>
        <w:tc>
          <w:tcPr>
            <w:tcW w:w="2614" w:type="dxa"/>
            <w:vAlign w:val="top"/>
          </w:tcPr>
          <w:p w14:paraId="56FDC77D">
            <w:pPr>
              <w:rPr>
                <w:rFonts w:ascii="Arial"/>
                <w:sz w:val="21"/>
              </w:rPr>
            </w:pPr>
          </w:p>
        </w:tc>
        <w:tc>
          <w:tcPr>
            <w:tcW w:w="4900" w:type="dxa"/>
            <w:shd w:val="clear" w:color="auto" w:fill="C0C0C0"/>
            <w:vAlign w:val="top"/>
          </w:tcPr>
          <w:p w14:paraId="086B3EF2">
            <w:pPr>
              <w:pStyle w:val="25"/>
              <w:spacing w:before="67" w:line="221" w:lineRule="auto"/>
              <w:ind w:left="37"/>
              <w:rPr>
                <w:sz w:val="22"/>
                <w:szCs w:val="22"/>
              </w:rPr>
            </w:pPr>
            <w:r>
              <w:rPr>
                <w:spacing w:val="-1"/>
                <w:sz w:val="22"/>
                <w:szCs w:val="22"/>
              </w:rPr>
              <w:t>十、节能环保支出</w:t>
            </w:r>
          </w:p>
        </w:tc>
        <w:tc>
          <w:tcPr>
            <w:tcW w:w="2554" w:type="dxa"/>
            <w:vAlign w:val="top"/>
          </w:tcPr>
          <w:p w14:paraId="48CE661C">
            <w:pPr>
              <w:pStyle w:val="25"/>
              <w:spacing w:before="67" w:line="228" w:lineRule="auto"/>
              <w:ind w:right="22"/>
              <w:jc w:val="right"/>
              <w:rPr>
                <w:sz w:val="22"/>
                <w:szCs w:val="22"/>
              </w:rPr>
            </w:pPr>
            <w:r>
              <w:rPr>
                <w:spacing w:val="-2"/>
                <w:sz w:val="22"/>
                <w:szCs w:val="22"/>
              </w:rPr>
              <w:t>0.00</w:t>
            </w:r>
          </w:p>
        </w:tc>
        <w:tc>
          <w:tcPr>
            <w:tcW w:w="2480" w:type="dxa"/>
            <w:vAlign w:val="top"/>
          </w:tcPr>
          <w:p w14:paraId="759F9CDA">
            <w:pPr>
              <w:pStyle w:val="25"/>
              <w:spacing w:before="67" w:line="228" w:lineRule="auto"/>
              <w:ind w:right="19"/>
              <w:jc w:val="right"/>
              <w:rPr>
                <w:sz w:val="22"/>
                <w:szCs w:val="22"/>
              </w:rPr>
            </w:pPr>
            <w:r>
              <w:rPr>
                <w:spacing w:val="-2"/>
                <w:sz w:val="22"/>
                <w:szCs w:val="22"/>
              </w:rPr>
              <w:t>0.00</w:t>
            </w:r>
          </w:p>
        </w:tc>
        <w:tc>
          <w:tcPr>
            <w:tcW w:w="2550" w:type="dxa"/>
            <w:vAlign w:val="top"/>
          </w:tcPr>
          <w:p w14:paraId="24B4C8AA">
            <w:pPr>
              <w:pStyle w:val="25"/>
              <w:spacing w:before="67" w:line="228" w:lineRule="auto"/>
              <w:ind w:right="27"/>
              <w:jc w:val="right"/>
              <w:rPr>
                <w:sz w:val="22"/>
                <w:szCs w:val="22"/>
              </w:rPr>
            </w:pPr>
            <w:r>
              <w:rPr>
                <w:spacing w:val="-2"/>
                <w:sz w:val="22"/>
                <w:szCs w:val="22"/>
              </w:rPr>
              <w:t>0.00</w:t>
            </w:r>
          </w:p>
        </w:tc>
      </w:tr>
      <w:tr w14:paraId="50E39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2C6B367A">
            <w:pPr>
              <w:rPr>
                <w:rFonts w:ascii="Arial"/>
                <w:sz w:val="21"/>
              </w:rPr>
            </w:pPr>
          </w:p>
        </w:tc>
        <w:tc>
          <w:tcPr>
            <w:tcW w:w="2614" w:type="dxa"/>
            <w:vAlign w:val="top"/>
          </w:tcPr>
          <w:p w14:paraId="62E026F6">
            <w:pPr>
              <w:rPr>
                <w:rFonts w:ascii="Arial"/>
                <w:sz w:val="21"/>
              </w:rPr>
            </w:pPr>
          </w:p>
        </w:tc>
        <w:tc>
          <w:tcPr>
            <w:tcW w:w="4900" w:type="dxa"/>
            <w:shd w:val="clear" w:color="auto" w:fill="C0C0C0"/>
            <w:vAlign w:val="top"/>
          </w:tcPr>
          <w:p w14:paraId="66DC5DE6">
            <w:pPr>
              <w:pStyle w:val="25"/>
              <w:spacing w:before="68" w:line="220" w:lineRule="auto"/>
              <w:ind w:left="37"/>
              <w:rPr>
                <w:sz w:val="22"/>
                <w:szCs w:val="22"/>
              </w:rPr>
            </w:pPr>
            <w:r>
              <w:rPr>
                <w:spacing w:val="-1"/>
                <w:sz w:val="22"/>
                <w:szCs w:val="22"/>
              </w:rPr>
              <w:t>十一、城乡社区支出</w:t>
            </w:r>
          </w:p>
        </w:tc>
        <w:tc>
          <w:tcPr>
            <w:tcW w:w="2554" w:type="dxa"/>
            <w:vAlign w:val="top"/>
          </w:tcPr>
          <w:p w14:paraId="0C956147">
            <w:pPr>
              <w:pStyle w:val="25"/>
              <w:spacing w:before="68" w:line="227" w:lineRule="auto"/>
              <w:ind w:right="22"/>
              <w:jc w:val="right"/>
              <w:rPr>
                <w:sz w:val="22"/>
                <w:szCs w:val="22"/>
              </w:rPr>
            </w:pPr>
            <w:r>
              <w:rPr>
                <w:spacing w:val="-2"/>
                <w:sz w:val="22"/>
                <w:szCs w:val="22"/>
              </w:rPr>
              <w:t>0.00</w:t>
            </w:r>
          </w:p>
        </w:tc>
        <w:tc>
          <w:tcPr>
            <w:tcW w:w="2480" w:type="dxa"/>
            <w:vAlign w:val="top"/>
          </w:tcPr>
          <w:p w14:paraId="12A37403">
            <w:pPr>
              <w:pStyle w:val="25"/>
              <w:spacing w:before="68" w:line="227" w:lineRule="auto"/>
              <w:ind w:right="19"/>
              <w:jc w:val="right"/>
              <w:rPr>
                <w:sz w:val="22"/>
                <w:szCs w:val="22"/>
              </w:rPr>
            </w:pPr>
            <w:r>
              <w:rPr>
                <w:spacing w:val="-2"/>
                <w:sz w:val="22"/>
                <w:szCs w:val="22"/>
              </w:rPr>
              <w:t>0.00</w:t>
            </w:r>
          </w:p>
        </w:tc>
        <w:tc>
          <w:tcPr>
            <w:tcW w:w="2550" w:type="dxa"/>
            <w:vAlign w:val="top"/>
          </w:tcPr>
          <w:p w14:paraId="7D6E577D">
            <w:pPr>
              <w:pStyle w:val="25"/>
              <w:spacing w:before="68" w:line="227" w:lineRule="auto"/>
              <w:ind w:right="27"/>
              <w:jc w:val="right"/>
              <w:rPr>
                <w:sz w:val="22"/>
                <w:szCs w:val="22"/>
              </w:rPr>
            </w:pPr>
            <w:r>
              <w:rPr>
                <w:spacing w:val="-2"/>
                <w:sz w:val="22"/>
                <w:szCs w:val="22"/>
              </w:rPr>
              <w:t>0.00</w:t>
            </w:r>
          </w:p>
        </w:tc>
      </w:tr>
      <w:tr w14:paraId="51C40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67F53446">
            <w:pPr>
              <w:rPr>
                <w:rFonts w:ascii="Arial"/>
                <w:sz w:val="21"/>
              </w:rPr>
            </w:pPr>
          </w:p>
        </w:tc>
        <w:tc>
          <w:tcPr>
            <w:tcW w:w="2614" w:type="dxa"/>
            <w:vAlign w:val="top"/>
          </w:tcPr>
          <w:p w14:paraId="041C2B1C">
            <w:pPr>
              <w:rPr>
                <w:rFonts w:ascii="Arial"/>
                <w:sz w:val="21"/>
              </w:rPr>
            </w:pPr>
          </w:p>
        </w:tc>
        <w:tc>
          <w:tcPr>
            <w:tcW w:w="4900" w:type="dxa"/>
            <w:shd w:val="clear" w:color="auto" w:fill="C0C0C0"/>
            <w:vAlign w:val="top"/>
          </w:tcPr>
          <w:p w14:paraId="4C146056">
            <w:pPr>
              <w:pStyle w:val="25"/>
              <w:spacing w:before="69" w:line="220" w:lineRule="auto"/>
              <w:ind w:left="37"/>
              <w:rPr>
                <w:sz w:val="22"/>
                <w:szCs w:val="22"/>
              </w:rPr>
            </w:pPr>
            <w:r>
              <w:rPr>
                <w:spacing w:val="-1"/>
                <w:sz w:val="22"/>
                <w:szCs w:val="22"/>
              </w:rPr>
              <w:t>十二、农林水支出</w:t>
            </w:r>
          </w:p>
        </w:tc>
        <w:tc>
          <w:tcPr>
            <w:tcW w:w="2554" w:type="dxa"/>
            <w:vAlign w:val="top"/>
          </w:tcPr>
          <w:p w14:paraId="2721497C">
            <w:pPr>
              <w:pStyle w:val="25"/>
              <w:spacing w:before="69" w:line="226" w:lineRule="auto"/>
              <w:ind w:right="22"/>
              <w:jc w:val="right"/>
              <w:rPr>
                <w:sz w:val="22"/>
                <w:szCs w:val="22"/>
              </w:rPr>
            </w:pPr>
            <w:r>
              <w:rPr>
                <w:spacing w:val="-2"/>
                <w:sz w:val="22"/>
                <w:szCs w:val="22"/>
              </w:rPr>
              <w:t>0.00</w:t>
            </w:r>
          </w:p>
        </w:tc>
        <w:tc>
          <w:tcPr>
            <w:tcW w:w="2480" w:type="dxa"/>
            <w:vAlign w:val="top"/>
          </w:tcPr>
          <w:p w14:paraId="0A80470C">
            <w:pPr>
              <w:pStyle w:val="25"/>
              <w:spacing w:before="69" w:line="226" w:lineRule="auto"/>
              <w:ind w:right="19"/>
              <w:jc w:val="right"/>
              <w:rPr>
                <w:sz w:val="22"/>
                <w:szCs w:val="22"/>
              </w:rPr>
            </w:pPr>
            <w:r>
              <w:rPr>
                <w:spacing w:val="-2"/>
                <w:sz w:val="22"/>
                <w:szCs w:val="22"/>
              </w:rPr>
              <w:t>0.00</w:t>
            </w:r>
          </w:p>
        </w:tc>
        <w:tc>
          <w:tcPr>
            <w:tcW w:w="2550" w:type="dxa"/>
            <w:vAlign w:val="top"/>
          </w:tcPr>
          <w:p w14:paraId="4796AB8B">
            <w:pPr>
              <w:pStyle w:val="25"/>
              <w:spacing w:before="69" w:line="226" w:lineRule="auto"/>
              <w:ind w:right="27"/>
              <w:jc w:val="right"/>
              <w:rPr>
                <w:sz w:val="22"/>
                <w:szCs w:val="22"/>
              </w:rPr>
            </w:pPr>
            <w:r>
              <w:rPr>
                <w:spacing w:val="-2"/>
                <w:sz w:val="22"/>
                <w:szCs w:val="22"/>
              </w:rPr>
              <w:t>0.00</w:t>
            </w:r>
          </w:p>
        </w:tc>
      </w:tr>
      <w:tr w14:paraId="5BBC1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2399A7D7">
            <w:pPr>
              <w:rPr>
                <w:rFonts w:ascii="Arial"/>
                <w:sz w:val="21"/>
              </w:rPr>
            </w:pPr>
          </w:p>
        </w:tc>
        <w:tc>
          <w:tcPr>
            <w:tcW w:w="2614" w:type="dxa"/>
            <w:vAlign w:val="top"/>
          </w:tcPr>
          <w:p w14:paraId="7980E6A9">
            <w:pPr>
              <w:rPr>
                <w:rFonts w:ascii="Arial"/>
                <w:sz w:val="21"/>
              </w:rPr>
            </w:pPr>
          </w:p>
        </w:tc>
        <w:tc>
          <w:tcPr>
            <w:tcW w:w="4900" w:type="dxa"/>
            <w:shd w:val="clear" w:color="auto" w:fill="C0C0C0"/>
            <w:vAlign w:val="top"/>
          </w:tcPr>
          <w:p w14:paraId="07ED11F0">
            <w:pPr>
              <w:pStyle w:val="25"/>
              <w:spacing w:before="70" w:line="220" w:lineRule="auto"/>
              <w:ind w:left="37"/>
              <w:rPr>
                <w:sz w:val="22"/>
                <w:szCs w:val="22"/>
              </w:rPr>
            </w:pPr>
            <w:r>
              <w:rPr>
                <w:spacing w:val="-1"/>
                <w:sz w:val="22"/>
                <w:szCs w:val="22"/>
              </w:rPr>
              <w:t>十三、交通运输支出</w:t>
            </w:r>
          </w:p>
        </w:tc>
        <w:tc>
          <w:tcPr>
            <w:tcW w:w="2554" w:type="dxa"/>
            <w:vAlign w:val="top"/>
          </w:tcPr>
          <w:p w14:paraId="470476C8">
            <w:pPr>
              <w:pStyle w:val="25"/>
              <w:spacing w:before="69" w:line="226" w:lineRule="auto"/>
              <w:ind w:right="22"/>
              <w:jc w:val="right"/>
              <w:rPr>
                <w:sz w:val="22"/>
                <w:szCs w:val="22"/>
              </w:rPr>
            </w:pPr>
            <w:r>
              <w:rPr>
                <w:spacing w:val="-2"/>
                <w:sz w:val="22"/>
                <w:szCs w:val="22"/>
              </w:rPr>
              <w:t>0.00</w:t>
            </w:r>
          </w:p>
        </w:tc>
        <w:tc>
          <w:tcPr>
            <w:tcW w:w="2480" w:type="dxa"/>
            <w:vAlign w:val="top"/>
          </w:tcPr>
          <w:p w14:paraId="51ED1EC2">
            <w:pPr>
              <w:pStyle w:val="25"/>
              <w:spacing w:before="69" w:line="226" w:lineRule="auto"/>
              <w:ind w:right="19"/>
              <w:jc w:val="right"/>
              <w:rPr>
                <w:sz w:val="22"/>
                <w:szCs w:val="22"/>
              </w:rPr>
            </w:pPr>
            <w:r>
              <w:rPr>
                <w:spacing w:val="-2"/>
                <w:sz w:val="22"/>
                <w:szCs w:val="22"/>
              </w:rPr>
              <w:t>0.00</w:t>
            </w:r>
          </w:p>
        </w:tc>
        <w:tc>
          <w:tcPr>
            <w:tcW w:w="2550" w:type="dxa"/>
            <w:vAlign w:val="top"/>
          </w:tcPr>
          <w:p w14:paraId="5B043E43">
            <w:pPr>
              <w:pStyle w:val="25"/>
              <w:spacing w:before="69" w:line="226" w:lineRule="auto"/>
              <w:ind w:right="27"/>
              <w:jc w:val="right"/>
              <w:rPr>
                <w:sz w:val="22"/>
                <w:szCs w:val="22"/>
              </w:rPr>
            </w:pPr>
            <w:r>
              <w:rPr>
                <w:spacing w:val="-2"/>
                <w:sz w:val="22"/>
                <w:szCs w:val="22"/>
              </w:rPr>
              <w:t>0.00</w:t>
            </w:r>
          </w:p>
        </w:tc>
      </w:tr>
      <w:tr w14:paraId="6D87A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8EC1B12">
            <w:pPr>
              <w:rPr>
                <w:rFonts w:ascii="Arial"/>
                <w:sz w:val="21"/>
              </w:rPr>
            </w:pPr>
          </w:p>
        </w:tc>
        <w:tc>
          <w:tcPr>
            <w:tcW w:w="2614" w:type="dxa"/>
            <w:vAlign w:val="top"/>
          </w:tcPr>
          <w:p w14:paraId="26BA3FAC">
            <w:pPr>
              <w:rPr>
                <w:rFonts w:ascii="Arial"/>
                <w:sz w:val="21"/>
              </w:rPr>
            </w:pPr>
          </w:p>
        </w:tc>
        <w:tc>
          <w:tcPr>
            <w:tcW w:w="4900" w:type="dxa"/>
            <w:shd w:val="clear" w:color="auto" w:fill="C0C0C0"/>
            <w:vAlign w:val="top"/>
          </w:tcPr>
          <w:p w14:paraId="05840234">
            <w:pPr>
              <w:pStyle w:val="25"/>
              <w:spacing w:before="71" w:line="220" w:lineRule="auto"/>
              <w:ind w:left="37"/>
              <w:rPr>
                <w:sz w:val="22"/>
                <w:szCs w:val="22"/>
              </w:rPr>
            </w:pPr>
            <w:r>
              <w:rPr>
                <w:sz w:val="22"/>
                <w:szCs w:val="22"/>
              </w:rPr>
              <w:t>十四、资源勘探工业信息等支出</w:t>
            </w:r>
          </w:p>
        </w:tc>
        <w:tc>
          <w:tcPr>
            <w:tcW w:w="2554" w:type="dxa"/>
            <w:vAlign w:val="top"/>
          </w:tcPr>
          <w:p w14:paraId="6BE597EE">
            <w:pPr>
              <w:pStyle w:val="25"/>
              <w:spacing w:before="70" w:line="225" w:lineRule="auto"/>
              <w:ind w:right="22"/>
              <w:jc w:val="right"/>
              <w:rPr>
                <w:sz w:val="22"/>
                <w:szCs w:val="22"/>
              </w:rPr>
            </w:pPr>
            <w:r>
              <w:rPr>
                <w:spacing w:val="-2"/>
                <w:sz w:val="22"/>
                <w:szCs w:val="22"/>
              </w:rPr>
              <w:t>0.00</w:t>
            </w:r>
          </w:p>
        </w:tc>
        <w:tc>
          <w:tcPr>
            <w:tcW w:w="2480" w:type="dxa"/>
            <w:vAlign w:val="top"/>
          </w:tcPr>
          <w:p w14:paraId="6AB6152E">
            <w:pPr>
              <w:pStyle w:val="25"/>
              <w:spacing w:before="70" w:line="225" w:lineRule="auto"/>
              <w:ind w:right="19"/>
              <w:jc w:val="right"/>
              <w:rPr>
                <w:sz w:val="22"/>
                <w:szCs w:val="22"/>
              </w:rPr>
            </w:pPr>
            <w:r>
              <w:rPr>
                <w:spacing w:val="-2"/>
                <w:sz w:val="22"/>
                <w:szCs w:val="22"/>
              </w:rPr>
              <w:t>0.00</w:t>
            </w:r>
          </w:p>
        </w:tc>
        <w:tc>
          <w:tcPr>
            <w:tcW w:w="2550" w:type="dxa"/>
            <w:vAlign w:val="top"/>
          </w:tcPr>
          <w:p w14:paraId="7F70D90A">
            <w:pPr>
              <w:pStyle w:val="25"/>
              <w:spacing w:before="70" w:line="225" w:lineRule="auto"/>
              <w:ind w:right="27"/>
              <w:jc w:val="right"/>
              <w:rPr>
                <w:sz w:val="22"/>
                <w:szCs w:val="22"/>
              </w:rPr>
            </w:pPr>
            <w:r>
              <w:rPr>
                <w:spacing w:val="-2"/>
                <w:sz w:val="22"/>
                <w:szCs w:val="22"/>
              </w:rPr>
              <w:t>0.00</w:t>
            </w:r>
          </w:p>
        </w:tc>
      </w:tr>
      <w:tr w14:paraId="2D861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353FC607">
            <w:pPr>
              <w:rPr>
                <w:rFonts w:ascii="Arial"/>
                <w:sz w:val="21"/>
              </w:rPr>
            </w:pPr>
          </w:p>
        </w:tc>
        <w:tc>
          <w:tcPr>
            <w:tcW w:w="2614" w:type="dxa"/>
            <w:vAlign w:val="top"/>
          </w:tcPr>
          <w:p w14:paraId="1DAE288A">
            <w:pPr>
              <w:rPr>
                <w:rFonts w:ascii="Arial"/>
                <w:sz w:val="21"/>
              </w:rPr>
            </w:pPr>
          </w:p>
        </w:tc>
        <w:tc>
          <w:tcPr>
            <w:tcW w:w="4900" w:type="dxa"/>
            <w:shd w:val="clear" w:color="auto" w:fill="C0C0C0"/>
            <w:vAlign w:val="top"/>
          </w:tcPr>
          <w:p w14:paraId="4F46DFDC">
            <w:pPr>
              <w:pStyle w:val="25"/>
              <w:spacing w:before="72" w:line="220" w:lineRule="auto"/>
              <w:ind w:left="37"/>
              <w:rPr>
                <w:sz w:val="22"/>
                <w:szCs w:val="22"/>
              </w:rPr>
            </w:pPr>
            <w:r>
              <w:rPr>
                <w:spacing w:val="-1"/>
                <w:sz w:val="22"/>
                <w:szCs w:val="22"/>
              </w:rPr>
              <w:t>十五、商业服务业等支出</w:t>
            </w:r>
          </w:p>
        </w:tc>
        <w:tc>
          <w:tcPr>
            <w:tcW w:w="2554" w:type="dxa"/>
            <w:vAlign w:val="top"/>
          </w:tcPr>
          <w:p w14:paraId="66179047">
            <w:pPr>
              <w:pStyle w:val="25"/>
              <w:spacing w:before="72" w:line="224" w:lineRule="auto"/>
              <w:ind w:right="22"/>
              <w:jc w:val="right"/>
              <w:rPr>
                <w:sz w:val="22"/>
                <w:szCs w:val="22"/>
              </w:rPr>
            </w:pPr>
            <w:r>
              <w:rPr>
                <w:spacing w:val="-2"/>
                <w:sz w:val="22"/>
                <w:szCs w:val="22"/>
              </w:rPr>
              <w:t>0.00</w:t>
            </w:r>
          </w:p>
        </w:tc>
        <w:tc>
          <w:tcPr>
            <w:tcW w:w="2480" w:type="dxa"/>
            <w:vAlign w:val="top"/>
          </w:tcPr>
          <w:p w14:paraId="67CC0E41">
            <w:pPr>
              <w:pStyle w:val="25"/>
              <w:spacing w:before="72" w:line="224" w:lineRule="auto"/>
              <w:ind w:right="19"/>
              <w:jc w:val="right"/>
              <w:rPr>
                <w:sz w:val="22"/>
                <w:szCs w:val="22"/>
              </w:rPr>
            </w:pPr>
            <w:r>
              <w:rPr>
                <w:spacing w:val="-2"/>
                <w:sz w:val="22"/>
                <w:szCs w:val="22"/>
              </w:rPr>
              <w:t>0.00</w:t>
            </w:r>
          </w:p>
        </w:tc>
        <w:tc>
          <w:tcPr>
            <w:tcW w:w="2550" w:type="dxa"/>
            <w:vAlign w:val="top"/>
          </w:tcPr>
          <w:p w14:paraId="39EB674E">
            <w:pPr>
              <w:pStyle w:val="25"/>
              <w:spacing w:before="72" w:line="224" w:lineRule="auto"/>
              <w:ind w:right="27"/>
              <w:jc w:val="right"/>
              <w:rPr>
                <w:sz w:val="22"/>
                <w:szCs w:val="22"/>
              </w:rPr>
            </w:pPr>
            <w:r>
              <w:rPr>
                <w:spacing w:val="-2"/>
                <w:sz w:val="22"/>
                <w:szCs w:val="22"/>
              </w:rPr>
              <w:t>0.00</w:t>
            </w:r>
          </w:p>
        </w:tc>
      </w:tr>
      <w:tr w14:paraId="3D8A6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36655876">
            <w:pPr>
              <w:rPr>
                <w:rFonts w:ascii="Arial"/>
                <w:sz w:val="21"/>
              </w:rPr>
            </w:pPr>
          </w:p>
        </w:tc>
        <w:tc>
          <w:tcPr>
            <w:tcW w:w="2614" w:type="dxa"/>
            <w:vAlign w:val="top"/>
          </w:tcPr>
          <w:p w14:paraId="61F4D830">
            <w:pPr>
              <w:rPr>
                <w:rFonts w:ascii="Arial"/>
                <w:sz w:val="21"/>
              </w:rPr>
            </w:pPr>
          </w:p>
        </w:tc>
        <w:tc>
          <w:tcPr>
            <w:tcW w:w="4900" w:type="dxa"/>
            <w:shd w:val="clear" w:color="auto" w:fill="C0C0C0"/>
            <w:vAlign w:val="top"/>
          </w:tcPr>
          <w:p w14:paraId="7EFD27AF">
            <w:pPr>
              <w:pStyle w:val="25"/>
              <w:spacing w:before="72" w:line="221" w:lineRule="auto"/>
              <w:ind w:left="37"/>
              <w:rPr>
                <w:sz w:val="22"/>
                <w:szCs w:val="22"/>
              </w:rPr>
            </w:pPr>
            <w:r>
              <w:rPr>
                <w:spacing w:val="-1"/>
                <w:sz w:val="22"/>
                <w:szCs w:val="22"/>
              </w:rPr>
              <w:t>十六、金融支出</w:t>
            </w:r>
          </w:p>
        </w:tc>
        <w:tc>
          <w:tcPr>
            <w:tcW w:w="2554" w:type="dxa"/>
            <w:vAlign w:val="top"/>
          </w:tcPr>
          <w:p w14:paraId="3254C502">
            <w:pPr>
              <w:pStyle w:val="25"/>
              <w:spacing w:before="73" w:line="224" w:lineRule="auto"/>
              <w:ind w:right="22"/>
              <w:jc w:val="right"/>
              <w:rPr>
                <w:sz w:val="22"/>
                <w:szCs w:val="22"/>
              </w:rPr>
            </w:pPr>
            <w:r>
              <w:rPr>
                <w:spacing w:val="-2"/>
                <w:sz w:val="22"/>
                <w:szCs w:val="22"/>
              </w:rPr>
              <w:t>0.00</w:t>
            </w:r>
          </w:p>
        </w:tc>
        <w:tc>
          <w:tcPr>
            <w:tcW w:w="2480" w:type="dxa"/>
            <w:vAlign w:val="top"/>
          </w:tcPr>
          <w:p w14:paraId="77A35CC7">
            <w:pPr>
              <w:pStyle w:val="25"/>
              <w:spacing w:before="73" w:line="224" w:lineRule="auto"/>
              <w:ind w:right="19"/>
              <w:jc w:val="right"/>
              <w:rPr>
                <w:sz w:val="22"/>
                <w:szCs w:val="22"/>
              </w:rPr>
            </w:pPr>
            <w:r>
              <w:rPr>
                <w:spacing w:val="-2"/>
                <w:sz w:val="22"/>
                <w:szCs w:val="22"/>
              </w:rPr>
              <w:t>0.00</w:t>
            </w:r>
          </w:p>
        </w:tc>
        <w:tc>
          <w:tcPr>
            <w:tcW w:w="2550" w:type="dxa"/>
            <w:vAlign w:val="top"/>
          </w:tcPr>
          <w:p w14:paraId="574FDB22">
            <w:pPr>
              <w:pStyle w:val="25"/>
              <w:spacing w:before="73" w:line="224" w:lineRule="auto"/>
              <w:ind w:right="27"/>
              <w:jc w:val="right"/>
              <w:rPr>
                <w:sz w:val="22"/>
                <w:szCs w:val="22"/>
              </w:rPr>
            </w:pPr>
            <w:r>
              <w:rPr>
                <w:spacing w:val="-2"/>
                <w:sz w:val="22"/>
                <w:szCs w:val="22"/>
              </w:rPr>
              <w:t>0.00</w:t>
            </w:r>
          </w:p>
        </w:tc>
      </w:tr>
      <w:tr w14:paraId="21AE2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2A2E8240">
            <w:pPr>
              <w:rPr>
                <w:rFonts w:ascii="Arial"/>
                <w:sz w:val="21"/>
              </w:rPr>
            </w:pPr>
          </w:p>
        </w:tc>
        <w:tc>
          <w:tcPr>
            <w:tcW w:w="2614" w:type="dxa"/>
            <w:vAlign w:val="top"/>
          </w:tcPr>
          <w:p w14:paraId="700B18A9">
            <w:pPr>
              <w:rPr>
                <w:rFonts w:ascii="Arial"/>
                <w:sz w:val="21"/>
              </w:rPr>
            </w:pPr>
          </w:p>
        </w:tc>
        <w:tc>
          <w:tcPr>
            <w:tcW w:w="4900" w:type="dxa"/>
            <w:shd w:val="clear" w:color="auto" w:fill="C0C0C0"/>
            <w:vAlign w:val="top"/>
          </w:tcPr>
          <w:p w14:paraId="0DBA99E5">
            <w:pPr>
              <w:pStyle w:val="25"/>
              <w:spacing w:before="72" w:line="221" w:lineRule="auto"/>
              <w:ind w:left="37"/>
              <w:rPr>
                <w:sz w:val="22"/>
                <w:szCs w:val="22"/>
              </w:rPr>
            </w:pPr>
            <w:r>
              <w:rPr>
                <w:spacing w:val="-1"/>
                <w:sz w:val="22"/>
                <w:szCs w:val="22"/>
              </w:rPr>
              <w:t>十七、援助其他地区支出</w:t>
            </w:r>
          </w:p>
        </w:tc>
        <w:tc>
          <w:tcPr>
            <w:tcW w:w="2554" w:type="dxa"/>
            <w:vAlign w:val="top"/>
          </w:tcPr>
          <w:p w14:paraId="37A65E62">
            <w:pPr>
              <w:pStyle w:val="25"/>
              <w:spacing w:before="72" w:line="224" w:lineRule="auto"/>
              <w:ind w:right="22"/>
              <w:jc w:val="right"/>
              <w:rPr>
                <w:sz w:val="22"/>
                <w:szCs w:val="22"/>
              </w:rPr>
            </w:pPr>
            <w:r>
              <w:rPr>
                <w:spacing w:val="-2"/>
                <w:sz w:val="22"/>
                <w:szCs w:val="22"/>
              </w:rPr>
              <w:t>0.00</w:t>
            </w:r>
          </w:p>
        </w:tc>
        <w:tc>
          <w:tcPr>
            <w:tcW w:w="2480" w:type="dxa"/>
            <w:vAlign w:val="top"/>
          </w:tcPr>
          <w:p w14:paraId="4A103C2B">
            <w:pPr>
              <w:pStyle w:val="25"/>
              <w:spacing w:before="72" w:line="224" w:lineRule="auto"/>
              <w:ind w:right="19"/>
              <w:jc w:val="right"/>
              <w:rPr>
                <w:sz w:val="22"/>
                <w:szCs w:val="22"/>
              </w:rPr>
            </w:pPr>
            <w:r>
              <w:rPr>
                <w:spacing w:val="-2"/>
                <w:sz w:val="22"/>
                <w:szCs w:val="22"/>
              </w:rPr>
              <w:t>0.00</w:t>
            </w:r>
          </w:p>
        </w:tc>
        <w:tc>
          <w:tcPr>
            <w:tcW w:w="2550" w:type="dxa"/>
            <w:vAlign w:val="top"/>
          </w:tcPr>
          <w:p w14:paraId="78C6FAEA">
            <w:pPr>
              <w:pStyle w:val="25"/>
              <w:spacing w:before="72" w:line="224" w:lineRule="auto"/>
              <w:ind w:right="27"/>
              <w:jc w:val="right"/>
              <w:rPr>
                <w:sz w:val="22"/>
                <w:szCs w:val="22"/>
              </w:rPr>
            </w:pPr>
            <w:r>
              <w:rPr>
                <w:spacing w:val="-2"/>
                <w:sz w:val="22"/>
                <w:szCs w:val="22"/>
              </w:rPr>
              <w:t>0.00</w:t>
            </w:r>
          </w:p>
        </w:tc>
      </w:tr>
      <w:tr w14:paraId="6E978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09355E83">
            <w:pPr>
              <w:rPr>
                <w:rFonts w:ascii="Arial"/>
                <w:sz w:val="21"/>
              </w:rPr>
            </w:pPr>
          </w:p>
        </w:tc>
        <w:tc>
          <w:tcPr>
            <w:tcW w:w="2614" w:type="dxa"/>
            <w:vAlign w:val="top"/>
          </w:tcPr>
          <w:p w14:paraId="01EE6BC8">
            <w:pPr>
              <w:rPr>
                <w:rFonts w:ascii="Arial"/>
                <w:sz w:val="21"/>
              </w:rPr>
            </w:pPr>
          </w:p>
        </w:tc>
        <w:tc>
          <w:tcPr>
            <w:tcW w:w="4900" w:type="dxa"/>
            <w:shd w:val="clear" w:color="auto" w:fill="C0C0C0"/>
            <w:vAlign w:val="top"/>
          </w:tcPr>
          <w:p w14:paraId="27B04DB7">
            <w:pPr>
              <w:pStyle w:val="25"/>
              <w:spacing w:before="73" w:line="220" w:lineRule="auto"/>
              <w:ind w:left="37"/>
              <w:rPr>
                <w:sz w:val="22"/>
                <w:szCs w:val="22"/>
              </w:rPr>
            </w:pPr>
            <w:r>
              <w:rPr>
                <w:spacing w:val="-4"/>
                <w:sz w:val="22"/>
                <w:szCs w:val="22"/>
              </w:rPr>
              <w:t>十八、</w:t>
            </w:r>
            <w:r>
              <w:rPr>
                <w:spacing w:val="-54"/>
                <w:sz w:val="22"/>
                <w:szCs w:val="22"/>
              </w:rPr>
              <w:t xml:space="preserve"> </w:t>
            </w:r>
            <w:r>
              <w:rPr>
                <w:spacing w:val="-4"/>
                <w:sz w:val="22"/>
                <w:szCs w:val="22"/>
              </w:rPr>
              <w:t>自然资源海洋气象等支出</w:t>
            </w:r>
          </w:p>
        </w:tc>
        <w:tc>
          <w:tcPr>
            <w:tcW w:w="2554" w:type="dxa"/>
            <w:vAlign w:val="top"/>
          </w:tcPr>
          <w:p w14:paraId="41EFE3EB">
            <w:pPr>
              <w:pStyle w:val="25"/>
              <w:spacing w:before="73" w:line="223" w:lineRule="auto"/>
              <w:ind w:right="22"/>
              <w:jc w:val="right"/>
              <w:rPr>
                <w:sz w:val="22"/>
                <w:szCs w:val="22"/>
              </w:rPr>
            </w:pPr>
            <w:r>
              <w:rPr>
                <w:spacing w:val="-2"/>
                <w:sz w:val="22"/>
                <w:szCs w:val="22"/>
              </w:rPr>
              <w:t>0.00</w:t>
            </w:r>
          </w:p>
        </w:tc>
        <w:tc>
          <w:tcPr>
            <w:tcW w:w="2480" w:type="dxa"/>
            <w:vAlign w:val="top"/>
          </w:tcPr>
          <w:p w14:paraId="07D23F40">
            <w:pPr>
              <w:pStyle w:val="25"/>
              <w:spacing w:before="73" w:line="223" w:lineRule="auto"/>
              <w:ind w:right="19"/>
              <w:jc w:val="right"/>
              <w:rPr>
                <w:sz w:val="22"/>
                <w:szCs w:val="22"/>
              </w:rPr>
            </w:pPr>
            <w:r>
              <w:rPr>
                <w:spacing w:val="-2"/>
                <w:sz w:val="22"/>
                <w:szCs w:val="22"/>
              </w:rPr>
              <w:t>0.00</w:t>
            </w:r>
          </w:p>
        </w:tc>
        <w:tc>
          <w:tcPr>
            <w:tcW w:w="2550" w:type="dxa"/>
            <w:vAlign w:val="top"/>
          </w:tcPr>
          <w:p w14:paraId="2ECEF627">
            <w:pPr>
              <w:pStyle w:val="25"/>
              <w:spacing w:before="73" w:line="223" w:lineRule="auto"/>
              <w:ind w:right="27"/>
              <w:jc w:val="right"/>
              <w:rPr>
                <w:sz w:val="22"/>
                <w:szCs w:val="22"/>
              </w:rPr>
            </w:pPr>
            <w:r>
              <w:rPr>
                <w:spacing w:val="-2"/>
                <w:sz w:val="22"/>
                <w:szCs w:val="22"/>
              </w:rPr>
              <w:t>0.00</w:t>
            </w:r>
          </w:p>
        </w:tc>
      </w:tr>
      <w:tr w14:paraId="15CEC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427A06B8">
            <w:pPr>
              <w:rPr>
                <w:rFonts w:ascii="Arial"/>
                <w:sz w:val="21"/>
              </w:rPr>
            </w:pPr>
          </w:p>
        </w:tc>
        <w:tc>
          <w:tcPr>
            <w:tcW w:w="2614" w:type="dxa"/>
            <w:vAlign w:val="top"/>
          </w:tcPr>
          <w:p w14:paraId="0D008EA6">
            <w:pPr>
              <w:rPr>
                <w:rFonts w:ascii="Arial"/>
                <w:sz w:val="21"/>
              </w:rPr>
            </w:pPr>
          </w:p>
        </w:tc>
        <w:tc>
          <w:tcPr>
            <w:tcW w:w="4900" w:type="dxa"/>
            <w:shd w:val="clear" w:color="auto" w:fill="C0C0C0"/>
            <w:vAlign w:val="top"/>
          </w:tcPr>
          <w:p w14:paraId="7CD84A3C">
            <w:pPr>
              <w:pStyle w:val="25"/>
              <w:spacing w:before="74" w:line="220" w:lineRule="auto"/>
              <w:ind w:left="37"/>
              <w:rPr>
                <w:sz w:val="22"/>
                <w:szCs w:val="22"/>
              </w:rPr>
            </w:pPr>
            <w:r>
              <w:rPr>
                <w:spacing w:val="-1"/>
                <w:sz w:val="22"/>
                <w:szCs w:val="22"/>
              </w:rPr>
              <w:t>十九、住房保障支出</w:t>
            </w:r>
          </w:p>
        </w:tc>
        <w:tc>
          <w:tcPr>
            <w:tcW w:w="2554" w:type="dxa"/>
            <w:vAlign w:val="top"/>
          </w:tcPr>
          <w:p w14:paraId="69471D3A">
            <w:pPr>
              <w:pStyle w:val="25"/>
              <w:spacing w:before="74" w:line="217" w:lineRule="auto"/>
              <w:ind w:right="24"/>
              <w:jc w:val="right"/>
              <w:rPr>
                <w:sz w:val="22"/>
                <w:szCs w:val="22"/>
              </w:rPr>
            </w:pPr>
            <w:r>
              <w:rPr>
                <w:spacing w:val="-2"/>
                <w:sz w:val="22"/>
                <w:szCs w:val="22"/>
              </w:rPr>
              <w:t>1,025,324.00</w:t>
            </w:r>
          </w:p>
        </w:tc>
        <w:tc>
          <w:tcPr>
            <w:tcW w:w="2480" w:type="dxa"/>
            <w:vAlign w:val="top"/>
          </w:tcPr>
          <w:p w14:paraId="7A77133D">
            <w:pPr>
              <w:pStyle w:val="25"/>
              <w:spacing w:before="74" w:line="222" w:lineRule="auto"/>
              <w:ind w:right="19"/>
              <w:jc w:val="right"/>
              <w:rPr>
                <w:sz w:val="22"/>
                <w:szCs w:val="22"/>
              </w:rPr>
            </w:pPr>
            <w:r>
              <w:rPr>
                <w:spacing w:val="-2"/>
                <w:sz w:val="22"/>
                <w:szCs w:val="22"/>
              </w:rPr>
              <w:t>0.00</w:t>
            </w:r>
          </w:p>
        </w:tc>
        <w:tc>
          <w:tcPr>
            <w:tcW w:w="2550" w:type="dxa"/>
            <w:vAlign w:val="top"/>
          </w:tcPr>
          <w:p w14:paraId="1320E5B4">
            <w:pPr>
              <w:pStyle w:val="25"/>
              <w:spacing w:before="74" w:line="222" w:lineRule="auto"/>
              <w:ind w:right="27"/>
              <w:jc w:val="right"/>
              <w:rPr>
                <w:sz w:val="22"/>
                <w:szCs w:val="22"/>
              </w:rPr>
            </w:pPr>
            <w:r>
              <w:rPr>
                <w:spacing w:val="-2"/>
                <w:sz w:val="22"/>
                <w:szCs w:val="22"/>
              </w:rPr>
              <w:t>0.00</w:t>
            </w:r>
          </w:p>
        </w:tc>
      </w:tr>
      <w:tr w14:paraId="50B89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AEB10EC">
            <w:pPr>
              <w:rPr>
                <w:rFonts w:ascii="Arial"/>
                <w:sz w:val="21"/>
              </w:rPr>
            </w:pPr>
          </w:p>
        </w:tc>
        <w:tc>
          <w:tcPr>
            <w:tcW w:w="2614" w:type="dxa"/>
            <w:vAlign w:val="top"/>
          </w:tcPr>
          <w:p w14:paraId="4F2A2A96">
            <w:pPr>
              <w:rPr>
                <w:rFonts w:ascii="Arial"/>
                <w:sz w:val="21"/>
              </w:rPr>
            </w:pPr>
          </w:p>
        </w:tc>
        <w:tc>
          <w:tcPr>
            <w:tcW w:w="4900" w:type="dxa"/>
            <w:shd w:val="clear" w:color="auto" w:fill="C0C0C0"/>
            <w:vAlign w:val="top"/>
          </w:tcPr>
          <w:p w14:paraId="03E2A04D">
            <w:pPr>
              <w:pStyle w:val="25"/>
              <w:spacing w:before="75" w:line="219" w:lineRule="auto"/>
              <w:ind w:left="39"/>
              <w:rPr>
                <w:sz w:val="22"/>
                <w:szCs w:val="22"/>
              </w:rPr>
            </w:pPr>
            <w:r>
              <w:rPr>
                <w:spacing w:val="-1"/>
                <w:sz w:val="22"/>
                <w:szCs w:val="22"/>
              </w:rPr>
              <w:t>二十、粮油物资储备支出</w:t>
            </w:r>
          </w:p>
        </w:tc>
        <w:tc>
          <w:tcPr>
            <w:tcW w:w="2554" w:type="dxa"/>
            <w:vAlign w:val="top"/>
          </w:tcPr>
          <w:p w14:paraId="36D960F4">
            <w:pPr>
              <w:pStyle w:val="25"/>
              <w:spacing w:before="75" w:line="221" w:lineRule="auto"/>
              <w:ind w:right="22"/>
              <w:jc w:val="right"/>
              <w:rPr>
                <w:sz w:val="22"/>
                <w:szCs w:val="22"/>
              </w:rPr>
            </w:pPr>
            <w:r>
              <w:rPr>
                <w:spacing w:val="-2"/>
                <w:sz w:val="22"/>
                <w:szCs w:val="22"/>
              </w:rPr>
              <w:t>0.00</w:t>
            </w:r>
          </w:p>
        </w:tc>
        <w:tc>
          <w:tcPr>
            <w:tcW w:w="2480" w:type="dxa"/>
            <w:vAlign w:val="top"/>
          </w:tcPr>
          <w:p w14:paraId="6D0E1AA0">
            <w:pPr>
              <w:pStyle w:val="25"/>
              <w:spacing w:before="75" w:line="221" w:lineRule="auto"/>
              <w:ind w:right="19"/>
              <w:jc w:val="right"/>
              <w:rPr>
                <w:sz w:val="22"/>
                <w:szCs w:val="22"/>
              </w:rPr>
            </w:pPr>
            <w:r>
              <w:rPr>
                <w:spacing w:val="-2"/>
                <w:sz w:val="22"/>
                <w:szCs w:val="22"/>
              </w:rPr>
              <w:t>0.00</w:t>
            </w:r>
          </w:p>
        </w:tc>
        <w:tc>
          <w:tcPr>
            <w:tcW w:w="2550" w:type="dxa"/>
            <w:vAlign w:val="top"/>
          </w:tcPr>
          <w:p w14:paraId="75EC2AAD">
            <w:pPr>
              <w:pStyle w:val="25"/>
              <w:spacing w:before="75" w:line="221" w:lineRule="auto"/>
              <w:ind w:right="27"/>
              <w:jc w:val="right"/>
              <w:rPr>
                <w:sz w:val="22"/>
                <w:szCs w:val="22"/>
              </w:rPr>
            </w:pPr>
            <w:r>
              <w:rPr>
                <w:spacing w:val="-2"/>
                <w:sz w:val="22"/>
                <w:szCs w:val="22"/>
              </w:rPr>
              <w:t>0.00</w:t>
            </w:r>
          </w:p>
        </w:tc>
      </w:tr>
      <w:tr w14:paraId="57B7D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6A056659">
            <w:pPr>
              <w:rPr>
                <w:rFonts w:ascii="Arial"/>
                <w:sz w:val="21"/>
              </w:rPr>
            </w:pPr>
          </w:p>
        </w:tc>
        <w:tc>
          <w:tcPr>
            <w:tcW w:w="2614" w:type="dxa"/>
            <w:vAlign w:val="top"/>
          </w:tcPr>
          <w:p w14:paraId="3AC7608E">
            <w:pPr>
              <w:rPr>
                <w:rFonts w:ascii="Arial"/>
                <w:sz w:val="21"/>
              </w:rPr>
            </w:pPr>
          </w:p>
        </w:tc>
        <w:tc>
          <w:tcPr>
            <w:tcW w:w="4900" w:type="dxa"/>
            <w:shd w:val="clear" w:color="auto" w:fill="C0C0C0"/>
            <w:vAlign w:val="top"/>
          </w:tcPr>
          <w:p w14:paraId="5C9C7657">
            <w:pPr>
              <w:pStyle w:val="25"/>
              <w:spacing w:before="76" w:line="219" w:lineRule="auto"/>
              <w:ind w:left="39"/>
              <w:rPr>
                <w:sz w:val="22"/>
                <w:szCs w:val="22"/>
              </w:rPr>
            </w:pPr>
            <w:r>
              <w:rPr>
                <w:spacing w:val="-1"/>
                <w:sz w:val="22"/>
                <w:szCs w:val="22"/>
              </w:rPr>
              <w:t>二十一、国有资本经营预算支出</w:t>
            </w:r>
          </w:p>
        </w:tc>
        <w:tc>
          <w:tcPr>
            <w:tcW w:w="2554" w:type="dxa"/>
            <w:vAlign w:val="top"/>
          </w:tcPr>
          <w:p w14:paraId="755A906A">
            <w:pPr>
              <w:pStyle w:val="25"/>
              <w:spacing w:before="75" w:line="221" w:lineRule="auto"/>
              <w:ind w:right="22"/>
              <w:jc w:val="right"/>
              <w:rPr>
                <w:sz w:val="22"/>
                <w:szCs w:val="22"/>
              </w:rPr>
            </w:pPr>
            <w:r>
              <w:rPr>
                <w:spacing w:val="-2"/>
                <w:sz w:val="22"/>
                <w:szCs w:val="22"/>
              </w:rPr>
              <w:t>0.00</w:t>
            </w:r>
          </w:p>
        </w:tc>
        <w:tc>
          <w:tcPr>
            <w:tcW w:w="2480" w:type="dxa"/>
            <w:vAlign w:val="top"/>
          </w:tcPr>
          <w:p w14:paraId="59C68C50">
            <w:pPr>
              <w:pStyle w:val="25"/>
              <w:spacing w:before="75" w:line="221" w:lineRule="auto"/>
              <w:ind w:right="19"/>
              <w:jc w:val="right"/>
              <w:rPr>
                <w:sz w:val="22"/>
                <w:szCs w:val="22"/>
              </w:rPr>
            </w:pPr>
            <w:r>
              <w:rPr>
                <w:spacing w:val="-2"/>
                <w:sz w:val="22"/>
                <w:szCs w:val="22"/>
              </w:rPr>
              <w:t>0.00</w:t>
            </w:r>
          </w:p>
        </w:tc>
        <w:tc>
          <w:tcPr>
            <w:tcW w:w="2550" w:type="dxa"/>
            <w:vAlign w:val="top"/>
          </w:tcPr>
          <w:p w14:paraId="7732D895">
            <w:pPr>
              <w:pStyle w:val="25"/>
              <w:spacing w:before="75" w:line="221" w:lineRule="auto"/>
              <w:ind w:right="27"/>
              <w:jc w:val="right"/>
              <w:rPr>
                <w:sz w:val="22"/>
                <w:szCs w:val="22"/>
              </w:rPr>
            </w:pPr>
            <w:r>
              <w:rPr>
                <w:spacing w:val="-2"/>
                <w:sz w:val="22"/>
                <w:szCs w:val="22"/>
              </w:rPr>
              <w:t>0.00</w:t>
            </w:r>
          </w:p>
        </w:tc>
      </w:tr>
      <w:tr w14:paraId="7FA2B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5EC360E">
            <w:pPr>
              <w:rPr>
                <w:rFonts w:ascii="Arial"/>
                <w:sz w:val="21"/>
              </w:rPr>
            </w:pPr>
          </w:p>
        </w:tc>
        <w:tc>
          <w:tcPr>
            <w:tcW w:w="2614" w:type="dxa"/>
            <w:vAlign w:val="top"/>
          </w:tcPr>
          <w:p w14:paraId="737E2BA1">
            <w:pPr>
              <w:rPr>
                <w:rFonts w:ascii="Arial"/>
                <w:sz w:val="21"/>
              </w:rPr>
            </w:pPr>
          </w:p>
        </w:tc>
        <w:tc>
          <w:tcPr>
            <w:tcW w:w="4900" w:type="dxa"/>
            <w:shd w:val="clear" w:color="auto" w:fill="C0C0C0"/>
            <w:vAlign w:val="top"/>
          </w:tcPr>
          <w:p w14:paraId="07EDE763">
            <w:pPr>
              <w:pStyle w:val="25"/>
              <w:spacing w:before="76" w:line="220" w:lineRule="auto"/>
              <w:ind w:left="39"/>
              <w:rPr>
                <w:sz w:val="22"/>
                <w:szCs w:val="22"/>
              </w:rPr>
            </w:pPr>
            <w:r>
              <w:rPr>
                <w:spacing w:val="-1"/>
                <w:sz w:val="22"/>
                <w:szCs w:val="22"/>
              </w:rPr>
              <w:t>二十二、灾害防治及应急管理支出</w:t>
            </w:r>
          </w:p>
        </w:tc>
        <w:tc>
          <w:tcPr>
            <w:tcW w:w="2554" w:type="dxa"/>
            <w:vAlign w:val="top"/>
          </w:tcPr>
          <w:p w14:paraId="43F77E4A">
            <w:pPr>
              <w:pStyle w:val="25"/>
              <w:spacing w:before="76" w:line="220" w:lineRule="auto"/>
              <w:ind w:right="22"/>
              <w:jc w:val="right"/>
              <w:rPr>
                <w:sz w:val="22"/>
                <w:szCs w:val="22"/>
              </w:rPr>
            </w:pPr>
            <w:r>
              <w:rPr>
                <w:spacing w:val="-2"/>
                <w:sz w:val="22"/>
                <w:szCs w:val="22"/>
              </w:rPr>
              <w:t>0.00</w:t>
            </w:r>
          </w:p>
        </w:tc>
        <w:tc>
          <w:tcPr>
            <w:tcW w:w="2480" w:type="dxa"/>
            <w:vAlign w:val="top"/>
          </w:tcPr>
          <w:p w14:paraId="400AEDED">
            <w:pPr>
              <w:pStyle w:val="25"/>
              <w:spacing w:before="76" w:line="220" w:lineRule="auto"/>
              <w:ind w:right="19"/>
              <w:jc w:val="right"/>
              <w:rPr>
                <w:sz w:val="22"/>
                <w:szCs w:val="22"/>
              </w:rPr>
            </w:pPr>
            <w:r>
              <w:rPr>
                <w:spacing w:val="-2"/>
                <w:sz w:val="22"/>
                <w:szCs w:val="22"/>
              </w:rPr>
              <w:t>0.00</w:t>
            </w:r>
          </w:p>
        </w:tc>
        <w:tc>
          <w:tcPr>
            <w:tcW w:w="2550" w:type="dxa"/>
            <w:vAlign w:val="top"/>
          </w:tcPr>
          <w:p w14:paraId="5BFB1ADB">
            <w:pPr>
              <w:pStyle w:val="25"/>
              <w:spacing w:before="76" w:line="220" w:lineRule="auto"/>
              <w:ind w:right="27"/>
              <w:jc w:val="right"/>
              <w:rPr>
                <w:sz w:val="22"/>
                <w:szCs w:val="22"/>
              </w:rPr>
            </w:pPr>
            <w:r>
              <w:rPr>
                <w:spacing w:val="-2"/>
                <w:sz w:val="22"/>
                <w:szCs w:val="22"/>
              </w:rPr>
              <w:t>0.00</w:t>
            </w:r>
          </w:p>
        </w:tc>
      </w:tr>
      <w:tr w14:paraId="3C69F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0006FFDC">
            <w:pPr>
              <w:rPr>
                <w:rFonts w:ascii="Arial"/>
                <w:sz w:val="21"/>
              </w:rPr>
            </w:pPr>
          </w:p>
        </w:tc>
        <w:tc>
          <w:tcPr>
            <w:tcW w:w="2614" w:type="dxa"/>
            <w:vAlign w:val="top"/>
          </w:tcPr>
          <w:p w14:paraId="61DE1BAC">
            <w:pPr>
              <w:rPr>
                <w:rFonts w:ascii="Arial"/>
                <w:sz w:val="21"/>
              </w:rPr>
            </w:pPr>
          </w:p>
        </w:tc>
        <w:tc>
          <w:tcPr>
            <w:tcW w:w="4900" w:type="dxa"/>
            <w:shd w:val="clear" w:color="auto" w:fill="C0C0C0"/>
            <w:vAlign w:val="top"/>
          </w:tcPr>
          <w:p w14:paraId="1A0B7805">
            <w:pPr>
              <w:pStyle w:val="25"/>
              <w:spacing w:before="77" w:line="220" w:lineRule="auto"/>
              <w:ind w:left="39"/>
              <w:rPr>
                <w:sz w:val="22"/>
                <w:szCs w:val="22"/>
              </w:rPr>
            </w:pPr>
            <w:r>
              <w:rPr>
                <w:spacing w:val="-1"/>
                <w:sz w:val="22"/>
                <w:szCs w:val="22"/>
              </w:rPr>
              <w:t>二十三、其他支出</w:t>
            </w:r>
          </w:p>
        </w:tc>
        <w:tc>
          <w:tcPr>
            <w:tcW w:w="2554" w:type="dxa"/>
            <w:vAlign w:val="top"/>
          </w:tcPr>
          <w:p w14:paraId="7A97DEFD">
            <w:pPr>
              <w:pStyle w:val="25"/>
              <w:spacing w:before="77" w:line="220" w:lineRule="auto"/>
              <w:ind w:right="22"/>
              <w:jc w:val="right"/>
              <w:rPr>
                <w:sz w:val="22"/>
                <w:szCs w:val="22"/>
              </w:rPr>
            </w:pPr>
            <w:r>
              <w:rPr>
                <w:spacing w:val="-2"/>
                <w:sz w:val="22"/>
                <w:szCs w:val="22"/>
              </w:rPr>
              <w:t>0.00</w:t>
            </w:r>
          </w:p>
        </w:tc>
        <w:tc>
          <w:tcPr>
            <w:tcW w:w="2480" w:type="dxa"/>
            <w:vAlign w:val="top"/>
          </w:tcPr>
          <w:p w14:paraId="44E0CAEB">
            <w:pPr>
              <w:pStyle w:val="25"/>
              <w:spacing w:before="77" w:line="220" w:lineRule="auto"/>
              <w:ind w:right="19"/>
              <w:jc w:val="right"/>
              <w:rPr>
                <w:sz w:val="22"/>
                <w:szCs w:val="22"/>
              </w:rPr>
            </w:pPr>
            <w:r>
              <w:rPr>
                <w:spacing w:val="-2"/>
                <w:sz w:val="22"/>
                <w:szCs w:val="22"/>
              </w:rPr>
              <w:t>0.00</w:t>
            </w:r>
          </w:p>
        </w:tc>
        <w:tc>
          <w:tcPr>
            <w:tcW w:w="2550" w:type="dxa"/>
            <w:vAlign w:val="top"/>
          </w:tcPr>
          <w:p w14:paraId="44EF9FDA">
            <w:pPr>
              <w:pStyle w:val="25"/>
              <w:spacing w:before="77" w:line="220" w:lineRule="auto"/>
              <w:ind w:right="27"/>
              <w:jc w:val="right"/>
              <w:rPr>
                <w:sz w:val="22"/>
                <w:szCs w:val="22"/>
              </w:rPr>
            </w:pPr>
            <w:r>
              <w:rPr>
                <w:spacing w:val="-2"/>
                <w:sz w:val="22"/>
                <w:szCs w:val="22"/>
              </w:rPr>
              <w:t>0.00</w:t>
            </w:r>
          </w:p>
        </w:tc>
      </w:tr>
      <w:tr w14:paraId="5B464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256CA3E">
            <w:pPr>
              <w:rPr>
                <w:rFonts w:ascii="Arial"/>
                <w:sz w:val="21"/>
              </w:rPr>
            </w:pPr>
          </w:p>
        </w:tc>
        <w:tc>
          <w:tcPr>
            <w:tcW w:w="2614" w:type="dxa"/>
            <w:vAlign w:val="top"/>
          </w:tcPr>
          <w:p w14:paraId="2ED44176">
            <w:pPr>
              <w:rPr>
                <w:rFonts w:ascii="Arial"/>
                <w:sz w:val="21"/>
              </w:rPr>
            </w:pPr>
          </w:p>
        </w:tc>
        <w:tc>
          <w:tcPr>
            <w:tcW w:w="4900" w:type="dxa"/>
            <w:shd w:val="clear" w:color="auto" w:fill="C0C0C0"/>
            <w:vAlign w:val="top"/>
          </w:tcPr>
          <w:p w14:paraId="03E2CF2A">
            <w:pPr>
              <w:pStyle w:val="25"/>
              <w:spacing w:before="78" w:line="219" w:lineRule="auto"/>
              <w:ind w:left="39"/>
              <w:rPr>
                <w:sz w:val="22"/>
                <w:szCs w:val="22"/>
              </w:rPr>
            </w:pPr>
            <w:r>
              <w:rPr>
                <w:spacing w:val="-1"/>
                <w:sz w:val="22"/>
                <w:szCs w:val="22"/>
              </w:rPr>
              <w:t>二十四、债务还本支出</w:t>
            </w:r>
          </w:p>
        </w:tc>
        <w:tc>
          <w:tcPr>
            <w:tcW w:w="2554" w:type="dxa"/>
            <w:vAlign w:val="top"/>
          </w:tcPr>
          <w:p w14:paraId="0DAC5DC9">
            <w:pPr>
              <w:pStyle w:val="25"/>
              <w:spacing w:before="78" w:line="219" w:lineRule="auto"/>
              <w:ind w:right="22"/>
              <w:jc w:val="right"/>
              <w:rPr>
                <w:sz w:val="22"/>
                <w:szCs w:val="22"/>
              </w:rPr>
            </w:pPr>
            <w:r>
              <w:rPr>
                <w:spacing w:val="-2"/>
                <w:sz w:val="22"/>
                <w:szCs w:val="22"/>
              </w:rPr>
              <w:t>0.00</w:t>
            </w:r>
          </w:p>
        </w:tc>
        <w:tc>
          <w:tcPr>
            <w:tcW w:w="2480" w:type="dxa"/>
            <w:vAlign w:val="top"/>
          </w:tcPr>
          <w:p w14:paraId="5654962B">
            <w:pPr>
              <w:pStyle w:val="25"/>
              <w:spacing w:before="78" w:line="219" w:lineRule="auto"/>
              <w:ind w:right="19"/>
              <w:jc w:val="right"/>
              <w:rPr>
                <w:sz w:val="22"/>
                <w:szCs w:val="22"/>
              </w:rPr>
            </w:pPr>
            <w:r>
              <w:rPr>
                <w:spacing w:val="-2"/>
                <w:sz w:val="22"/>
                <w:szCs w:val="22"/>
              </w:rPr>
              <w:t>0.00</w:t>
            </w:r>
          </w:p>
        </w:tc>
        <w:tc>
          <w:tcPr>
            <w:tcW w:w="2550" w:type="dxa"/>
            <w:vAlign w:val="top"/>
          </w:tcPr>
          <w:p w14:paraId="6A19E71B">
            <w:pPr>
              <w:pStyle w:val="25"/>
              <w:spacing w:before="78" w:line="219" w:lineRule="auto"/>
              <w:ind w:right="27"/>
              <w:jc w:val="right"/>
              <w:rPr>
                <w:sz w:val="22"/>
                <w:szCs w:val="22"/>
              </w:rPr>
            </w:pPr>
            <w:r>
              <w:rPr>
                <w:spacing w:val="-2"/>
                <w:sz w:val="22"/>
                <w:szCs w:val="22"/>
              </w:rPr>
              <w:t>0.00</w:t>
            </w:r>
          </w:p>
        </w:tc>
      </w:tr>
      <w:tr w14:paraId="364FB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3CE8DAA">
            <w:pPr>
              <w:rPr>
                <w:rFonts w:ascii="Arial"/>
                <w:sz w:val="21"/>
              </w:rPr>
            </w:pPr>
          </w:p>
        </w:tc>
        <w:tc>
          <w:tcPr>
            <w:tcW w:w="2614" w:type="dxa"/>
            <w:vAlign w:val="top"/>
          </w:tcPr>
          <w:p w14:paraId="3E1F00CC">
            <w:pPr>
              <w:rPr>
                <w:rFonts w:ascii="Arial"/>
                <w:sz w:val="21"/>
              </w:rPr>
            </w:pPr>
          </w:p>
        </w:tc>
        <w:tc>
          <w:tcPr>
            <w:tcW w:w="4900" w:type="dxa"/>
            <w:shd w:val="clear" w:color="auto" w:fill="C0C0C0"/>
            <w:vAlign w:val="top"/>
          </w:tcPr>
          <w:p w14:paraId="060EBBA1">
            <w:pPr>
              <w:pStyle w:val="25"/>
              <w:spacing w:before="78" w:line="219" w:lineRule="auto"/>
              <w:ind w:left="39"/>
              <w:rPr>
                <w:sz w:val="22"/>
                <w:szCs w:val="22"/>
              </w:rPr>
            </w:pPr>
            <w:r>
              <w:rPr>
                <w:spacing w:val="-1"/>
                <w:sz w:val="22"/>
                <w:szCs w:val="22"/>
              </w:rPr>
              <w:t>二十五、债务付息支出</w:t>
            </w:r>
          </w:p>
        </w:tc>
        <w:tc>
          <w:tcPr>
            <w:tcW w:w="2554" w:type="dxa"/>
            <w:vAlign w:val="top"/>
          </w:tcPr>
          <w:p w14:paraId="12453081">
            <w:pPr>
              <w:pStyle w:val="25"/>
              <w:spacing w:before="78" w:line="219" w:lineRule="auto"/>
              <w:ind w:right="22"/>
              <w:jc w:val="right"/>
              <w:rPr>
                <w:sz w:val="22"/>
                <w:szCs w:val="22"/>
              </w:rPr>
            </w:pPr>
            <w:r>
              <w:rPr>
                <w:spacing w:val="-2"/>
                <w:sz w:val="22"/>
                <w:szCs w:val="22"/>
              </w:rPr>
              <w:t>0.00</w:t>
            </w:r>
          </w:p>
        </w:tc>
        <w:tc>
          <w:tcPr>
            <w:tcW w:w="2480" w:type="dxa"/>
            <w:vAlign w:val="top"/>
          </w:tcPr>
          <w:p w14:paraId="784519AD">
            <w:pPr>
              <w:pStyle w:val="25"/>
              <w:spacing w:before="78" w:line="219" w:lineRule="auto"/>
              <w:ind w:right="19"/>
              <w:jc w:val="right"/>
              <w:rPr>
                <w:sz w:val="22"/>
                <w:szCs w:val="22"/>
              </w:rPr>
            </w:pPr>
            <w:r>
              <w:rPr>
                <w:spacing w:val="-2"/>
                <w:sz w:val="22"/>
                <w:szCs w:val="22"/>
              </w:rPr>
              <w:t>0.00</w:t>
            </w:r>
          </w:p>
        </w:tc>
        <w:tc>
          <w:tcPr>
            <w:tcW w:w="2550" w:type="dxa"/>
            <w:vAlign w:val="top"/>
          </w:tcPr>
          <w:p w14:paraId="7725439A">
            <w:pPr>
              <w:pStyle w:val="25"/>
              <w:spacing w:before="78" w:line="219" w:lineRule="auto"/>
              <w:ind w:right="27"/>
              <w:jc w:val="right"/>
              <w:rPr>
                <w:sz w:val="22"/>
                <w:szCs w:val="22"/>
              </w:rPr>
            </w:pPr>
            <w:r>
              <w:rPr>
                <w:spacing w:val="-2"/>
                <w:sz w:val="22"/>
                <w:szCs w:val="22"/>
              </w:rPr>
              <w:t>0.00</w:t>
            </w:r>
          </w:p>
        </w:tc>
      </w:tr>
      <w:tr w14:paraId="46F46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0A6CF99B">
            <w:pPr>
              <w:rPr>
                <w:rFonts w:ascii="Arial"/>
                <w:sz w:val="21"/>
              </w:rPr>
            </w:pPr>
          </w:p>
        </w:tc>
        <w:tc>
          <w:tcPr>
            <w:tcW w:w="2614" w:type="dxa"/>
            <w:vAlign w:val="top"/>
          </w:tcPr>
          <w:p w14:paraId="0EF55D25">
            <w:pPr>
              <w:rPr>
                <w:rFonts w:ascii="Arial"/>
                <w:sz w:val="21"/>
              </w:rPr>
            </w:pPr>
          </w:p>
        </w:tc>
        <w:tc>
          <w:tcPr>
            <w:tcW w:w="4900" w:type="dxa"/>
            <w:shd w:val="clear" w:color="auto" w:fill="C0C0C0"/>
            <w:vAlign w:val="top"/>
          </w:tcPr>
          <w:p w14:paraId="6A69304F">
            <w:pPr>
              <w:pStyle w:val="25"/>
              <w:spacing w:before="79" w:line="219" w:lineRule="auto"/>
              <w:ind w:left="39"/>
              <w:rPr>
                <w:sz w:val="22"/>
                <w:szCs w:val="22"/>
              </w:rPr>
            </w:pPr>
            <w:r>
              <w:rPr>
                <w:spacing w:val="-1"/>
                <w:sz w:val="22"/>
                <w:szCs w:val="22"/>
              </w:rPr>
              <w:t>二十六、抗疫特别国债安排的支出</w:t>
            </w:r>
          </w:p>
        </w:tc>
        <w:tc>
          <w:tcPr>
            <w:tcW w:w="2554" w:type="dxa"/>
            <w:vAlign w:val="top"/>
          </w:tcPr>
          <w:p w14:paraId="25FD21AC">
            <w:pPr>
              <w:pStyle w:val="25"/>
              <w:spacing w:before="79" w:line="219" w:lineRule="auto"/>
              <w:ind w:right="22"/>
              <w:jc w:val="right"/>
              <w:rPr>
                <w:sz w:val="22"/>
                <w:szCs w:val="22"/>
              </w:rPr>
            </w:pPr>
            <w:r>
              <w:rPr>
                <w:spacing w:val="-2"/>
                <w:sz w:val="22"/>
                <w:szCs w:val="22"/>
              </w:rPr>
              <w:t>0.00</w:t>
            </w:r>
          </w:p>
        </w:tc>
        <w:tc>
          <w:tcPr>
            <w:tcW w:w="2480" w:type="dxa"/>
            <w:vAlign w:val="top"/>
          </w:tcPr>
          <w:p w14:paraId="346C1A42">
            <w:pPr>
              <w:pStyle w:val="25"/>
              <w:spacing w:before="79" w:line="219" w:lineRule="auto"/>
              <w:ind w:right="19"/>
              <w:jc w:val="right"/>
              <w:rPr>
                <w:sz w:val="22"/>
                <w:szCs w:val="22"/>
              </w:rPr>
            </w:pPr>
            <w:r>
              <w:rPr>
                <w:spacing w:val="-2"/>
                <w:sz w:val="22"/>
                <w:szCs w:val="22"/>
              </w:rPr>
              <w:t>0.00</w:t>
            </w:r>
          </w:p>
        </w:tc>
        <w:tc>
          <w:tcPr>
            <w:tcW w:w="2550" w:type="dxa"/>
            <w:vAlign w:val="top"/>
          </w:tcPr>
          <w:p w14:paraId="3CB08FD5">
            <w:pPr>
              <w:pStyle w:val="25"/>
              <w:spacing w:before="79" w:line="219" w:lineRule="auto"/>
              <w:ind w:right="27"/>
              <w:jc w:val="right"/>
              <w:rPr>
                <w:sz w:val="22"/>
                <w:szCs w:val="22"/>
              </w:rPr>
            </w:pPr>
            <w:r>
              <w:rPr>
                <w:spacing w:val="-2"/>
                <w:sz w:val="22"/>
                <w:szCs w:val="22"/>
              </w:rPr>
              <w:t>0.00</w:t>
            </w:r>
          </w:p>
        </w:tc>
      </w:tr>
      <w:tr w14:paraId="27EDF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5E8E070">
            <w:pPr>
              <w:pStyle w:val="25"/>
              <w:spacing w:before="79" w:line="218" w:lineRule="auto"/>
              <w:ind w:left="1782"/>
              <w:rPr>
                <w:sz w:val="22"/>
                <w:szCs w:val="22"/>
              </w:rPr>
            </w:pPr>
            <w:r>
              <w:rPr>
                <w:spacing w:val="-1"/>
                <w:sz w:val="22"/>
                <w:szCs w:val="22"/>
              </w:rPr>
              <w:t>本年收入合计</w:t>
            </w:r>
          </w:p>
        </w:tc>
        <w:tc>
          <w:tcPr>
            <w:tcW w:w="2614" w:type="dxa"/>
            <w:vAlign w:val="top"/>
          </w:tcPr>
          <w:p w14:paraId="662073A5">
            <w:pPr>
              <w:pStyle w:val="25"/>
              <w:spacing w:before="79" w:line="217" w:lineRule="auto"/>
              <w:ind w:right="32"/>
              <w:jc w:val="right"/>
              <w:rPr>
                <w:sz w:val="22"/>
                <w:szCs w:val="22"/>
              </w:rPr>
            </w:pPr>
            <w:r>
              <w:rPr>
                <w:spacing w:val="-2"/>
                <w:sz w:val="22"/>
                <w:szCs w:val="22"/>
              </w:rPr>
              <w:t>11,481,316.20</w:t>
            </w:r>
          </w:p>
        </w:tc>
        <w:tc>
          <w:tcPr>
            <w:tcW w:w="4900" w:type="dxa"/>
            <w:shd w:val="clear" w:color="auto" w:fill="C0C0C0"/>
            <w:vAlign w:val="top"/>
          </w:tcPr>
          <w:p w14:paraId="00EDE276">
            <w:pPr>
              <w:pStyle w:val="25"/>
              <w:spacing w:before="79" w:line="218" w:lineRule="auto"/>
              <w:ind w:left="1787"/>
              <w:rPr>
                <w:sz w:val="22"/>
                <w:szCs w:val="22"/>
              </w:rPr>
            </w:pPr>
            <w:r>
              <w:rPr>
                <w:spacing w:val="-1"/>
                <w:sz w:val="22"/>
                <w:szCs w:val="22"/>
              </w:rPr>
              <w:t>本年支出合计</w:t>
            </w:r>
          </w:p>
        </w:tc>
        <w:tc>
          <w:tcPr>
            <w:tcW w:w="2554" w:type="dxa"/>
            <w:vAlign w:val="top"/>
          </w:tcPr>
          <w:p w14:paraId="6242B1E2">
            <w:pPr>
              <w:pStyle w:val="25"/>
              <w:spacing w:before="79" w:line="217" w:lineRule="auto"/>
              <w:ind w:right="24"/>
              <w:jc w:val="right"/>
              <w:rPr>
                <w:sz w:val="22"/>
                <w:szCs w:val="22"/>
              </w:rPr>
            </w:pPr>
            <w:r>
              <w:rPr>
                <w:spacing w:val="-2"/>
                <w:sz w:val="22"/>
                <w:szCs w:val="22"/>
              </w:rPr>
              <w:t>11,481,316.20</w:t>
            </w:r>
          </w:p>
        </w:tc>
        <w:tc>
          <w:tcPr>
            <w:tcW w:w="2480" w:type="dxa"/>
            <w:vAlign w:val="top"/>
          </w:tcPr>
          <w:p w14:paraId="16A67452">
            <w:pPr>
              <w:pStyle w:val="25"/>
              <w:spacing w:before="79" w:line="218" w:lineRule="auto"/>
              <w:ind w:right="19"/>
              <w:jc w:val="right"/>
              <w:rPr>
                <w:sz w:val="22"/>
                <w:szCs w:val="22"/>
              </w:rPr>
            </w:pPr>
            <w:r>
              <w:rPr>
                <w:spacing w:val="-2"/>
                <w:sz w:val="22"/>
                <w:szCs w:val="22"/>
              </w:rPr>
              <w:t>0.00</w:t>
            </w:r>
          </w:p>
        </w:tc>
        <w:tc>
          <w:tcPr>
            <w:tcW w:w="2550" w:type="dxa"/>
            <w:vAlign w:val="top"/>
          </w:tcPr>
          <w:p w14:paraId="3E391F5A">
            <w:pPr>
              <w:pStyle w:val="25"/>
              <w:spacing w:before="79" w:line="218" w:lineRule="auto"/>
              <w:ind w:right="27"/>
              <w:jc w:val="right"/>
              <w:rPr>
                <w:sz w:val="22"/>
                <w:szCs w:val="22"/>
              </w:rPr>
            </w:pPr>
            <w:r>
              <w:rPr>
                <w:spacing w:val="-2"/>
                <w:sz w:val="22"/>
                <w:szCs w:val="22"/>
              </w:rPr>
              <w:t>0.00</w:t>
            </w:r>
          </w:p>
        </w:tc>
      </w:tr>
      <w:tr w14:paraId="729C1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05A46BD1">
            <w:pPr>
              <w:pStyle w:val="25"/>
              <w:spacing w:before="80" w:line="217" w:lineRule="auto"/>
              <w:ind w:left="39"/>
              <w:rPr>
                <w:sz w:val="22"/>
                <w:szCs w:val="22"/>
              </w:rPr>
            </w:pPr>
            <w:r>
              <w:rPr>
                <w:spacing w:val="-1"/>
                <w:sz w:val="22"/>
                <w:szCs w:val="22"/>
              </w:rPr>
              <w:t>年初财政拨款结转和结余</w:t>
            </w:r>
          </w:p>
        </w:tc>
        <w:tc>
          <w:tcPr>
            <w:tcW w:w="2614" w:type="dxa"/>
            <w:vAlign w:val="top"/>
          </w:tcPr>
          <w:p w14:paraId="5E63145B">
            <w:pPr>
              <w:pStyle w:val="25"/>
              <w:spacing w:before="80" w:line="217" w:lineRule="auto"/>
              <w:ind w:right="30"/>
              <w:jc w:val="right"/>
              <w:rPr>
                <w:sz w:val="22"/>
                <w:szCs w:val="22"/>
              </w:rPr>
            </w:pPr>
            <w:r>
              <w:rPr>
                <w:spacing w:val="-2"/>
                <w:sz w:val="22"/>
                <w:szCs w:val="22"/>
              </w:rPr>
              <w:t>0.00</w:t>
            </w:r>
          </w:p>
        </w:tc>
        <w:tc>
          <w:tcPr>
            <w:tcW w:w="4900" w:type="dxa"/>
            <w:shd w:val="clear" w:color="auto" w:fill="C0C0C0"/>
            <w:vAlign w:val="top"/>
          </w:tcPr>
          <w:p w14:paraId="62CF1F96">
            <w:pPr>
              <w:pStyle w:val="25"/>
              <w:spacing w:before="80" w:line="217" w:lineRule="auto"/>
              <w:ind w:left="37"/>
              <w:rPr>
                <w:sz w:val="22"/>
                <w:szCs w:val="22"/>
              </w:rPr>
            </w:pPr>
            <w:r>
              <w:rPr>
                <w:spacing w:val="-1"/>
                <w:sz w:val="22"/>
                <w:szCs w:val="22"/>
              </w:rPr>
              <w:t>年末财政拨款结转和结余</w:t>
            </w:r>
          </w:p>
        </w:tc>
        <w:tc>
          <w:tcPr>
            <w:tcW w:w="2554" w:type="dxa"/>
            <w:vAlign w:val="top"/>
          </w:tcPr>
          <w:p w14:paraId="59E84F67">
            <w:pPr>
              <w:pStyle w:val="25"/>
              <w:spacing w:before="80" w:line="217" w:lineRule="auto"/>
              <w:ind w:right="22"/>
              <w:jc w:val="right"/>
              <w:rPr>
                <w:sz w:val="22"/>
                <w:szCs w:val="22"/>
              </w:rPr>
            </w:pPr>
            <w:r>
              <w:rPr>
                <w:spacing w:val="-2"/>
                <w:sz w:val="22"/>
                <w:szCs w:val="22"/>
              </w:rPr>
              <w:t>0.00</w:t>
            </w:r>
          </w:p>
        </w:tc>
        <w:tc>
          <w:tcPr>
            <w:tcW w:w="2480" w:type="dxa"/>
            <w:vAlign w:val="top"/>
          </w:tcPr>
          <w:p w14:paraId="02C4B600">
            <w:pPr>
              <w:pStyle w:val="25"/>
              <w:spacing w:before="80" w:line="217" w:lineRule="auto"/>
              <w:ind w:right="19"/>
              <w:jc w:val="right"/>
              <w:rPr>
                <w:sz w:val="22"/>
                <w:szCs w:val="22"/>
              </w:rPr>
            </w:pPr>
            <w:r>
              <w:rPr>
                <w:spacing w:val="-2"/>
                <w:sz w:val="22"/>
                <w:szCs w:val="22"/>
              </w:rPr>
              <w:t>0.00</w:t>
            </w:r>
          </w:p>
        </w:tc>
        <w:tc>
          <w:tcPr>
            <w:tcW w:w="2550" w:type="dxa"/>
            <w:vAlign w:val="top"/>
          </w:tcPr>
          <w:p w14:paraId="052B6851">
            <w:pPr>
              <w:pStyle w:val="25"/>
              <w:spacing w:before="80" w:line="217" w:lineRule="auto"/>
              <w:ind w:right="27"/>
              <w:jc w:val="right"/>
              <w:rPr>
                <w:sz w:val="22"/>
                <w:szCs w:val="22"/>
              </w:rPr>
            </w:pPr>
            <w:r>
              <w:rPr>
                <w:spacing w:val="-2"/>
                <w:sz w:val="22"/>
                <w:szCs w:val="22"/>
              </w:rPr>
              <w:t>0.00</w:t>
            </w:r>
          </w:p>
        </w:tc>
      </w:tr>
      <w:tr w14:paraId="2C163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09A679B3">
            <w:pPr>
              <w:pStyle w:val="25"/>
              <w:spacing w:before="80" w:line="217" w:lineRule="auto"/>
              <w:ind w:left="42"/>
              <w:rPr>
                <w:sz w:val="22"/>
                <w:szCs w:val="22"/>
              </w:rPr>
            </w:pPr>
            <w:r>
              <w:rPr>
                <w:spacing w:val="-1"/>
                <w:sz w:val="22"/>
                <w:szCs w:val="22"/>
              </w:rPr>
              <w:t>一、一般公共预算财政拨款</w:t>
            </w:r>
          </w:p>
        </w:tc>
        <w:tc>
          <w:tcPr>
            <w:tcW w:w="2614" w:type="dxa"/>
            <w:vAlign w:val="top"/>
          </w:tcPr>
          <w:p w14:paraId="7E0CE795">
            <w:pPr>
              <w:pStyle w:val="25"/>
              <w:spacing w:before="80" w:line="217" w:lineRule="auto"/>
              <w:ind w:right="30"/>
              <w:jc w:val="right"/>
              <w:rPr>
                <w:sz w:val="22"/>
                <w:szCs w:val="22"/>
              </w:rPr>
            </w:pPr>
            <w:r>
              <w:rPr>
                <w:spacing w:val="-2"/>
                <w:sz w:val="22"/>
                <w:szCs w:val="22"/>
              </w:rPr>
              <w:t>0.00</w:t>
            </w:r>
          </w:p>
        </w:tc>
        <w:tc>
          <w:tcPr>
            <w:tcW w:w="4900" w:type="dxa"/>
            <w:shd w:val="clear" w:color="auto" w:fill="C0C0C0"/>
            <w:vAlign w:val="top"/>
          </w:tcPr>
          <w:p w14:paraId="4A0159A0">
            <w:pPr>
              <w:rPr>
                <w:rFonts w:ascii="Arial"/>
                <w:sz w:val="21"/>
              </w:rPr>
            </w:pPr>
          </w:p>
        </w:tc>
        <w:tc>
          <w:tcPr>
            <w:tcW w:w="2554" w:type="dxa"/>
            <w:vAlign w:val="top"/>
          </w:tcPr>
          <w:p w14:paraId="36F2A42B">
            <w:pPr>
              <w:rPr>
                <w:rFonts w:ascii="Arial"/>
                <w:sz w:val="21"/>
              </w:rPr>
            </w:pPr>
          </w:p>
        </w:tc>
        <w:tc>
          <w:tcPr>
            <w:tcW w:w="2480" w:type="dxa"/>
            <w:vAlign w:val="top"/>
          </w:tcPr>
          <w:p w14:paraId="1C9D071A">
            <w:pPr>
              <w:rPr>
                <w:rFonts w:ascii="Arial"/>
                <w:sz w:val="21"/>
              </w:rPr>
            </w:pPr>
          </w:p>
        </w:tc>
        <w:tc>
          <w:tcPr>
            <w:tcW w:w="2550" w:type="dxa"/>
            <w:vAlign w:val="top"/>
          </w:tcPr>
          <w:p w14:paraId="79760E29">
            <w:pPr>
              <w:rPr>
                <w:rFonts w:ascii="Arial"/>
                <w:sz w:val="21"/>
              </w:rPr>
            </w:pPr>
          </w:p>
        </w:tc>
      </w:tr>
      <w:tr w14:paraId="6A36C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895" w:type="dxa"/>
            <w:shd w:val="clear" w:color="auto" w:fill="C0C0C0"/>
            <w:vAlign w:val="top"/>
          </w:tcPr>
          <w:p w14:paraId="714A94B1">
            <w:pPr>
              <w:pStyle w:val="25"/>
              <w:spacing w:before="81" w:line="216" w:lineRule="auto"/>
              <w:ind w:left="42"/>
              <w:rPr>
                <w:sz w:val="22"/>
                <w:szCs w:val="22"/>
              </w:rPr>
            </w:pPr>
            <w:r>
              <w:rPr>
                <w:spacing w:val="-1"/>
                <w:sz w:val="22"/>
                <w:szCs w:val="22"/>
              </w:rPr>
              <w:t>二、政府性基金预算财政拨款</w:t>
            </w:r>
          </w:p>
        </w:tc>
        <w:tc>
          <w:tcPr>
            <w:tcW w:w="2614" w:type="dxa"/>
            <w:vAlign w:val="top"/>
          </w:tcPr>
          <w:p w14:paraId="47FC3B26">
            <w:pPr>
              <w:pStyle w:val="25"/>
              <w:spacing w:before="81" w:line="216" w:lineRule="auto"/>
              <w:ind w:right="30"/>
              <w:jc w:val="right"/>
              <w:rPr>
                <w:sz w:val="22"/>
                <w:szCs w:val="22"/>
              </w:rPr>
            </w:pPr>
            <w:r>
              <w:rPr>
                <w:spacing w:val="-2"/>
                <w:sz w:val="22"/>
                <w:szCs w:val="22"/>
              </w:rPr>
              <w:t>0.00</w:t>
            </w:r>
          </w:p>
        </w:tc>
        <w:tc>
          <w:tcPr>
            <w:tcW w:w="4900" w:type="dxa"/>
            <w:shd w:val="clear" w:color="auto" w:fill="C0C0C0"/>
            <w:vAlign w:val="top"/>
          </w:tcPr>
          <w:p w14:paraId="50793867">
            <w:pPr>
              <w:rPr>
                <w:rFonts w:ascii="Arial"/>
                <w:sz w:val="21"/>
              </w:rPr>
            </w:pPr>
          </w:p>
        </w:tc>
        <w:tc>
          <w:tcPr>
            <w:tcW w:w="2554" w:type="dxa"/>
            <w:vAlign w:val="top"/>
          </w:tcPr>
          <w:p w14:paraId="7CDEC4E3">
            <w:pPr>
              <w:rPr>
                <w:rFonts w:ascii="Arial"/>
                <w:sz w:val="21"/>
              </w:rPr>
            </w:pPr>
          </w:p>
        </w:tc>
        <w:tc>
          <w:tcPr>
            <w:tcW w:w="2480" w:type="dxa"/>
            <w:vAlign w:val="top"/>
          </w:tcPr>
          <w:p w14:paraId="1DB7BBA4">
            <w:pPr>
              <w:rPr>
                <w:rFonts w:ascii="Arial"/>
                <w:sz w:val="21"/>
              </w:rPr>
            </w:pPr>
          </w:p>
        </w:tc>
        <w:tc>
          <w:tcPr>
            <w:tcW w:w="2550" w:type="dxa"/>
            <w:vAlign w:val="top"/>
          </w:tcPr>
          <w:p w14:paraId="1B0FFCB4">
            <w:pPr>
              <w:rPr>
                <w:rFonts w:ascii="Arial"/>
                <w:sz w:val="21"/>
              </w:rPr>
            </w:pPr>
          </w:p>
        </w:tc>
      </w:tr>
      <w:tr w14:paraId="52E86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4895" w:type="dxa"/>
            <w:shd w:val="clear" w:color="auto" w:fill="C0C0C0"/>
            <w:vAlign w:val="top"/>
          </w:tcPr>
          <w:p w14:paraId="657AF99A">
            <w:pPr>
              <w:pStyle w:val="25"/>
              <w:spacing w:before="82" w:line="216" w:lineRule="auto"/>
              <w:ind w:left="38"/>
              <w:rPr>
                <w:sz w:val="22"/>
                <w:szCs w:val="22"/>
              </w:rPr>
            </w:pPr>
            <w:r>
              <w:rPr>
                <w:sz w:val="22"/>
                <w:szCs w:val="22"/>
              </w:rPr>
              <w:t>三、国有资本经营预算财政拨款</w:t>
            </w:r>
          </w:p>
        </w:tc>
        <w:tc>
          <w:tcPr>
            <w:tcW w:w="2614" w:type="dxa"/>
            <w:vAlign w:val="top"/>
          </w:tcPr>
          <w:p w14:paraId="7BB4179C">
            <w:pPr>
              <w:pStyle w:val="25"/>
              <w:spacing w:before="82" w:line="216" w:lineRule="auto"/>
              <w:ind w:right="30"/>
              <w:jc w:val="right"/>
              <w:rPr>
                <w:sz w:val="22"/>
                <w:szCs w:val="22"/>
              </w:rPr>
            </w:pPr>
            <w:r>
              <w:rPr>
                <w:spacing w:val="-2"/>
                <w:sz w:val="22"/>
                <w:szCs w:val="22"/>
              </w:rPr>
              <w:t>0.00</w:t>
            </w:r>
          </w:p>
        </w:tc>
        <w:tc>
          <w:tcPr>
            <w:tcW w:w="4900" w:type="dxa"/>
            <w:shd w:val="clear" w:color="auto" w:fill="C0C0C0"/>
            <w:vAlign w:val="top"/>
          </w:tcPr>
          <w:p w14:paraId="2E6BB74B">
            <w:pPr>
              <w:rPr>
                <w:rFonts w:ascii="Arial"/>
                <w:sz w:val="21"/>
              </w:rPr>
            </w:pPr>
          </w:p>
        </w:tc>
        <w:tc>
          <w:tcPr>
            <w:tcW w:w="2554" w:type="dxa"/>
            <w:vAlign w:val="top"/>
          </w:tcPr>
          <w:p w14:paraId="20B7504D">
            <w:pPr>
              <w:rPr>
                <w:rFonts w:ascii="Arial"/>
                <w:sz w:val="21"/>
              </w:rPr>
            </w:pPr>
          </w:p>
        </w:tc>
        <w:tc>
          <w:tcPr>
            <w:tcW w:w="2480" w:type="dxa"/>
            <w:vAlign w:val="top"/>
          </w:tcPr>
          <w:p w14:paraId="156CFDFB">
            <w:pPr>
              <w:rPr>
                <w:rFonts w:ascii="Arial"/>
                <w:sz w:val="21"/>
              </w:rPr>
            </w:pPr>
          </w:p>
        </w:tc>
        <w:tc>
          <w:tcPr>
            <w:tcW w:w="2550" w:type="dxa"/>
            <w:vAlign w:val="top"/>
          </w:tcPr>
          <w:p w14:paraId="60EA7C04">
            <w:pPr>
              <w:rPr>
                <w:rFonts w:ascii="Arial"/>
                <w:sz w:val="21"/>
              </w:rPr>
            </w:pPr>
          </w:p>
        </w:tc>
      </w:tr>
      <w:tr w14:paraId="4F222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895" w:type="dxa"/>
            <w:shd w:val="clear" w:color="auto" w:fill="C0C0C0"/>
            <w:vAlign w:val="top"/>
          </w:tcPr>
          <w:p w14:paraId="7AA89E36">
            <w:pPr>
              <w:pStyle w:val="25"/>
              <w:spacing w:before="81" w:line="222" w:lineRule="auto"/>
              <w:ind w:left="2228"/>
              <w:rPr>
                <w:sz w:val="22"/>
                <w:szCs w:val="22"/>
              </w:rPr>
            </w:pPr>
            <w:r>
              <w:rPr>
                <w:spacing w:val="-7"/>
                <w:sz w:val="22"/>
                <w:szCs w:val="22"/>
              </w:rPr>
              <w:t>总计</w:t>
            </w:r>
          </w:p>
        </w:tc>
        <w:tc>
          <w:tcPr>
            <w:tcW w:w="2614" w:type="dxa"/>
            <w:vAlign w:val="top"/>
          </w:tcPr>
          <w:p w14:paraId="482715F4">
            <w:pPr>
              <w:pStyle w:val="25"/>
              <w:spacing w:before="82" w:line="217" w:lineRule="auto"/>
              <w:ind w:right="32"/>
              <w:jc w:val="right"/>
              <w:rPr>
                <w:sz w:val="22"/>
                <w:szCs w:val="22"/>
              </w:rPr>
            </w:pPr>
            <w:r>
              <w:rPr>
                <w:spacing w:val="-2"/>
                <w:sz w:val="22"/>
                <w:szCs w:val="22"/>
              </w:rPr>
              <w:t>11,481,316.20</w:t>
            </w:r>
          </w:p>
        </w:tc>
        <w:tc>
          <w:tcPr>
            <w:tcW w:w="4900" w:type="dxa"/>
            <w:shd w:val="clear" w:color="auto" w:fill="C0C0C0"/>
            <w:vAlign w:val="top"/>
          </w:tcPr>
          <w:p w14:paraId="3D06531E">
            <w:pPr>
              <w:pStyle w:val="25"/>
              <w:spacing w:before="81" w:line="222" w:lineRule="auto"/>
              <w:ind w:left="2233"/>
              <w:rPr>
                <w:sz w:val="22"/>
                <w:szCs w:val="22"/>
              </w:rPr>
            </w:pPr>
            <w:r>
              <w:rPr>
                <w:spacing w:val="-7"/>
                <w:sz w:val="22"/>
                <w:szCs w:val="22"/>
              </w:rPr>
              <w:t>总计</w:t>
            </w:r>
          </w:p>
        </w:tc>
        <w:tc>
          <w:tcPr>
            <w:tcW w:w="2554" w:type="dxa"/>
            <w:vAlign w:val="top"/>
          </w:tcPr>
          <w:p w14:paraId="056C6046">
            <w:pPr>
              <w:pStyle w:val="25"/>
              <w:spacing w:before="82" w:line="217" w:lineRule="auto"/>
              <w:ind w:right="24"/>
              <w:jc w:val="right"/>
              <w:rPr>
                <w:sz w:val="22"/>
                <w:szCs w:val="22"/>
              </w:rPr>
            </w:pPr>
            <w:r>
              <w:rPr>
                <w:spacing w:val="-2"/>
                <w:sz w:val="22"/>
                <w:szCs w:val="22"/>
              </w:rPr>
              <w:t>11,481,316.20</w:t>
            </w:r>
          </w:p>
        </w:tc>
        <w:tc>
          <w:tcPr>
            <w:tcW w:w="2480" w:type="dxa"/>
            <w:vAlign w:val="top"/>
          </w:tcPr>
          <w:p w14:paraId="76D74BEC">
            <w:pPr>
              <w:pStyle w:val="25"/>
              <w:spacing w:before="81" w:line="225" w:lineRule="auto"/>
              <w:ind w:right="19"/>
              <w:jc w:val="right"/>
              <w:rPr>
                <w:sz w:val="22"/>
                <w:szCs w:val="22"/>
              </w:rPr>
            </w:pPr>
            <w:r>
              <w:rPr>
                <w:spacing w:val="-2"/>
                <w:sz w:val="22"/>
                <w:szCs w:val="22"/>
              </w:rPr>
              <w:t>0.00</w:t>
            </w:r>
          </w:p>
        </w:tc>
        <w:tc>
          <w:tcPr>
            <w:tcW w:w="2550" w:type="dxa"/>
            <w:vAlign w:val="top"/>
          </w:tcPr>
          <w:p w14:paraId="12B54E61">
            <w:pPr>
              <w:pStyle w:val="25"/>
              <w:spacing w:before="81" w:line="225" w:lineRule="auto"/>
              <w:ind w:right="27"/>
              <w:jc w:val="right"/>
              <w:rPr>
                <w:sz w:val="22"/>
                <w:szCs w:val="22"/>
              </w:rPr>
            </w:pPr>
            <w:r>
              <w:rPr>
                <w:spacing w:val="-2"/>
                <w:sz w:val="22"/>
                <w:szCs w:val="22"/>
              </w:rPr>
              <w:t>0.00</w:t>
            </w:r>
          </w:p>
        </w:tc>
      </w:tr>
    </w:tbl>
    <w:p w14:paraId="1199F4C4">
      <w:pPr>
        <w:rPr>
          <w:rFonts w:ascii="Arial"/>
          <w:sz w:val="21"/>
        </w:rPr>
      </w:pPr>
    </w:p>
    <w:p w14:paraId="2F8340AC">
      <w:pPr>
        <w:rPr>
          <w:rFonts w:ascii="Arial" w:hAnsi="Arial" w:eastAsia="Arial" w:cs="Arial"/>
          <w:sz w:val="21"/>
          <w:szCs w:val="21"/>
        </w:rPr>
        <w:sectPr>
          <w:pgSz w:w="23818" w:h="16834"/>
          <w:pgMar w:top="709" w:right="1887" w:bottom="0" w:left="1917" w:header="0" w:footer="0" w:gutter="0"/>
          <w:cols w:space="720" w:num="1"/>
        </w:sectPr>
      </w:pPr>
    </w:p>
    <w:p w14:paraId="1E17CF67">
      <w:pPr>
        <w:pStyle w:val="2"/>
        <w:spacing w:before="56" w:line="220" w:lineRule="auto"/>
        <w:ind w:left="5988"/>
        <w:outlineLvl w:val="0"/>
        <w:rPr>
          <w:sz w:val="28"/>
          <w:szCs w:val="28"/>
        </w:rPr>
      </w:pPr>
      <w:r>
        <w:rPr>
          <w:b/>
          <w:bCs/>
          <w:spacing w:val="-4"/>
          <w:sz w:val="28"/>
          <w:szCs w:val="28"/>
        </w:rPr>
        <w:t>一般公共预算财政拨款支出决算表</w:t>
      </w:r>
    </w:p>
    <w:p w14:paraId="0AB40172">
      <w:pPr>
        <w:spacing w:line="371" w:lineRule="auto"/>
        <w:rPr>
          <w:rFonts w:ascii="Arial"/>
          <w:sz w:val="21"/>
        </w:rPr>
      </w:pPr>
    </w:p>
    <w:p w14:paraId="1E83EC36">
      <w:pPr>
        <w:pStyle w:val="2"/>
        <w:spacing w:before="72" w:line="208" w:lineRule="auto"/>
        <w:ind w:left="218"/>
      </w:pPr>
      <w:r>
        <w:rPr>
          <w:b/>
          <w:bCs/>
          <w:spacing w:val="1"/>
        </w:rPr>
        <w:t>单位名称：中共北京市西城区委网络安全和信息化委员会办</w:t>
      </w:r>
      <w:r>
        <w:rPr>
          <w:b/>
          <w:bCs/>
        </w:rPr>
        <w:t>公室(本级)</w:t>
      </w:r>
      <w:r>
        <w:t xml:space="preserve">                                                                         </w:t>
      </w:r>
      <w:r>
        <w:rPr>
          <w:b/>
          <w:bCs/>
        </w:rPr>
        <w:t>单位:元</w:t>
      </w:r>
    </w:p>
    <w:tbl>
      <w:tblPr>
        <w:tblStyle w:val="26"/>
        <w:tblW w:w="15821" w:type="dxa"/>
        <w:tblInd w:w="1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6"/>
        <w:gridCol w:w="672"/>
        <w:gridCol w:w="896"/>
        <w:gridCol w:w="5093"/>
        <w:gridCol w:w="2748"/>
        <w:gridCol w:w="2778"/>
        <w:gridCol w:w="2848"/>
      </w:tblGrid>
      <w:tr w14:paraId="7F48C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7447" w:type="dxa"/>
            <w:gridSpan w:val="4"/>
            <w:shd w:val="clear" w:color="auto" w:fill="C0C0C0"/>
            <w:vAlign w:val="top"/>
          </w:tcPr>
          <w:p w14:paraId="5102CDD0">
            <w:pPr>
              <w:pStyle w:val="25"/>
              <w:spacing w:before="43" w:line="207" w:lineRule="auto"/>
              <w:ind w:left="3504"/>
              <w:rPr>
                <w:sz w:val="22"/>
                <w:szCs w:val="22"/>
              </w:rPr>
            </w:pPr>
            <w:r>
              <w:rPr>
                <w:b/>
                <w:bCs/>
                <w:spacing w:val="-8"/>
                <w:sz w:val="22"/>
                <w:szCs w:val="22"/>
              </w:rPr>
              <w:t>项目</w:t>
            </w:r>
          </w:p>
        </w:tc>
        <w:tc>
          <w:tcPr>
            <w:tcW w:w="2748" w:type="dxa"/>
            <w:vMerge w:val="restart"/>
            <w:tcBorders>
              <w:bottom w:val="nil"/>
            </w:tcBorders>
            <w:shd w:val="clear" w:color="auto" w:fill="C0C0C0"/>
            <w:vAlign w:val="top"/>
          </w:tcPr>
          <w:p w14:paraId="226422E6">
            <w:pPr>
              <w:pStyle w:val="25"/>
              <w:spacing w:before="197" w:line="222" w:lineRule="auto"/>
              <w:ind w:left="1154"/>
              <w:rPr>
                <w:sz w:val="22"/>
                <w:szCs w:val="22"/>
              </w:rPr>
            </w:pPr>
            <w:r>
              <w:rPr>
                <w:b/>
                <w:bCs/>
                <w:spacing w:val="-7"/>
                <w:sz w:val="22"/>
                <w:szCs w:val="22"/>
              </w:rPr>
              <w:t>合计</w:t>
            </w:r>
          </w:p>
        </w:tc>
        <w:tc>
          <w:tcPr>
            <w:tcW w:w="2778" w:type="dxa"/>
            <w:vMerge w:val="restart"/>
            <w:tcBorders>
              <w:bottom w:val="nil"/>
            </w:tcBorders>
            <w:shd w:val="clear" w:color="auto" w:fill="C0C0C0"/>
            <w:vAlign w:val="top"/>
          </w:tcPr>
          <w:p w14:paraId="3F11574C">
            <w:pPr>
              <w:pStyle w:val="25"/>
              <w:spacing w:before="198" w:line="219" w:lineRule="auto"/>
              <w:ind w:left="951"/>
              <w:rPr>
                <w:sz w:val="22"/>
                <w:szCs w:val="22"/>
              </w:rPr>
            </w:pPr>
            <w:r>
              <w:rPr>
                <w:b/>
                <w:bCs/>
                <w:spacing w:val="-4"/>
                <w:sz w:val="22"/>
                <w:szCs w:val="22"/>
              </w:rPr>
              <w:t>基本支出</w:t>
            </w:r>
          </w:p>
        </w:tc>
        <w:tc>
          <w:tcPr>
            <w:tcW w:w="2848" w:type="dxa"/>
            <w:vMerge w:val="restart"/>
            <w:tcBorders>
              <w:bottom w:val="nil"/>
            </w:tcBorders>
            <w:shd w:val="clear" w:color="auto" w:fill="C0C0C0"/>
            <w:vAlign w:val="top"/>
          </w:tcPr>
          <w:p w14:paraId="792F1492">
            <w:pPr>
              <w:pStyle w:val="25"/>
              <w:spacing w:before="197" w:line="221" w:lineRule="auto"/>
              <w:ind w:left="987"/>
              <w:rPr>
                <w:sz w:val="22"/>
                <w:szCs w:val="22"/>
              </w:rPr>
            </w:pPr>
            <w:r>
              <w:rPr>
                <w:b/>
                <w:bCs/>
                <w:spacing w:val="-5"/>
                <w:sz w:val="22"/>
                <w:szCs w:val="22"/>
              </w:rPr>
              <w:t>项目支出</w:t>
            </w:r>
          </w:p>
        </w:tc>
      </w:tr>
      <w:tr w14:paraId="6ED66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Merge w:val="restart"/>
            <w:tcBorders>
              <w:bottom w:val="nil"/>
            </w:tcBorders>
            <w:shd w:val="clear" w:color="auto" w:fill="C0C0C0"/>
            <w:vAlign w:val="top"/>
          </w:tcPr>
          <w:p w14:paraId="53A29603">
            <w:pPr>
              <w:pStyle w:val="25"/>
              <w:spacing w:before="188" w:line="219" w:lineRule="auto"/>
              <w:ind w:left="69"/>
              <w:rPr>
                <w:sz w:val="22"/>
                <w:szCs w:val="22"/>
              </w:rPr>
            </w:pPr>
            <w:r>
              <w:rPr>
                <w:b/>
                <w:bCs/>
                <w:spacing w:val="-3"/>
                <w:sz w:val="22"/>
                <w:szCs w:val="22"/>
              </w:rPr>
              <w:t>支出功能分类科目编码</w:t>
            </w:r>
          </w:p>
        </w:tc>
        <w:tc>
          <w:tcPr>
            <w:tcW w:w="5093" w:type="dxa"/>
            <w:shd w:val="clear" w:color="auto" w:fill="C0C0C0"/>
            <w:vAlign w:val="top"/>
          </w:tcPr>
          <w:p w14:paraId="68E14359">
            <w:pPr>
              <w:pStyle w:val="25"/>
              <w:spacing w:before="33" w:line="206" w:lineRule="auto"/>
              <w:ind w:left="2100"/>
              <w:rPr>
                <w:sz w:val="22"/>
                <w:szCs w:val="22"/>
              </w:rPr>
            </w:pPr>
            <w:r>
              <w:rPr>
                <w:b/>
                <w:bCs/>
                <w:spacing w:val="-4"/>
                <w:sz w:val="22"/>
                <w:szCs w:val="22"/>
              </w:rPr>
              <w:t>科目名称</w:t>
            </w:r>
          </w:p>
        </w:tc>
        <w:tc>
          <w:tcPr>
            <w:tcW w:w="2748" w:type="dxa"/>
            <w:vMerge w:val="continue"/>
            <w:tcBorders>
              <w:top w:val="nil"/>
            </w:tcBorders>
            <w:vAlign w:val="top"/>
          </w:tcPr>
          <w:p w14:paraId="39BD1E42">
            <w:pPr>
              <w:rPr>
                <w:rFonts w:ascii="Arial"/>
                <w:sz w:val="21"/>
              </w:rPr>
            </w:pPr>
          </w:p>
        </w:tc>
        <w:tc>
          <w:tcPr>
            <w:tcW w:w="2778" w:type="dxa"/>
            <w:vMerge w:val="continue"/>
            <w:tcBorders>
              <w:top w:val="nil"/>
            </w:tcBorders>
            <w:vAlign w:val="top"/>
          </w:tcPr>
          <w:p w14:paraId="1360EAE7">
            <w:pPr>
              <w:rPr>
                <w:rFonts w:ascii="Arial"/>
                <w:sz w:val="21"/>
              </w:rPr>
            </w:pPr>
          </w:p>
        </w:tc>
        <w:tc>
          <w:tcPr>
            <w:tcW w:w="2848" w:type="dxa"/>
            <w:vMerge w:val="continue"/>
            <w:tcBorders>
              <w:top w:val="nil"/>
            </w:tcBorders>
            <w:vAlign w:val="top"/>
          </w:tcPr>
          <w:p w14:paraId="421DD5CB">
            <w:pPr>
              <w:rPr>
                <w:rFonts w:ascii="Arial"/>
                <w:sz w:val="21"/>
              </w:rPr>
            </w:pPr>
          </w:p>
        </w:tc>
      </w:tr>
      <w:tr w14:paraId="3EE20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Merge w:val="continue"/>
            <w:tcBorders>
              <w:top w:val="nil"/>
            </w:tcBorders>
            <w:vAlign w:val="top"/>
          </w:tcPr>
          <w:p w14:paraId="4824CEE8">
            <w:pPr>
              <w:rPr>
                <w:rFonts w:ascii="Arial"/>
                <w:sz w:val="21"/>
              </w:rPr>
            </w:pPr>
          </w:p>
        </w:tc>
        <w:tc>
          <w:tcPr>
            <w:tcW w:w="5093" w:type="dxa"/>
            <w:shd w:val="clear" w:color="auto" w:fill="C0C0C0"/>
            <w:vAlign w:val="top"/>
          </w:tcPr>
          <w:p w14:paraId="26F4C9CD">
            <w:pPr>
              <w:pStyle w:val="25"/>
              <w:spacing w:before="34" w:line="205" w:lineRule="auto"/>
              <w:ind w:left="2321"/>
              <w:rPr>
                <w:sz w:val="22"/>
                <w:szCs w:val="22"/>
              </w:rPr>
            </w:pPr>
            <w:r>
              <w:rPr>
                <w:b/>
                <w:bCs/>
                <w:spacing w:val="-6"/>
                <w:sz w:val="22"/>
                <w:szCs w:val="22"/>
              </w:rPr>
              <w:t>栏次</w:t>
            </w:r>
          </w:p>
        </w:tc>
        <w:tc>
          <w:tcPr>
            <w:tcW w:w="2748" w:type="dxa"/>
            <w:shd w:val="clear" w:color="auto" w:fill="C0C0C0"/>
            <w:vAlign w:val="top"/>
          </w:tcPr>
          <w:p w14:paraId="6D9BEE55">
            <w:pPr>
              <w:pStyle w:val="25"/>
              <w:spacing w:before="34" w:line="205" w:lineRule="auto"/>
              <w:ind w:left="1335"/>
              <w:rPr>
                <w:sz w:val="22"/>
                <w:szCs w:val="22"/>
              </w:rPr>
            </w:pPr>
            <w:r>
              <w:rPr>
                <w:b/>
                <w:bCs/>
                <w:spacing w:val="-3"/>
                <w:sz w:val="22"/>
                <w:szCs w:val="22"/>
              </w:rPr>
              <w:t>1</w:t>
            </w:r>
          </w:p>
        </w:tc>
        <w:tc>
          <w:tcPr>
            <w:tcW w:w="2778" w:type="dxa"/>
            <w:shd w:val="clear" w:color="auto" w:fill="C0C0C0"/>
            <w:vAlign w:val="top"/>
          </w:tcPr>
          <w:p w14:paraId="14D1A9E2">
            <w:pPr>
              <w:pStyle w:val="25"/>
              <w:spacing w:before="34" w:line="205" w:lineRule="auto"/>
              <w:ind w:left="1340"/>
              <w:rPr>
                <w:sz w:val="22"/>
                <w:szCs w:val="22"/>
              </w:rPr>
            </w:pPr>
            <w:r>
              <w:rPr>
                <w:b/>
                <w:bCs/>
                <w:spacing w:val="-3"/>
                <w:sz w:val="22"/>
                <w:szCs w:val="22"/>
              </w:rPr>
              <w:t>2</w:t>
            </w:r>
          </w:p>
        </w:tc>
        <w:tc>
          <w:tcPr>
            <w:tcW w:w="2848" w:type="dxa"/>
            <w:shd w:val="clear" w:color="auto" w:fill="C0C0C0"/>
            <w:vAlign w:val="top"/>
          </w:tcPr>
          <w:p w14:paraId="2316D653">
            <w:pPr>
              <w:pStyle w:val="25"/>
              <w:spacing w:before="34" w:line="205" w:lineRule="auto"/>
              <w:ind w:left="1375"/>
              <w:rPr>
                <w:sz w:val="22"/>
                <w:szCs w:val="22"/>
              </w:rPr>
            </w:pPr>
            <w:r>
              <w:rPr>
                <w:b/>
                <w:bCs/>
                <w:spacing w:val="-3"/>
                <w:sz w:val="22"/>
                <w:szCs w:val="22"/>
              </w:rPr>
              <w:t>3</w:t>
            </w:r>
          </w:p>
        </w:tc>
      </w:tr>
      <w:tr w14:paraId="696FF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786" w:type="dxa"/>
            <w:shd w:val="clear" w:color="auto" w:fill="C0C0C0"/>
            <w:vAlign w:val="top"/>
          </w:tcPr>
          <w:p w14:paraId="1137D337">
            <w:pPr>
              <w:pStyle w:val="25"/>
              <w:spacing w:before="35" w:line="205" w:lineRule="auto"/>
              <w:ind w:left="277"/>
              <w:rPr>
                <w:sz w:val="22"/>
                <w:szCs w:val="22"/>
              </w:rPr>
            </w:pPr>
            <w:r>
              <w:rPr>
                <w:b/>
                <w:bCs/>
                <w:spacing w:val="-3"/>
                <w:sz w:val="22"/>
                <w:szCs w:val="22"/>
              </w:rPr>
              <w:t>类</w:t>
            </w:r>
          </w:p>
        </w:tc>
        <w:tc>
          <w:tcPr>
            <w:tcW w:w="672" w:type="dxa"/>
            <w:shd w:val="clear" w:color="auto" w:fill="C0C0C0"/>
            <w:vAlign w:val="top"/>
          </w:tcPr>
          <w:p w14:paraId="3C22BA28">
            <w:pPr>
              <w:pStyle w:val="25"/>
              <w:spacing w:before="35" w:line="205" w:lineRule="auto"/>
              <w:ind w:left="217"/>
              <w:rPr>
                <w:sz w:val="22"/>
                <w:szCs w:val="22"/>
              </w:rPr>
            </w:pPr>
            <w:r>
              <w:rPr>
                <w:b/>
                <w:bCs/>
                <w:spacing w:val="-3"/>
                <w:sz w:val="22"/>
                <w:szCs w:val="22"/>
              </w:rPr>
              <w:t>款</w:t>
            </w:r>
          </w:p>
        </w:tc>
        <w:tc>
          <w:tcPr>
            <w:tcW w:w="896" w:type="dxa"/>
            <w:shd w:val="clear" w:color="auto" w:fill="C0C0C0"/>
            <w:vAlign w:val="top"/>
          </w:tcPr>
          <w:p w14:paraId="390569A1">
            <w:pPr>
              <w:pStyle w:val="25"/>
              <w:spacing w:before="35" w:line="205" w:lineRule="auto"/>
              <w:ind w:left="332"/>
              <w:rPr>
                <w:sz w:val="22"/>
                <w:szCs w:val="22"/>
              </w:rPr>
            </w:pPr>
            <w:r>
              <w:rPr>
                <w:b/>
                <w:bCs/>
                <w:spacing w:val="-3"/>
                <w:sz w:val="22"/>
                <w:szCs w:val="22"/>
              </w:rPr>
              <w:t>项</w:t>
            </w:r>
          </w:p>
        </w:tc>
        <w:tc>
          <w:tcPr>
            <w:tcW w:w="5093" w:type="dxa"/>
            <w:shd w:val="clear" w:color="auto" w:fill="C0C0C0"/>
            <w:vAlign w:val="top"/>
          </w:tcPr>
          <w:p w14:paraId="76900BB8">
            <w:pPr>
              <w:pStyle w:val="25"/>
              <w:spacing w:before="35" w:line="205" w:lineRule="auto"/>
              <w:ind w:left="2322"/>
              <w:rPr>
                <w:sz w:val="22"/>
                <w:szCs w:val="22"/>
              </w:rPr>
            </w:pPr>
            <w:r>
              <w:rPr>
                <w:b/>
                <w:bCs/>
                <w:spacing w:val="-7"/>
                <w:sz w:val="22"/>
                <w:szCs w:val="22"/>
              </w:rPr>
              <w:t>合计</w:t>
            </w:r>
          </w:p>
        </w:tc>
        <w:tc>
          <w:tcPr>
            <w:tcW w:w="2748" w:type="dxa"/>
            <w:shd w:val="clear" w:color="auto" w:fill="C0C0C0"/>
            <w:vAlign w:val="top"/>
          </w:tcPr>
          <w:p w14:paraId="58E8EA95">
            <w:pPr>
              <w:pStyle w:val="25"/>
              <w:spacing w:before="35" w:line="205" w:lineRule="auto"/>
              <w:ind w:right="26"/>
              <w:jc w:val="right"/>
              <w:rPr>
                <w:sz w:val="22"/>
                <w:szCs w:val="22"/>
              </w:rPr>
            </w:pPr>
            <w:r>
              <w:rPr>
                <w:b/>
                <w:bCs/>
                <w:spacing w:val="-4"/>
                <w:sz w:val="22"/>
                <w:szCs w:val="22"/>
              </w:rPr>
              <w:t>11,481,316.20</w:t>
            </w:r>
          </w:p>
        </w:tc>
        <w:tc>
          <w:tcPr>
            <w:tcW w:w="2778" w:type="dxa"/>
            <w:shd w:val="clear" w:color="auto" w:fill="C0C0C0"/>
            <w:vAlign w:val="top"/>
          </w:tcPr>
          <w:p w14:paraId="4CBF0A23">
            <w:pPr>
              <w:pStyle w:val="25"/>
              <w:spacing w:before="35" w:line="205" w:lineRule="auto"/>
              <w:ind w:right="23"/>
              <w:jc w:val="right"/>
              <w:rPr>
                <w:sz w:val="22"/>
                <w:szCs w:val="22"/>
              </w:rPr>
            </w:pPr>
            <w:r>
              <w:rPr>
                <w:b/>
                <w:bCs/>
                <w:spacing w:val="-4"/>
                <w:sz w:val="22"/>
                <w:szCs w:val="22"/>
              </w:rPr>
              <w:t>7,497,154.89</w:t>
            </w:r>
          </w:p>
        </w:tc>
        <w:tc>
          <w:tcPr>
            <w:tcW w:w="2848" w:type="dxa"/>
            <w:shd w:val="clear" w:color="auto" w:fill="C0C0C0"/>
            <w:vAlign w:val="top"/>
          </w:tcPr>
          <w:p w14:paraId="2753A1AB">
            <w:pPr>
              <w:pStyle w:val="25"/>
              <w:spacing w:before="35" w:line="205" w:lineRule="auto"/>
              <w:ind w:right="29"/>
              <w:jc w:val="right"/>
              <w:rPr>
                <w:sz w:val="22"/>
                <w:szCs w:val="22"/>
              </w:rPr>
            </w:pPr>
            <w:r>
              <w:rPr>
                <w:b/>
                <w:bCs/>
                <w:spacing w:val="-3"/>
                <w:sz w:val="22"/>
                <w:szCs w:val="22"/>
              </w:rPr>
              <w:t>3,984,161.31</w:t>
            </w:r>
          </w:p>
        </w:tc>
      </w:tr>
      <w:tr w14:paraId="16620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759E2EF2">
            <w:pPr>
              <w:pStyle w:val="25"/>
              <w:spacing w:before="35" w:line="204" w:lineRule="auto"/>
              <w:ind w:left="41"/>
              <w:rPr>
                <w:sz w:val="22"/>
                <w:szCs w:val="22"/>
              </w:rPr>
            </w:pPr>
            <w:r>
              <w:rPr>
                <w:spacing w:val="-3"/>
                <w:sz w:val="22"/>
                <w:szCs w:val="22"/>
              </w:rPr>
              <w:t>201</w:t>
            </w:r>
          </w:p>
        </w:tc>
        <w:tc>
          <w:tcPr>
            <w:tcW w:w="5093" w:type="dxa"/>
            <w:vAlign w:val="top"/>
          </w:tcPr>
          <w:p w14:paraId="6FC4F837">
            <w:pPr>
              <w:pStyle w:val="25"/>
              <w:spacing w:before="35" w:line="204" w:lineRule="auto"/>
              <w:ind w:left="35"/>
              <w:rPr>
                <w:sz w:val="22"/>
                <w:szCs w:val="22"/>
              </w:rPr>
            </w:pPr>
            <w:r>
              <w:rPr>
                <w:spacing w:val="-1"/>
                <w:sz w:val="22"/>
                <w:szCs w:val="22"/>
              </w:rPr>
              <w:t>一般公共服务支出</w:t>
            </w:r>
          </w:p>
        </w:tc>
        <w:tc>
          <w:tcPr>
            <w:tcW w:w="2748" w:type="dxa"/>
            <w:vAlign w:val="top"/>
          </w:tcPr>
          <w:p w14:paraId="22BECF35">
            <w:pPr>
              <w:pStyle w:val="25"/>
              <w:spacing w:before="35" w:line="204" w:lineRule="auto"/>
              <w:ind w:right="26"/>
              <w:jc w:val="right"/>
              <w:rPr>
                <w:sz w:val="22"/>
                <w:szCs w:val="22"/>
              </w:rPr>
            </w:pPr>
            <w:r>
              <w:rPr>
                <w:spacing w:val="-1"/>
                <w:sz w:val="22"/>
                <w:szCs w:val="22"/>
              </w:rPr>
              <w:t>8,961,272.40</w:t>
            </w:r>
          </w:p>
        </w:tc>
        <w:tc>
          <w:tcPr>
            <w:tcW w:w="2778" w:type="dxa"/>
            <w:vAlign w:val="top"/>
          </w:tcPr>
          <w:p w14:paraId="50978A5E">
            <w:pPr>
              <w:pStyle w:val="25"/>
              <w:spacing w:before="35" w:line="204" w:lineRule="auto"/>
              <w:ind w:right="23"/>
              <w:jc w:val="right"/>
              <w:rPr>
                <w:sz w:val="22"/>
                <w:szCs w:val="22"/>
              </w:rPr>
            </w:pPr>
            <w:r>
              <w:rPr>
                <w:spacing w:val="-1"/>
                <w:sz w:val="22"/>
                <w:szCs w:val="22"/>
              </w:rPr>
              <w:t>4,977,111.09</w:t>
            </w:r>
          </w:p>
        </w:tc>
        <w:tc>
          <w:tcPr>
            <w:tcW w:w="2848" w:type="dxa"/>
            <w:vAlign w:val="top"/>
          </w:tcPr>
          <w:p w14:paraId="727D6137">
            <w:pPr>
              <w:pStyle w:val="25"/>
              <w:spacing w:before="35" w:line="204" w:lineRule="auto"/>
              <w:ind w:right="29"/>
              <w:jc w:val="right"/>
              <w:rPr>
                <w:sz w:val="22"/>
                <w:szCs w:val="22"/>
              </w:rPr>
            </w:pPr>
            <w:r>
              <w:rPr>
                <w:spacing w:val="-1"/>
                <w:sz w:val="22"/>
                <w:szCs w:val="22"/>
              </w:rPr>
              <w:t>3,984,161.31</w:t>
            </w:r>
          </w:p>
        </w:tc>
      </w:tr>
      <w:tr w14:paraId="6D637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46047949">
            <w:pPr>
              <w:pStyle w:val="25"/>
              <w:spacing w:before="37" w:line="203" w:lineRule="auto"/>
              <w:ind w:left="41"/>
              <w:rPr>
                <w:sz w:val="22"/>
                <w:szCs w:val="22"/>
              </w:rPr>
            </w:pPr>
            <w:r>
              <w:rPr>
                <w:spacing w:val="-2"/>
                <w:sz w:val="22"/>
                <w:szCs w:val="22"/>
              </w:rPr>
              <w:t>20137</w:t>
            </w:r>
          </w:p>
        </w:tc>
        <w:tc>
          <w:tcPr>
            <w:tcW w:w="5093" w:type="dxa"/>
            <w:vAlign w:val="top"/>
          </w:tcPr>
          <w:p w14:paraId="18EC8120">
            <w:pPr>
              <w:pStyle w:val="25"/>
              <w:spacing w:before="37" w:line="203" w:lineRule="auto"/>
              <w:ind w:left="49"/>
              <w:rPr>
                <w:sz w:val="22"/>
                <w:szCs w:val="22"/>
              </w:rPr>
            </w:pPr>
            <w:r>
              <w:rPr>
                <w:spacing w:val="-6"/>
                <w:sz w:val="22"/>
                <w:szCs w:val="22"/>
              </w:rPr>
              <w:t>网信事务</w:t>
            </w:r>
          </w:p>
        </w:tc>
        <w:tc>
          <w:tcPr>
            <w:tcW w:w="2748" w:type="dxa"/>
            <w:vAlign w:val="top"/>
          </w:tcPr>
          <w:p w14:paraId="1196A1DB">
            <w:pPr>
              <w:pStyle w:val="25"/>
              <w:spacing w:before="37" w:line="203" w:lineRule="auto"/>
              <w:ind w:right="26"/>
              <w:jc w:val="right"/>
              <w:rPr>
                <w:sz w:val="22"/>
                <w:szCs w:val="22"/>
              </w:rPr>
            </w:pPr>
            <w:r>
              <w:rPr>
                <w:spacing w:val="-1"/>
                <w:sz w:val="22"/>
                <w:szCs w:val="22"/>
              </w:rPr>
              <w:t>8,961,272.40</w:t>
            </w:r>
          </w:p>
        </w:tc>
        <w:tc>
          <w:tcPr>
            <w:tcW w:w="2778" w:type="dxa"/>
            <w:vAlign w:val="top"/>
          </w:tcPr>
          <w:p w14:paraId="0E87E066">
            <w:pPr>
              <w:pStyle w:val="25"/>
              <w:spacing w:before="37" w:line="203" w:lineRule="auto"/>
              <w:ind w:right="23"/>
              <w:jc w:val="right"/>
              <w:rPr>
                <w:sz w:val="22"/>
                <w:szCs w:val="22"/>
              </w:rPr>
            </w:pPr>
            <w:r>
              <w:rPr>
                <w:spacing w:val="-1"/>
                <w:sz w:val="22"/>
                <w:szCs w:val="22"/>
              </w:rPr>
              <w:t>4,977,111.09</w:t>
            </w:r>
          </w:p>
        </w:tc>
        <w:tc>
          <w:tcPr>
            <w:tcW w:w="2848" w:type="dxa"/>
            <w:vAlign w:val="top"/>
          </w:tcPr>
          <w:p w14:paraId="1A9BBD02">
            <w:pPr>
              <w:pStyle w:val="25"/>
              <w:spacing w:before="37" w:line="203" w:lineRule="auto"/>
              <w:ind w:right="29"/>
              <w:jc w:val="right"/>
              <w:rPr>
                <w:sz w:val="22"/>
                <w:szCs w:val="22"/>
              </w:rPr>
            </w:pPr>
            <w:r>
              <w:rPr>
                <w:spacing w:val="-1"/>
                <w:sz w:val="22"/>
                <w:szCs w:val="22"/>
              </w:rPr>
              <w:t>3,984,161.31</w:t>
            </w:r>
          </w:p>
        </w:tc>
      </w:tr>
      <w:tr w14:paraId="2F485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37123F64">
            <w:pPr>
              <w:pStyle w:val="25"/>
              <w:spacing w:before="38" w:line="202" w:lineRule="auto"/>
              <w:ind w:left="41"/>
              <w:rPr>
                <w:sz w:val="22"/>
                <w:szCs w:val="22"/>
              </w:rPr>
            </w:pPr>
            <w:r>
              <w:rPr>
                <w:spacing w:val="-2"/>
                <w:sz w:val="22"/>
                <w:szCs w:val="22"/>
              </w:rPr>
              <w:t>2013701</w:t>
            </w:r>
          </w:p>
        </w:tc>
        <w:tc>
          <w:tcPr>
            <w:tcW w:w="5093" w:type="dxa"/>
            <w:vAlign w:val="top"/>
          </w:tcPr>
          <w:p w14:paraId="2098F85B">
            <w:pPr>
              <w:pStyle w:val="25"/>
              <w:spacing w:before="38" w:line="202" w:lineRule="auto"/>
              <w:ind w:left="35"/>
              <w:rPr>
                <w:sz w:val="22"/>
                <w:szCs w:val="22"/>
              </w:rPr>
            </w:pPr>
            <w:r>
              <w:rPr>
                <w:spacing w:val="-3"/>
                <w:sz w:val="22"/>
                <w:szCs w:val="22"/>
              </w:rPr>
              <w:t>行政运行</w:t>
            </w:r>
          </w:p>
        </w:tc>
        <w:tc>
          <w:tcPr>
            <w:tcW w:w="2748" w:type="dxa"/>
            <w:vAlign w:val="top"/>
          </w:tcPr>
          <w:p w14:paraId="1F4AC2E8">
            <w:pPr>
              <w:pStyle w:val="25"/>
              <w:spacing w:before="38" w:line="202" w:lineRule="auto"/>
              <w:ind w:right="26"/>
              <w:jc w:val="right"/>
              <w:rPr>
                <w:sz w:val="22"/>
                <w:szCs w:val="22"/>
              </w:rPr>
            </w:pPr>
            <w:r>
              <w:rPr>
                <w:spacing w:val="-1"/>
                <w:sz w:val="22"/>
                <w:szCs w:val="22"/>
              </w:rPr>
              <w:t>3,489,985.76</w:t>
            </w:r>
          </w:p>
        </w:tc>
        <w:tc>
          <w:tcPr>
            <w:tcW w:w="2778" w:type="dxa"/>
            <w:vAlign w:val="top"/>
          </w:tcPr>
          <w:p w14:paraId="1595C640">
            <w:pPr>
              <w:pStyle w:val="25"/>
              <w:spacing w:before="38" w:line="202" w:lineRule="auto"/>
              <w:ind w:right="23"/>
              <w:jc w:val="right"/>
              <w:rPr>
                <w:sz w:val="22"/>
                <w:szCs w:val="22"/>
              </w:rPr>
            </w:pPr>
            <w:r>
              <w:rPr>
                <w:spacing w:val="-1"/>
                <w:sz w:val="22"/>
                <w:szCs w:val="22"/>
              </w:rPr>
              <w:t>3,489,985.76</w:t>
            </w:r>
          </w:p>
        </w:tc>
        <w:tc>
          <w:tcPr>
            <w:tcW w:w="2848" w:type="dxa"/>
            <w:vAlign w:val="top"/>
          </w:tcPr>
          <w:p w14:paraId="1813DFBC">
            <w:pPr>
              <w:pStyle w:val="25"/>
              <w:spacing w:before="38" w:line="202" w:lineRule="auto"/>
              <w:ind w:right="27"/>
              <w:jc w:val="right"/>
              <w:rPr>
                <w:sz w:val="22"/>
                <w:szCs w:val="22"/>
              </w:rPr>
            </w:pPr>
            <w:r>
              <w:rPr>
                <w:spacing w:val="-2"/>
                <w:sz w:val="22"/>
                <w:szCs w:val="22"/>
              </w:rPr>
              <w:t>0.00</w:t>
            </w:r>
          </w:p>
        </w:tc>
      </w:tr>
      <w:tr w14:paraId="25373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2354" w:type="dxa"/>
            <w:gridSpan w:val="3"/>
            <w:vAlign w:val="top"/>
          </w:tcPr>
          <w:p w14:paraId="239BC4E7">
            <w:pPr>
              <w:pStyle w:val="25"/>
              <w:spacing w:before="39" w:line="202" w:lineRule="auto"/>
              <w:ind w:left="41"/>
              <w:rPr>
                <w:sz w:val="22"/>
                <w:szCs w:val="22"/>
              </w:rPr>
            </w:pPr>
            <w:r>
              <w:rPr>
                <w:spacing w:val="-2"/>
                <w:sz w:val="22"/>
                <w:szCs w:val="22"/>
              </w:rPr>
              <w:t>2013750</w:t>
            </w:r>
          </w:p>
        </w:tc>
        <w:tc>
          <w:tcPr>
            <w:tcW w:w="5093" w:type="dxa"/>
            <w:vAlign w:val="top"/>
          </w:tcPr>
          <w:p w14:paraId="269802BA">
            <w:pPr>
              <w:pStyle w:val="25"/>
              <w:spacing w:before="39" w:line="202" w:lineRule="auto"/>
              <w:ind w:left="32"/>
              <w:rPr>
                <w:sz w:val="22"/>
                <w:szCs w:val="22"/>
              </w:rPr>
            </w:pPr>
            <w:r>
              <w:rPr>
                <w:spacing w:val="-2"/>
                <w:sz w:val="22"/>
                <w:szCs w:val="22"/>
              </w:rPr>
              <w:t>事业运行</w:t>
            </w:r>
          </w:p>
        </w:tc>
        <w:tc>
          <w:tcPr>
            <w:tcW w:w="2748" w:type="dxa"/>
            <w:vAlign w:val="top"/>
          </w:tcPr>
          <w:p w14:paraId="0176FB5C">
            <w:pPr>
              <w:pStyle w:val="25"/>
              <w:spacing w:before="39" w:line="202" w:lineRule="auto"/>
              <w:ind w:right="26"/>
              <w:jc w:val="right"/>
              <w:rPr>
                <w:sz w:val="22"/>
                <w:szCs w:val="22"/>
              </w:rPr>
            </w:pPr>
            <w:r>
              <w:rPr>
                <w:spacing w:val="-2"/>
                <w:sz w:val="22"/>
                <w:szCs w:val="22"/>
              </w:rPr>
              <w:t>1,487,125.33</w:t>
            </w:r>
          </w:p>
        </w:tc>
        <w:tc>
          <w:tcPr>
            <w:tcW w:w="2778" w:type="dxa"/>
            <w:vAlign w:val="top"/>
          </w:tcPr>
          <w:p w14:paraId="254819C8">
            <w:pPr>
              <w:pStyle w:val="25"/>
              <w:spacing w:before="39" w:line="202" w:lineRule="auto"/>
              <w:ind w:right="23"/>
              <w:jc w:val="right"/>
              <w:rPr>
                <w:sz w:val="22"/>
                <w:szCs w:val="22"/>
              </w:rPr>
            </w:pPr>
            <w:r>
              <w:rPr>
                <w:spacing w:val="-2"/>
                <w:sz w:val="22"/>
                <w:szCs w:val="22"/>
              </w:rPr>
              <w:t>1,487,125.33</w:t>
            </w:r>
          </w:p>
        </w:tc>
        <w:tc>
          <w:tcPr>
            <w:tcW w:w="2848" w:type="dxa"/>
            <w:vAlign w:val="top"/>
          </w:tcPr>
          <w:p w14:paraId="22965819">
            <w:pPr>
              <w:pStyle w:val="25"/>
              <w:spacing w:before="39" w:line="202" w:lineRule="auto"/>
              <w:ind w:right="27"/>
              <w:jc w:val="right"/>
              <w:rPr>
                <w:sz w:val="22"/>
                <w:szCs w:val="22"/>
              </w:rPr>
            </w:pPr>
            <w:r>
              <w:rPr>
                <w:spacing w:val="-2"/>
                <w:sz w:val="22"/>
                <w:szCs w:val="22"/>
              </w:rPr>
              <w:t>0.00</w:t>
            </w:r>
          </w:p>
        </w:tc>
      </w:tr>
      <w:tr w14:paraId="2C125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77690550">
            <w:pPr>
              <w:pStyle w:val="25"/>
              <w:spacing w:before="39" w:line="201" w:lineRule="auto"/>
              <w:ind w:left="41"/>
              <w:rPr>
                <w:sz w:val="22"/>
                <w:szCs w:val="22"/>
              </w:rPr>
            </w:pPr>
            <w:r>
              <w:rPr>
                <w:spacing w:val="-2"/>
                <w:sz w:val="22"/>
                <w:szCs w:val="22"/>
              </w:rPr>
              <w:t>2013799</w:t>
            </w:r>
          </w:p>
        </w:tc>
        <w:tc>
          <w:tcPr>
            <w:tcW w:w="5093" w:type="dxa"/>
            <w:vAlign w:val="top"/>
          </w:tcPr>
          <w:p w14:paraId="76EF8004">
            <w:pPr>
              <w:pStyle w:val="25"/>
              <w:spacing w:before="39" w:line="201" w:lineRule="auto"/>
              <w:ind w:left="33"/>
              <w:rPr>
                <w:sz w:val="22"/>
                <w:szCs w:val="22"/>
              </w:rPr>
            </w:pPr>
            <w:r>
              <w:rPr>
                <w:spacing w:val="-1"/>
                <w:sz w:val="22"/>
                <w:szCs w:val="22"/>
              </w:rPr>
              <w:t>其他网信事务支出</w:t>
            </w:r>
          </w:p>
        </w:tc>
        <w:tc>
          <w:tcPr>
            <w:tcW w:w="2748" w:type="dxa"/>
            <w:vAlign w:val="top"/>
          </w:tcPr>
          <w:p w14:paraId="21CDA154">
            <w:pPr>
              <w:pStyle w:val="25"/>
              <w:spacing w:before="39" w:line="201" w:lineRule="auto"/>
              <w:ind w:right="26"/>
              <w:jc w:val="right"/>
              <w:rPr>
                <w:sz w:val="22"/>
                <w:szCs w:val="22"/>
              </w:rPr>
            </w:pPr>
            <w:r>
              <w:rPr>
                <w:spacing w:val="-1"/>
                <w:sz w:val="22"/>
                <w:szCs w:val="22"/>
              </w:rPr>
              <w:t>3,984,161.31</w:t>
            </w:r>
          </w:p>
        </w:tc>
        <w:tc>
          <w:tcPr>
            <w:tcW w:w="2778" w:type="dxa"/>
            <w:vAlign w:val="top"/>
          </w:tcPr>
          <w:p w14:paraId="588E29B6">
            <w:pPr>
              <w:pStyle w:val="25"/>
              <w:spacing w:before="39" w:line="201" w:lineRule="auto"/>
              <w:ind w:right="20"/>
              <w:jc w:val="right"/>
              <w:rPr>
                <w:sz w:val="22"/>
                <w:szCs w:val="22"/>
              </w:rPr>
            </w:pPr>
            <w:r>
              <w:rPr>
                <w:spacing w:val="-2"/>
                <w:sz w:val="22"/>
                <w:szCs w:val="22"/>
              </w:rPr>
              <w:t>0.00</w:t>
            </w:r>
          </w:p>
        </w:tc>
        <w:tc>
          <w:tcPr>
            <w:tcW w:w="2848" w:type="dxa"/>
            <w:vAlign w:val="top"/>
          </w:tcPr>
          <w:p w14:paraId="2F04559D">
            <w:pPr>
              <w:pStyle w:val="25"/>
              <w:spacing w:before="39" w:line="201" w:lineRule="auto"/>
              <w:ind w:right="29"/>
              <w:jc w:val="right"/>
              <w:rPr>
                <w:sz w:val="22"/>
                <w:szCs w:val="22"/>
              </w:rPr>
            </w:pPr>
            <w:r>
              <w:rPr>
                <w:spacing w:val="-1"/>
                <w:sz w:val="22"/>
                <w:szCs w:val="22"/>
              </w:rPr>
              <w:t>3,984,161.31</w:t>
            </w:r>
          </w:p>
        </w:tc>
      </w:tr>
      <w:tr w14:paraId="466CD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29CE9D07">
            <w:pPr>
              <w:pStyle w:val="25"/>
              <w:spacing w:before="40" w:line="200" w:lineRule="auto"/>
              <w:ind w:left="41"/>
              <w:rPr>
                <w:sz w:val="22"/>
                <w:szCs w:val="22"/>
              </w:rPr>
            </w:pPr>
            <w:r>
              <w:rPr>
                <w:spacing w:val="-3"/>
                <w:sz w:val="22"/>
                <w:szCs w:val="22"/>
              </w:rPr>
              <w:t>208</w:t>
            </w:r>
          </w:p>
        </w:tc>
        <w:tc>
          <w:tcPr>
            <w:tcW w:w="5093" w:type="dxa"/>
            <w:vAlign w:val="top"/>
          </w:tcPr>
          <w:p w14:paraId="405B4370">
            <w:pPr>
              <w:pStyle w:val="25"/>
              <w:spacing w:before="40" w:line="200" w:lineRule="auto"/>
              <w:ind w:left="34"/>
              <w:rPr>
                <w:sz w:val="22"/>
                <w:szCs w:val="22"/>
              </w:rPr>
            </w:pPr>
            <w:r>
              <w:rPr>
                <w:spacing w:val="-1"/>
                <w:sz w:val="22"/>
                <w:szCs w:val="22"/>
              </w:rPr>
              <w:t>社会保障和就业支出</w:t>
            </w:r>
          </w:p>
        </w:tc>
        <w:tc>
          <w:tcPr>
            <w:tcW w:w="2748" w:type="dxa"/>
            <w:vAlign w:val="top"/>
          </w:tcPr>
          <w:p w14:paraId="406EB60B">
            <w:pPr>
              <w:pStyle w:val="25"/>
              <w:spacing w:before="40" w:line="200" w:lineRule="auto"/>
              <w:ind w:right="26"/>
              <w:jc w:val="right"/>
              <w:rPr>
                <w:sz w:val="22"/>
                <w:szCs w:val="22"/>
              </w:rPr>
            </w:pPr>
            <w:r>
              <w:rPr>
                <w:spacing w:val="-1"/>
                <w:sz w:val="22"/>
                <w:szCs w:val="22"/>
              </w:rPr>
              <w:t>953,744.80</w:t>
            </w:r>
          </w:p>
        </w:tc>
        <w:tc>
          <w:tcPr>
            <w:tcW w:w="2778" w:type="dxa"/>
            <w:vAlign w:val="top"/>
          </w:tcPr>
          <w:p w14:paraId="1F8DBDAE">
            <w:pPr>
              <w:pStyle w:val="25"/>
              <w:spacing w:before="40" w:line="200" w:lineRule="auto"/>
              <w:ind w:right="23"/>
              <w:jc w:val="right"/>
              <w:rPr>
                <w:sz w:val="22"/>
                <w:szCs w:val="22"/>
              </w:rPr>
            </w:pPr>
            <w:r>
              <w:rPr>
                <w:spacing w:val="-1"/>
                <w:sz w:val="22"/>
                <w:szCs w:val="22"/>
              </w:rPr>
              <w:t>953,744.80</w:t>
            </w:r>
          </w:p>
        </w:tc>
        <w:tc>
          <w:tcPr>
            <w:tcW w:w="2848" w:type="dxa"/>
            <w:vAlign w:val="top"/>
          </w:tcPr>
          <w:p w14:paraId="1CFB8EED">
            <w:pPr>
              <w:pStyle w:val="25"/>
              <w:spacing w:before="40" w:line="200" w:lineRule="auto"/>
              <w:ind w:right="27"/>
              <w:jc w:val="right"/>
              <w:rPr>
                <w:sz w:val="22"/>
                <w:szCs w:val="22"/>
              </w:rPr>
            </w:pPr>
            <w:r>
              <w:rPr>
                <w:spacing w:val="-2"/>
                <w:sz w:val="22"/>
                <w:szCs w:val="22"/>
              </w:rPr>
              <w:t>0.00</w:t>
            </w:r>
          </w:p>
        </w:tc>
      </w:tr>
      <w:tr w14:paraId="468F3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72DF56C5">
            <w:pPr>
              <w:pStyle w:val="25"/>
              <w:spacing w:before="43" w:line="198" w:lineRule="auto"/>
              <w:ind w:left="41"/>
              <w:rPr>
                <w:sz w:val="22"/>
                <w:szCs w:val="22"/>
              </w:rPr>
            </w:pPr>
            <w:r>
              <w:rPr>
                <w:spacing w:val="-2"/>
                <w:sz w:val="22"/>
                <w:szCs w:val="22"/>
              </w:rPr>
              <w:t>20805</w:t>
            </w:r>
          </w:p>
        </w:tc>
        <w:tc>
          <w:tcPr>
            <w:tcW w:w="5093" w:type="dxa"/>
            <w:vAlign w:val="top"/>
          </w:tcPr>
          <w:p w14:paraId="5BFE53F1">
            <w:pPr>
              <w:pStyle w:val="25"/>
              <w:spacing w:before="43" w:line="198" w:lineRule="auto"/>
              <w:ind w:left="35"/>
              <w:rPr>
                <w:sz w:val="22"/>
                <w:szCs w:val="22"/>
              </w:rPr>
            </w:pPr>
            <w:r>
              <w:rPr>
                <w:spacing w:val="-1"/>
                <w:sz w:val="22"/>
                <w:szCs w:val="22"/>
              </w:rPr>
              <w:t>行政事业单位养老支出</w:t>
            </w:r>
          </w:p>
        </w:tc>
        <w:tc>
          <w:tcPr>
            <w:tcW w:w="2748" w:type="dxa"/>
            <w:vAlign w:val="top"/>
          </w:tcPr>
          <w:p w14:paraId="5A3070A5">
            <w:pPr>
              <w:pStyle w:val="25"/>
              <w:spacing w:before="43" w:line="198" w:lineRule="auto"/>
              <w:ind w:right="26"/>
              <w:jc w:val="right"/>
              <w:rPr>
                <w:sz w:val="22"/>
                <w:szCs w:val="22"/>
              </w:rPr>
            </w:pPr>
            <w:r>
              <w:rPr>
                <w:spacing w:val="-1"/>
                <w:sz w:val="22"/>
                <w:szCs w:val="22"/>
              </w:rPr>
              <w:t>953,744.80</w:t>
            </w:r>
          </w:p>
        </w:tc>
        <w:tc>
          <w:tcPr>
            <w:tcW w:w="2778" w:type="dxa"/>
            <w:vAlign w:val="top"/>
          </w:tcPr>
          <w:p w14:paraId="228F6BC4">
            <w:pPr>
              <w:pStyle w:val="25"/>
              <w:spacing w:before="43" w:line="198" w:lineRule="auto"/>
              <w:ind w:right="23"/>
              <w:jc w:val="right"/>
              <w:rPr>
                <w:sz w:val="22"/>
                <w:szCs w:val="22"/>
              </w:rPr>
            </w:pPr>
            <w:r>
              <w:rPr>
                <w:spacing w:val="-1"/>
                <w:sz w:val="22"/>
                <w:szCs w:val="22"/>
              </w:rPr>
              <w:t>953,744.80</w:t>
            </w:r>
          </w:p>
        </w:tc>
        <w:tc>
          <w:tcPr>
            <w:tcW w:w="2848" w:type="dxa"/>
            <w:vAlign w:val="top"/>
          </w:tcPr>
          <w:p w14:paraId="6D323CE0">
            <w:pPr>
              <w:pStyle w:val="25"/>
              <w:spacing w:before="43" w:line="198" w:lineRule="auto"/>
              <w:ind w:right="27"/>
              <w:jc w:val="right"/>
              <w:rPr>
                <w:sz w:val="22"/>
                <w:szCs w:val="22"/>
              </w:rPr>
            </w:pPr>
            <w:r>
              <w:rPr>
                <w:spacing w:val="-2"/>
                <w:sz w:val="22"/>
                <w:szCs w:val="22"/>
              </w:rPr>
              <w:t>0.00</w:t>
            </w:r>
          </w:p>
        </w:tc>
      </w:tr>
      <w:tr w14:paraId="1FB87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2354" w:type="dxa"/>
            <w:gridSpan w:val="3"/>
            <w:vAlign w:val="top"/>
          </w:tcPr>
          <w:p w14:paraId="760F5264">
            <w:pPr>
              <w:pStyle w:val="25"/>
              <w:spacing w:before="44" w:line="198" w:lineRule="auto"/>
              <w:ind w:left="41"/>
              <w:rPr>
                <w:sz w:val="22"/>
                <w:szCs w:val="22"/>
              </w:rPr>
            </w:pPr>
            <w:r>
              <w:rPr>
                <w:spacing w:val="-2"/>
                <w:sz w:val="22"/>
                <w:szCs w:val="22"/>
              </w:rPr>
              <w:t>2080501</w:t>
            </w:r>
          </w:p>
        </w:tc>
        <w:tc>
          <w:tcPr>
            <w:tcW w:w="5093" w:type="dxa"/>
            <w:vAlign w:val="top"/>
          </w:tcPr>
          <w:p w14:paraId="3532D530">
            <w:pPr>
              <w:pStyle w:val="25"/>
              <w:spacing w:before="44" w:line="198" w:lineRule="auto"/>
              <w:ind w:left="35"/>
              <w:rPr>
                <w:sz w:val="22"/>
                <w:szCs w:val="22"/>
              </w:rPr>
            </w:pPr>
            <w:r>
              <w:rPr>
                <w:spacing w:val="-1"/>
                <w:sz w:val="22"/>
                <w:szCs w:val="22"/>
              </w:rPr>
              <w:t>行政单位离退休</w:t>
            </w:r>
          </w:p>
        </w:tc>
        <w:tc>
          <w:tcPr>
            <w:tcW w:w="2748" w:type="dxa"/>
            <w:vAlign w:val="top"/>
          </w:tcPr>
          <w:p w14:paraId="49A5B102">
            <w:pPr>
              <w:pStyle w:val="25"/>
              <w:spacing w:before="44" w:line="198" w:lineRule="auto"/>
              <w:ind w:right="26"/>
              <w:jc w:val="right"/>
              <w:rPr>
                <w:sz w:val="22"/>
                <w:szCs w:val="22"/>
              </w:rPr>
            </w:pPr>
            <w:r>
              <w:rPr>
                <w:spacing w:val="-1"/>
                <w:sz w:val="22"/>
                <w:szCs w:val="22"/>
              </w:rPr>
              <w:t>4,750.00</w:t>
            </w:r>
          </w:p>
        </w:tc>
        <w:tc>
          <w:tcPr>
            <w:tcW w:w="2778" w:type="dxa"/>
            <w:vAlign w:val="top"/>
          </w:tcPr>
          <w:p w14:paraId="7DA2BFB3">
            <w:pPr>
              <w:pStyle w:val="25"/>
              <w:spacing w:before="44" w:line="198" w:lineRule="auto"/>
              <w:ind w:right="23"/>
              <w:jc w:val="right"/>
              <w:rPr>
                <w:sz w:val="22"/>
                <w:szCs w:val="22"/>
              </w:rPr>
            </w:pPr>
            <w:r>
              <w:rPr>
                <w:spacing w:val="-1"/>
                <w:sz w:val="22"/>
                <w:szCs w:val="22"/>
              </w:rPr>
              <w:t>4,750.00</w:t>
            </w:r>
          </w:p>
        </w:tc>
        <w:tc>
          <w:tcPr>
            <w:tcW w:w="2848" w:type="dxa"/>
            <w:vAlign w:val="top"/>
          </w:tcPr>
          <w:p w14:paraId="7B6CA4AB">
            <w:pPr>
              <w:pStyle w:val="25"/>
              <w:spacing w:before="44" w:line="198" w:lineRule="auto"/>
              <w:ind w:right="27"/>
              <w:jc w:val="right"/>
              <w:rPr>
                <w:sz w:val="22"/>
                <w:szCs w:val="22"/>
              </w:rPr>
            </w:pPr>
            <w:r>
              <w:rPr>
                <w:spacing w:val="-2"/>
                <w:sz w:val="22"/>
                <w:szCs w:val="22"/>
              </w:rPr>
              <w:t>0.00</w:t>
            </w:r>
          </w:p>
        </w:tc>
      </w:tr>
      <w:tr w14:paraId="0048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2354" w:type="dxa"/>
            <w:gridSpan w:val="3"/>
            <w:vAlign w:val="top"/>
          </w:tcPr>
          <w:p w14:paraId="42CDC020">
            <w:pPr>
              <w:pStyle w:val="25"/>
              <w:spacing w:before="44" w:line="198" w:lineRule="auto"/>
              <w:ind w:left="41"/>
              <w:rPr>
                <w:sz w:val="22"/>
                <w:szCs w:val="22"/>
              </w:rPr>
            </w:pPr>
            <w:r>
              <w:rPr>
                <w:spacing w:val="-2"/>
                <w:sz w:val="22"/>
                <w:szCs w:val="22"/>
              </w:rPr>
              <w:t>2080505</w:t>
            </w:r>
          </w:p>
        </w:tc>
        <w:tc>
          <w:tcPr>
            <w:tcW w:w="5093" w:type="dxa"/>
            <w:vAlign w:val="top"/>
          </w:tcPr>
          <w:p w14:paraId="35279E4C">
            <w:pPr>
              <w:pStyle w:val="25"/>
              <w:spacing w:before="44" w:line="198" w:lineRule="auto"/>
              <w:ind w:left="31"/>
              <w:rPr>
                <w:sz w:val="22"/>
                <w:szCs w:val="22"/>
              </w:rPr>
            </w:pPr>
            <w:r>
              <w:rPr>
                <w:sz w:val="22"/>
                <w:szCs w:val="22"/>
              </w:rPr>
              <w:t>机关事业单位基本养老保险缴费支出</w:t>
            </w:r>
          </w:p>
        </w:tc>
        <w:tc>
          <w:tcPr>
            <w:tcW w:w="2748" w:type="dxa"/>
            <w:vAlign w:val="top"/>
          </w:tcPr>
          <w:p w14:paraId="7363E63C">
            <w:pPr>
              <w:pStyle w:val="25"/>
              <w:spacing w:before="44" w:line="198" w:lineRule="auto"/>
              <w:ind w:right="26"/>
              <w:jc w:val="right"/>
              <w:rPr>
                <w:sz w:val="22"/>
                <w:szCs w:val="22"/>
              </w:rPr>
            </w:pPr>
            <w:r>
              <w:rPr>
                <w:spacing w:val="-1"/>
                <w:sz w:val="22"/>
                <w:szCs w:val="22"/>
              </w:rPr>
              <w:t>632,663.20</w:t>
            </w:r>
          </w:p>
        </w:tc>
        <w:tc>
          <w:tcPr>
            <w:tcW w:w="2778" w:type="dxa"/>
            <w:vAlign w:val="top"/>
          </w:tcPr>
          <w:p w14:paraId="60829B4F">
            <w:pPr>
              <w:pStyle w:val="25"/>
              <w:spacing w:before="44" w:line="198" w:lineRule="auto"/>
              <w:ind w:right="23"/>
              <w:jc w:val="right"/>
              <w:rPr>
                <w:sz w:val="22"/>
                <w:szCs w:val="22"/>
              </w:rPr>
            </w:pPr>
            <w:r>
              <w:rPr>
                <w:spacing w:val="-1"/>
                <w:sz w:val="22"/>
                <w:szCs w:val="22"/>
              </w:rPr>
              <w:t>632,663.20</w:t>
            </w:r>
          </w:p>
        </w:tc>
        <w:tc>
          <w:tcPr>
            <w:tcW w:w="2848" w:type="dxa"/>
            <w:vAlign w:val="top"/>
          </w:tcPr>
          <w:p w14:paraId="0233C0A3">
            <w:pPr>
              <w:pStyle w:val="25"/>
              <w:spacing w:before="44" w:line="198" w:lineRule="auto"/>
              <w:ind w:right="27"/>
              <w:jc w:val="right"/>
              <w:rPr>
                <w:sz w:val="22"/>
                <w:szCs w:val="22"/>
              </w:rPr>
            </w:pPr>
            <w:r>
              <w:rPr>
                <w:spacing w:val="-2"/>
                <w:sz w:val="22"/>
                <w:szCs w:val="22"/>
              </w:rPr>
              <w:t>0.00</w:t>
            </w:r>
          </w:p>
        </w:tc>
      </w:tr>
      <w:tr w14:paraId="1E75C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4399624F">
            <w:pPr>
              <w:pStyle w:val="25"/>
              <w:spacing w:before="44" w:line="197" w:lineRule="auto"/>
              <w:ind w:left="41"/>
              <w:rPr>
                <w:sz w:val="22"/>
                <w:szCs w:val="22"/>
              </w:rPr>
            </w:pPr>
            <w:r>
              <w:rPr>
                <w:spacing w:val="-2"/>
                <w:sz w:val="22"/>
                <w:szCs w:val="22"/>
              </w:rPr>
              <w:t>2080506</w:t>
            </w:r>
          </w:p>
        </w:tc>
        <w:tc>
          <w:tcPr>
            <w:tcW w:w="5093" w:type="dxa"/>
            <w:vAlign w:val="top"/>
          </w:tcPr>
          <w:p w14:paraId="0C72CE3A">
            <w:pPr>
              <w:pStyle w:val="25"/>
              <w:spacing w:before="44" w:line="197" w:lineRule="auto"/>
              <w:ind w:left="31"/>
              <w:rPr>
                <w:sz w:val="22"/>
                <w:szCs w:val="22"/>
              </w:rPr>
            </w:pPr>
            <w:r>
              <w:rPr>
                <w:sz w:val="22"/>
                <w:szCs w:val="22"/>
              </w:rPr>
              <w:t>机关事业单位职业年金缴费支出</w:t>
            </w:r>
          </w:p>
        </w:tc>
        <w:tc>
          <w:tcPr>
            <w:tcW w:w="2748" w:type="dxa"/>
            <w:vAlign w:val="top"/>
          </w:tcPr>
          <w:p w14:paraId="4A2C5643">
            <w:pPr>
              <w:pStyle w:val="25"/>
              <w:spacing w:before="44" w:line="197" w:lineRule="auto"/>
              <w:ind w:right="26"/>
              <w:jc w:val="right"/>
              <w:rPr>
                <w:sz w:val="22"/>
                <w:szCs w:val="22"/>
              </w:rPr>
            </w:pPr>
            <w:r>
              <w:rPr>
                <w:spacing w:val="-1"/>
                <w:sz w:val="22"/>
                <w:szCs w:val="22"/>
              </w:rPr>
              <w:t>316,331.60</w:t>
            </w:r>
          </w:p>
        </w:tc>
        <w:tc>
          <w:tcPr>
            <w:tcW w:w="2778" w:type="dxa"/>
            <w:vAlign w:val="top"/>
          </w:tcPr>
          <w:p w14:paraId="4E446A8D">
            <w:pPr>
              <w:pStyle w:val="25"/>
              <w:spacing w:before="44" w:line="197" w:lineRule="auto"/>
              <w:ind w:right="23"/>
              <w:jc w:val="right"/>
              <w:rPr>
                <w:sz w:val="22"/>
                <w:szCs w:val="22"/>
              </w:rPr>
            </w:pPr>
            <w:r>
              <w:rPr>
                <w:spacing w:val="-1"/>
                <w:sz w:val="22"/>
                <w:szCs w:val="22"/>
              </w:rPr>
              <w:t>316,331.60</w:t>
            </w:r>
          </w:p>
        </w:tc>
        <w:tc>
          <w:tcPr>
            <w:tcW w:w="2848" w:type="dxa"/>
            <w:vAlign w:val="top"/>
          </w:tcPr>
          <w:p w14:paraId="453446C8">
            <w:pPr>
              <w:pStyle w:val="25"/>
              <w:spacing w:before="44" w:line="197" w:lineRule="auto"/>
              <w:ind w:right="27"/>
              <w:jc w:val="right"/>
              <w:rPr>
                <w:sz w:val="22"/>
                <w:szCs w:val="22"/>
              </w:rPr>
            </w:pPr>
            <w:r>
              <w:rPr>
                <w:spacing w:val="-2"/>
                <w:sz w:val="22"/>
                <w:szCs w:val="22"/>
              </w:rPr>
              <w:t>0.00</w:t>
            </w:r>
          </w:p>
        </w:tc>
      </w:tr>
      <w:tr w14:paraId="03FDB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2354" w:type="dxa"/>
            <w:gridSpan w:val="3"/>
            <w:vAlign w:val="top"/>
          </w:tcPr>
          <w:p w14:paraId="1FE5F273">
            <w:pPr>
              <w:pStyle w:val="25"/>
              <w:spacing w:before="45" w:line="197" w:lineRule="auto"/>
              <w:ind w:left="41"/>
              <w:rPr>
                <w:sz w:val="22"/>
                <w:szCs w:val="22"/>
              </w:rPr>
            </w:pPr>
            <w:r>
              <w:rPr>
                <w:spacing w:val="-3"/>
                <w:sz w:val="22"/>
                <w:szCs w:val="22"/>
              </w:rPr>
              <w:t>210</w:t>
            </w:r>
          </w:p>
        </w:tc>
        <w:tc>
          <w:tcPr>
            <w:tcW w:w="5093" w:type="dxa"/>
            <w:vAlign w:val="top"/>
          </w:tcPr>
          <w:p w14:paraId="0A748850">
            <w:pPr>
              <w:pStyle w:val="25"/>
              <w:spacing w:before="45" w:line="197" w:lineRule="auto"/>
              <w:ind w:left="34"/>
              <w:rPr>
                <w:sz w:val="22"/>
                <w:szCs w:val="22"/>
              </w:rPr>
            </w:pPr>
            <w:r>
              <w:rPr>
                <w:spacing w:val="-1"/>
                <w:sz w:val="22"/>
                <w:szCs w:val="22"/>
              </w:rPr>
              <w:t>卫生健康支出</w:t>
            </w:r>
          </w:p>
        </w:tc>
        <w:tc>
          <w:tcPr>
            <w:tcW w:w="2748" w:type="dxa"/>
            <w:vAlign w:val="top"/>
          </w:tcPr>
          <w:p w14:paraId="4096E7C7">
            <w:pPr>
              <w:pStyle w:val="25"/>
              <w:spacing w:before="45" w:line="197" w:lineRule="auto"/>
              <w:ind w:right="26"/>
              <w:jc w:val="right"/>
              <w:rPr>
                <w:sz w:val="22"/>
                <w:szCs w:val="22"/>
              </w:rPr>
            </w:pPr>
            <w:r>
              <w:rPr>
                <w:spacing w:val="-1"/>
                <w:sz w:val="22"/>
                <w:szCs w:val="22"/>
              </w:rPr>
              <w:t>540,975.00</w:t>
            </w:r>
          </w:p>
        </w:tc>
        <w:tc>
          <w:tcPr>
            <w:tcW w:w="2778" w:type="dxa"/>
            <w:vAlign w:val="top"/>
          </w:tcPr>
          <w:p w14:paraId="2E4B5E34">
            <w:pPr>
              <w:pStyle w:val="25"/>
              <w:spacing w:before="45" w:line="197" w:lineRule="auto"/>
              <w:ind w:right="23"/>
              <w:jc w:val="right"/>
              <w:rPr>
                <w:sz w:val="22"/>
                <w:szCs w:val="22"/>
              </w:rPr>
            </w:pPr>
            <w:r>
              <w:rPr>
                <w:spacing w:val="-1"/>
                <w:sz w:val="22"/>
                <w:szCs w:val="22"/>
              </w:rPr>
              <w:t>540,975.00</w:t>
            </w:r>
          </w:p>
        </w:tc>
        <w:tc>
          <w:tcPr>
            <w:tcW w:w="2848" w:type="dxa"/>
            <w:vAlign w:val="top"/>
          </w:tcPr>
          <w:p w14:paraId="0589A85B">
            <w:pPr>
              <w:pStyle w:val="25"/>
              <w:spacing w:before="45" w:line="197" w:lineRule="auto"/>
              <w:ind w:right="27"/>
              <w:jc w:val="right"/>
              <w:rPr>
                <w:sz w:val="22"/>
                <w:szCs w:val="22"/>
              </w:rPr>
            </w:pPr>
            <w:r>
              <w:rPr>
                <w:spacing w:val="-2"/>
                <w:sz w:val="22"/>
                <w:szCs w:val="22"/>
              </w:rPr>
              <w:t>0.00</w:t>
            </w:r>
          </w:p>
        </w:tc>
      </w:tr>
      <w:tr w14:paraId="2461F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2D75DB20">
            <w:pPr>
              <w:pStyle w:val="25"/>
              <w:spacing w:before="45" w:line="196" w:lineRule="auto"/>
              <w:ind w:left="41"/>
              <w:rPr>
                <w:sz w:val="22"/>
                <w:szCs w:val="22"/>
              </w:rPr>
            </w:pPr>
            <w:r>
              <w:rPr>
                <w:spacing w:val="-2"/>
                <w:sz w:val="22"/>
                <w:szCs w:val="22"/>
              </w:rPr>
              <w:t>21011</w:t>
            </w:r>
          </w:p>
        </w:tc>
        <w:tc>
          <w:tcPr>
            <w:tcW w:w="5093" w:type="dxa"/>
            <w:vAlign w:val="top"/>
          </w:tcPr>
          <w:p w14:paraId="5067AA9E">
            <w:pPr>
              <w:pStyle w:val="25"/>
              <w:spacing w:before="45" w:line="196" w:lineRule="auto"/>
              <w:ind w:left="35"/>
              <w:rPr>
                <w:sz w:val="22"/>
                <w:szCs w:val="22"/>
              </w:rPr>
            </w:pPr>
            <w:r>
              <w:rPr>
                <w:spacing w:val="-1"/>
                <w:sz w:val="22"/>
                <w:szCs w:val="22"/>
              </w:rPr>
              <w:t>行政事业单位医疗</w:t>
            </w:r>
          </w:p>
        </w:tc>
        <w:tc>
          <w:tcPr>
            <w:tcW w:w="2748" w:type="dxa"/>
            <w:vAlign w:val="top"/>
          </w:tcPr>
          <w:p w14:paraId="1DA28207">
            <w:pPr>
              <w:pStyle w:val="25"/>
              <w:spacing w:before="45" w:line="196" w:lineRule="auto"/>
              <w:ind w:right="26"/>
              <w:jc w:val="right"/>
              <w:rPr>
                <w:sz w:val="22"/>
                <w:szCs w:val="22"/>
              </w:rPr>
            </w:pPr>
            <w:r>
              <w:rPr>
                <w:spacing w:val="-1"/>
                <w:sz w:val="22"/>
                <w:szCs w:val="22"/>
              </w:rPr>
              <w:t>540,975.00</w:t>
            </w:r>
          </w:p>
        </w:tc>
        <w:tc>
          <w:tcPr>
            <w:tcW w:w="2778" w:type="dxa"/>
            <w:vAlign w:val="top"/>
          </w:tcPr>
          <w:p w14:paraId="03AB113B">
            <w:pPr>
              <w:pStyle w:val="25"/>
              <w:spacing w:before="45" w:line="196" w:lineRule="auto"/>
              <w:ind w:right="23"/>
              <w:jc w:val="right"/>
              <w:rPr>
                <w:sz w:val="22"/>
                <w:szCs w:val="22"/>
              </w:rPr>
            </w:pPr>
            <w:r>
              <w:rPr>
                <w:spacing w:val="-1"/>
                <w:sz w:val="22"/>
                <w:szCs w:val="22"/>
              </w:rPr>
              <w:t>540,975.00</w:t>
            </w:r>
          </w:p>
        </w:tc>
        <w:tc>
          <w:tcPr>
            <w:tcW w:w="2848" w:type="dxa"/>
            <w:vAlign w:val="top"/>
          </w:tcPr>
          <w:p w14:paraId="33AF1EDE">
            <w:pPr>
              <w:pStyle w:val="25"/>
              <w:spacing w:before="45" w:line="196" w:lineRule="auto"/>
              <w:ind w:right="27"/>
              <w:jc w:val="right"/>
              <w:rPr>
                <w:sz w:val="22"/>
                <w:szCs w:val="22"/>
              </w:rPr>
            </w:pPr>
            <w:r>
              <w:rPr>
                <w:spacing w:val="-2"/>
                <w:sz w:val="22"/>
                <w:szCs w:val="22"/>
              </w:rPr>
              <w:t>0.00</w:t>
            </w:r>
          </w:p>
        </w:tc>
      </w:tr>
      <w:tr w14:paraId="559ED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4AED6441">
            <w:pPr>
              <w:pStyle w:val="25"/>
              <w:spacing w:before="46" w:line="195" w:lineRule="auto"/>
              <w:ind w:left="41"/>
              <w:rPr>
                <w:sz w:val="22"/>
                <w:szCs w:val="22"/>
              </w:rPr>
            </w:pPr>
            <w:r>
              <w:rPr>
                <w:spacing w:val="-2"/>
                <w:sz w:val="22"/>
                <w:szCs w:val="22"/>
              </w:rPr>
              <w:t>2101101</w:t>
            </w:r>
          </w:p>
        </w:tc>
        <w:tc>
          <w:tcPr>
            <w:tcW w:w="5093" w:type="dxa"/>
            <w:vAlign w:val="top"/>
          </w:tcPr>
          <w:p w14:paraId="35528B7E">
            <w:pPr>
              <w:pStyle w:val="25"/>
              <w:spacing w:before="46" w:line="195" w:lineRule="auto"/>
              <w:ind w:left="35"/>
              <w:rPr>
                <w:sz w:val="22"/>
                <w:szCs w:val="22"/>
              </w:rPr>
            </w:pPr>
            <w:r>
              <w:rPr>
                <w:spacing w:val="-2"/>
                <w:sz w:val="22"/>
                <w:szCs w:val="22"/>
              </w:rPr>
              <w:t>行政单位医疗</w:t>
            </w:r>
          </w:p>
        </w:tc>
        <w:tc>
          <w:tcPr>
            <w:tcW w:w="2748" w:type="dxa"/>
            <w:vAlign w:val="top"/>
          </w:tcPr>
          <w:p w14:paraId="6C0340F5">
            <w:pPr>
              <w:pStyle w:val="25"/>
              <w:spacing w:before="46" w:line="195" w:lineRule="auto"/>
              <w:ind w:right="26"/>
              <w:jc w:val="right"/>
              <w:rPr>
                <w:sz w:val="22"/>
                <w:szCs w:val="22"/>
              </w:rPr>
            </w:pPr>
            <w:r>
              <w:rPr>
                <w:spacing w:val="-1"/>
                <w:sz w:val="22"/>
                <w:szCs w:val="22"/>
              </w:rPr>
              <w:t>344,530.44</w:t>
            </w:r>
          </w:p>
        </w:tc>
        <w:tc>
          <w:tcPr>
            <w:tcW w:w="2778" w:type="dxa"/>
            <w:vAlign w:val="top"/>
          </w:tcPr>
          <w:p w14:paraId="393ECAF9">
            <w:pPr>
              <w:pStyle w:val="25"/>
              <w:spacing w:before="46" w:line="195" w:lineRule="auto"/>
              <w:ind w:right="23"/>
              <w:jc w:val="right"/>
              <w:rPr>
                <w:sz w:val="22"/>
                <w:szCs w:val="22"/>
              </w:rPr>
            </w:pPr>
            <w:r>
              <w:rPr>
                <w:spacing w:val="-1"/>
                <w:sz w:val="22"/>
                <w:szCs w:val="22"/>
              </w:rPr>
              <w:t>344,530.44</w:t>
            </w:r>
          </w:p>
        </w:tc>
        <w:tc>
          <w:tcPr>
            <w:tcW w:w="2848" w:type="dxa"/>
            <w:vAlign w:val="top"/>
          </w:tcPr>
          <w:p w14:paraId="70696666">
            <w:pPr>
              <w:pStyle w:val="25"/>
              <w:spacing w:before="46" w:line="195" w:lineRule="auto"/>
              <w:ind w:right="27"/>
              <w:jc w:val="right"/>
              <w:rPr>
                <w:sz w:val="22"/>
                <w:szCs w:val="22"/>
              </w:rPr>
            </w:pPr>
            <w:r>
              <w:rPr>
                <w:spacing w:val="-2"/>
                <w:sz w:val="22"/>
                <w:szCs w:val="22"/>
              </w:rPr>
              <w:t>0.00</w:t>
            </w:r>
          </w:p>
        </w:tc>
      </w:tr>
      <w:tr w14:paraId="79FE9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2EE552F0">
            <w:pPr>
              <w:pStyle w:val="25"/>
              <w:spacing w:before="47" w:line="194" w:lineRule="auto"/>
              <w:ind w:left="41"/>
              <w:rPr>
                <w:sz w:val="22"/>
                <w:szCs w:val="22"/>
              </w:rPr>
            </w:pPr>
            <w:r>
              <w:rPr>
                <w:spacing w:val="-2"/>
                <w:sz w:val="22"/>
                <w:szCs w:val="22"/>
              </w:rPr>
              <w:t>2101102</w:t>
            </w:r>
          </w:p>
        </w:tc>
        <w:tc>
          <w:tcPr>
            <w:tcW w:w="5093" w:type="dxa"/>
            <w:vAlign w:val="top"/>
          </w:tcPr>
          <w:p w14:paraId="4A6D573C">
            <w:pPr>
              <w:pStyle w:val="25"/>
              <w:spacing w:before="47" w:line="194" w:lineRule="auto"/>
              <w:ind w:left="32"/>
              <w:rPr>
                <w:sz w:val="22"/>
                <w:szCs w:val="22"/>
              </w:rPr>
            </w:pPr>
            <w:r>
              <w:rPr>
                <w:spacing w:val="-1"/>
                <w:sz w:val="22"/>
                <w:szCs w:val="22"/>
              </w:rPr>
              <w:t>事业单位医疗</w:t>
            </w:r>
          </w:p>
        </w:tc>
        <w:tc>
          <w:tcPr>
            <w:tcW w:w="2748" w:type="dxa"/>
            <w:vAlign w:val="top"/>
          </w:tcPr>
          <w:p w14:paraId="170DC0CF">
            <w:pPr>
              <w:pStyle w:val="25"/>
              <w:spacing w:before="47" w:line="194" w:lineRule="auto"/>
              <w:ind w:right="26"/>
              <w:jc w:val="right"/>
              <w:rPr>
                <w:sz w:val="22"/>
                <w:szCs w:val="22"/>
              </w:rPr>
            </w:pPr>
            <w:r>
              <w:rPr>
                <w:spacing w:val="-3"/>
                <w:sz w:val="22"/>
                <w:szCs w:val="22"/>
              </w:rPr>
              <w:t>196,444.56</w:t>
            </w:r>
          </w:p>
        </w:tc>
        <w:tc>
          <w:tcPr>
            <w:tcW w:w="2778" w:type="dxa"/>
            <w:vAlign w:val="top"/>
          </w:tcPr>
          <w:p w14:paraId="2FA41A1D">
            <w:pPr>
              <w:pStyle w:val="25"/>
              <w:spacing w:before="47" w:line="194" w:lineRule="auto"/>
              <w:ind w:right="23"/>
              <w:jc w:val="right"/>
              <w:rPr>
                <w:sz w:val="22"/>
                <w:szCs w:val="22"/>
              </w:rPr>
            </w:pPr>
            <w:r>
              <w:rPr>
                <w:spacing w:val="-3"/>
                <w:sz w:val="22"/>
                <w:szCs w:val="22"/>
              </w:rPr>
              <w:t>196,444.56</w:t>
            </w:r>
          </w:p>
        </w:tc>
        <w:tc>
          <w:tcPr>
            <w:tcW w:w="2848" w:type="dxa"/>
            <w:vAlign w:val="top"/>
          </w:tcPr>
          <w:p w14:paraId="477E1BC6">
            <w:pPr>
              <w:pStyle w:val="25"/>
              <w:spacing w:before="47" w:line="194" w:lineRule="auto"/>
              <w:ind w:right="27"/>
              <w:jc w:val="right"/>
              <w:rPr>
                <w:sz w:val="22"/>
                <w:szCs w:val="22"/>
              </w:rPr>
            </w:pPr>
            <w:r>
              <w:rPr>
                <w:spacing w:val="-2"/>
                <w:sz w:val="22"/>
                <w:szCs w:val="22"/>
              </w:rPr>
              <w:t>0.00</w:t>
            </w:r>
          </w:p>
        </w:tc>
      </w:tr>
      <w:tr w14:paraId="1C7ED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2354" w:type="dxa"/>
            <w:gridSpan w:val="3"/>
            <w:vAlign w:val="top"/>
          </w:tcPr>
          <w:p w14:paraId="18E3E671">
            <w:pPr>
              <w:pStyle w:val="25"/>
              <w:spacing w:before="50" w:line="193" w:lineRule="auto"/>
              <w:ind w:left="41"/>
              <w:rPr>
                <w:sz w:val="22"/>
                <w:szCs w:val="22"/>
              </w:rPr>
            </w:pPr>
            <w:r>
              <w:rPr>
                <w:spacing w:val="-3"/>
                <w:sz w:val="22"/>
                <w:szCs w:val="22"/>
              </w:rPr>
              <w:t>221</w:t>
            </w:r>
          </w:p>
        </w:tc>
        <w:tc>
          <w:tcPr>
            <w:tcW w:w="5093" w:type="dxa"/>
            <w:vAlign w:val="top"/>
          </w:tcPr>
          <w:p w14:paraId="14BAA951">
            <w:pPr>
              <w:pStyle w:val="25"/>
              <w:spacing w:before="50" w:line="193" w:lineRule="auto"/>
              <w:ind w:left="31"/>
              <w:rPr>
                <w:sz w:val="22"/>
                <w:szCs w:val="22"/>
              </w:rPr>
            </w:pPr>
            <w:r>
              <w:rPr>
                <w:spacing w:val="-1"/>
                <w:sz w:val="22"/>
                <w:szCs w:val="22"/>
              </w:rPr>
              <w:t>住房保障支出</w:t>
            </w:r>
          </w:p>
        </w:tc>
        <w:tc>
          <w:tcPr>
            <w:tcW w:w="2748" w:type="dxa"/>
            <w:vAlign w:val="top"/>
          </w:tcPr>
          <w:p w14:paraId="0DCB3A07">
            <w:pPr>
              <w:pStyle w:val="25"/>
              <w:spacing w:before="50" w:line="193" w:lineRule="auto"/>
              <w:ind w:right="26"/>
              <w:jc w:val="right"/>
              <w:rPr>
                <w:sz w:val="22"/>
                <w:szCs w:val="22"/>
              </w:rPr>
            </w:pPr>
            <w:r>
              <w:rPr>
                <w:spacing w:val="-2"/>
                <w:sz w:val="22"/>
                <w:szCs w:val="22"/>
              </w:rPr>
              <w:t>1,025,324.00</w:t>
            </w:r>
          </w:p>
        </w:tc>
        <w:tc>
          <w:tcPr>
            <w:tcW w:w="2778" w:type="dxa"/>
            <w:vAlign w:val="top"/>
          </w:tcPr>
          <w:p w14:paraId="733F81D1">
            <w:pPr>
              <w:pStyle w:val="25"/>
              <w:spacing w:before="50" w:line="193" w:lineRule="auto"/>
              <w:ind w:right="23"/>
              <w:jc w:val="right"/>
              <w:rPr>
                <w:sz w:val="22"/>
                <w:szCs w:val="22"/>
              </w:rPr>
            </w:pPr>
            <w:r>
              <w:rPr>
                <w:spacing w:val="-2"/>
                <w:sz w:val="22"/>
                <w:szCs w:val="22"/>
              </w:rPr>
              <w:t>1,025,324.00</w:t>
            </w:r>
          </w:p>
        </w:tc>
        <w:tc>
          <w:tcPr>
            <w:tcW w:w="2848" w:type="dxa"/>
            <w:vAlign w:val="top"/>
          </w:tcPr>
          <w:p w14:paraId="411BC7CB">
            <w:pPr>
              <w:pStyle w:val="25"/>
              <w:spacing w:before="50" w:line="193" w:lineRule="auto"/>
              <w:ind w:right="27"/>
              <w:jc w:val="right"/>
              <w:rPr>
                <w:sz w:val="22"/>
                <w:szCs w:val="22"/>
              </w:rPr>
            </w:pPr>
            <w:r>
              <w:rPr>
                <w:spacing w:val="-2"/>
                <w:sz w:val="22"/>
                <w:szCs w:val="22"/>
              </w:rPr>
              <w:t>0.00</w:t>
            </w:r>
          </w:p>
        </w:tc>
      </w:tr>
      <w:tr w14:paraId="66B9C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691749F2">
            <w:pPr>
              <w:pStyle w:val="25"/>
              <w:spacing w:before="50" w:line="192" w:lineRule="auto"/>
              <w:ind w:left="41"/>
              <w:rPr>
                <w:sz w:val="22"/>
                <w:szCs w:val="22"/>
              </w:rPr>
            </w:pPr>
            <w:r>
              <w:rPr>
                <w:spacing w:val="-2"/>
                <w:sz w:val="22"/>
                <w:szCs w:val="22"/>
              </w:rPr>
              <w:t>22102</w:t>
            </w:r>
          </w:p>
        </w:tc>
        <w:tc>
          <w:tcPr>
            <w:tcW w:w="5093" w:type="dxa"/>
            <w:vAlign w:val="top"/>
          </w:tcPr>
          <w:p w14:paraId="0033B174">
            <w:pPr>
              <w:pStyle w:val="25"/>
              <w:spacing w:before="50" w:line="192" w:lineRule="auto"/>
              <w:ind w:left="31"/>
              <w:rPr>
                <w:sz w:val="22"/>
                <w:szCs w:val="22"/>
              </w:rPr>
            </w:pPr>
            <w:r>
              <w:rPr>
                <w:spacing w:val="-1"/>
                <w:sz w:val="22"/>
                <w:szCs w:val="22"/>
              </w:rPr>
              <w:t>住房改革支出</w:t>
            </w:r>
          </w:p>
        </w:tc>
        <w:tc>
          <w:tcPr>
            <w:tcW w:w="2748" w:type="dxa"/>
            <w:vAlign w:val="top"/>
          </w:tcPr>
          <w:p w14:paraId="0BAC1402">
            <w:pPr>
              <w:pStyle w:val="25"/>
              <w:spacing w:before="50" w:line="192" w:lineRule="auto"/>
              <w:ind w:right="26"/>
              <w:jc w:val="right"/>
              <w:rPr>
                <w:sz w:val="22"/>
                <w:szCs w:val="22"/>
              </w:rPr>
            </w:pPr>
            <w:r>
              <w:rPr>
                <w:spacing w:val="-2"/>
                <w:sz w:val="22"/>
                <w:szCs w:val="22"/>
              </w:rPr>
              <w:t>1,025,324.00</w:t>
            </w:r>
          </w:p>
        </w:tc>
        <w:tc>
          <w:tcPr>
            <w:tcW w:w="2778" w:type="dxa"/>
            <w:vAlign w:val="top"/>
          </w:tcPr>
          <w:p w14:paraId="5AFE0497">
            <w:pPr>
              <w:pStyle w:val="25"/>
              <w:spacing w:before="50" w:line="192" w:lineRule="auto"/>
              <w:ind w:right="23"/>
              <w:jc w:val="right"/>
              <w:rPr>
                <w:sz w:val="22"/>
                <w:szCs w:val="22"/>
              </w:rPr>
            </w:pPr>
            <w:r>
              <w:rPr>
                <w:spacing w:val="-2"/>
                <w:sz w:val="22"/>
                <w:szCs w:val="22"/>
              </w:rPr>
              <w:t>1,025,324.00</w:t>
            </w:r>
          </w:p>
        </w:tc>
        <w:tc>
          <w:tcPr>
            <w:tcW w:w="2848" w:type="dxa"/>
            <w:vAlign w:val="top"/>
          </w:tcPr>
          <w:p w14:paraId="25303A23">
            <w:pPr>
              <w:pStyle w:val="25"/>
              <w:spacing w:before="50" w:line="192" w:lineRule="auto"/>
              <w:ind w:right="27"/>
              <w:jc w:val="right"/>
              <w:rPr>
                <w:sz w:val="22"/>
                <w:szCs w:val="22"/>
              </w:rPr>
            </w:pPr>
            <w:r>
              <w:rPr>
                <w:spacing w:val="-2"/>
                <w:sz w:val="22"/>
                <w:szCs w:val="22"/>
              </w:rPr>
              <w:t>0.00</w:t>
            </w:r>
          </w:p>
        </w:tc>
      </w:tr>
      <w:tr w14:paraId="216BD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2354" w:type="dxa"/>
            <w:gridSpan w:val="3"/>
            <w:vAlign w:val="top"/>
          </w:tcPr>
          <w:p w14:paraId="7A6D4FF7">
            <w:pPr>
              <w:pStyle w:val="25"/>
              <w:spacing w:before="51" w:line="191" w:lineRule="auto"/>
              <w:ind w:left="41"/>
              <w:rPr>
                <w:sz w:val="22"/>
                <w:szCs w:val="22"/>
              </w:rPr>
            </w:pPr>
            <w:r>
              <w:rPr>
                <w:spacing w:val="-2"/>
                <w:sz w:val="22"/>
                <w:szCs w:val="22"/>
              </w:rPr>
              <w:t>2210201</w:t>
            </w:r>
          </w:p>
        </w:tc>
        <w:tc>
          <w:tcPr>
            <w:tcW w:w="5093" w:type="dxa"/>
            <w:vAlign w:val="top"/>
          </w:tcPr>
          <w:p w14:paraId="19F80ADC">
            <w:pPr>
              <w:pStyle w:val="25"/>
              <w:spacing w:before="51" w:line="191" w:lineRule="auto"/>
              <w:ind w:left="31"/>
              <w:rPr>
                <w:sz w:val="22"/>
                <w:szCs w:val="22"/>
              </w:rPr>
            </w:pPr>
            <w:r>
              <w:rPr>
                <w:spacing w:val="-1"/>
                <w:sz w:val="22"/>
                <w:szCs w:val="22"/>
              </w:rPr>
              <w:t>住房公积金</w:t>
            </w:r>
          </w:p>
        </w:tc>
        <w:tc>
          <w:tcPr>
            <w:tcW w:w="2748" w:type="dxa"/>
            <w:vAlign w:val="top"/>
          </w:tcPr>
          <w:p w14:paraId="03EC2210">
            <w:pPr>
              <w:pStyle w:val="25"/>
              <w:spacing w:before="51" w:line="191" w:lineRule="auto"/>
              <w:ind w:right="26"/>
              <w:jc w:val="right"/>
              <w:rPr>
                <w:sz w:val="22"/>
                <w:szCs w:val="22"/>
              </w:rPr>
            </w:pPr>
            <w:r>
              <w:rPr>
                <w:spacing w:val="-1"/>
                <w:sz w:val="22"/>
                <w:szCs w:val="22"/>
              </w:rPr>
              <w:t>574,677.00</w:t>
            </w:r>
          </w:p>
        </w:tc>
        <w:tc>
          <w:tcPr>
            <w:tcW w:w="2778" w:type="dxa"/>
            <w:vAlign w:val="top"/>
          </w:tcPr>
          <w:p w14:paraId="3CB48E7B">
            <w:pPr>
              <w:pStyle w:val="25"/>
              <w:spacing w:before="51" w:line="191" w:lineRule="auto"/>
              <w:ind w:right="23"/>
              <w:jc w:val="right"/>
              <w:rPr>
                <w:sz w:val="22"/>
                <w:szCs w:val="22"/>
              </w:rPr>
            </w:pPr>
            <w:r>
              <w:rPr>
                <w:spacing w:val="-1"/>
                <w:sz w:val="22"/>
                <w:szCs w:val="22"/>
              </w:rPr>
              <w:t>574,677.00</w:t>
            </w:r>
          </w:p>
        </w:tc>
        <w:tc>
          <w:tcPr>
            <w:tcW w:w="2848" w:type="dxa"/>
            <w:vAlign w:val="top"/>
          </w:tcPr>
          <w:p w14:paraId="796CBB66">
            <w:pPr>
              <w:pStyle w:val="25"/>
              <w:spacing w:before="51" w:line="191" w:lineRule="auto"/>
              <w:ind w:right="27"/>
              <w:jc w:val="right"/>
              <w:rPr>
                <w:sz w:val="22"/>
                <w:szCs w:val="22"/>
              </w:rPr>
            </w:pPr>
            <w:r>
              <w:rPr>
                <w:spacing w:val="-2"/>
                <w:sz w:val="22"/>
                <w:szCs w:val="22"/>
              </w:rPr>
              <w:t>0.00</w:t>
            </w:r>
          </w:p>
        </w:tc>
      </w:tr>
      <w:tr w14:paraId="7C1CC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2354" w:type="dxa"/>
            <w:gridSpan w:val="3"/>
            <w:vAlign w:val="top"/>
          </w:tcPr>
          <w:p w14:paraId="0BA05B52">
            <w:pPr>
              <w:pStyle w:val="25"/>
              <w:spacing w:before="52" w:line="199" w:lineRule="auto"/>
              <w:ind w:left="41"/>
              <w:rPr>
                <w:sz w:val="22"/>
                <w:szCs w:val="22"/>
              </w:rPr>
            </w:pPr>
            <w:r>
              <w:rPr>
                <w:spacing w:val="-2"/>
                <w:sz w:val="22"/>
                <w:szCs w:val="22"/>
              </w:rPr>
              <w:t>2210203</w:t>
            </w:r>
          </w:p>
        </w:tc>
        <w:tc>
          <w:tcPr>
            <w:tcW w:w="5093" w:type="dxa"/>
            <w:vAlign w:val="top"/>
          </w:tcPr>
          <w:p w14:paraId="189CCC80">
            <w:pPr>
              <w:pStyle w:val="25"/>
              <w:spacing w:before="52" w:line="199" w:lineRule="auto"/>
              <w:ind w:left="30"/>
              <w:rPr>
                <w:sz w:val="22"/>
                <w:szCs w:val="22"/>
              </w:rPr>
            </w:pPr>
            <w:r>
              <w:rPr>
                <w:spacing w:val="-1"/>
                <w:sz w:val="22"/>
                <w:szCs w:val="22"/>
              </w:rPr>
              <w:t>购房补贴</w:t>
            </w:r>
          </w:p>
        </w:tc>
        <w:tc>
          <w:tcPr>
            <w:tcW w:w="2748" w:type="dxa"/>
            <w:vAlign w:val="top"/>
          </w:tcPr>
          <w:p w14:paraId="2FDE76D3">
            <w:pPr>
              <w:pStyle w:val="25"/>
              <w:spacing w:before="52" w:line="199" w:lineRule="auto"/>
              <w:ind w:right="26"/>
              <w:jc w:val="right"/>
              <w:rPr>
                <w:sz w:val="22"/>
                <w:szCs w:val="22"/>
              </w:rPr>
            </w:pPr>
            <w:r>
              <w:rPr>
                <w:spacing w:val="-1"/>
                <w:sz w:val="22"/>
                <w:szCs w:val="22"/>
              </w:rPr>
              <w:t>450,647.00</w:t>
            </w:r>
          </w:p>
        </w:tc>
        <w:tc>
          <w:tcPr>
            <w:tcW w:w="2778" w:type="dxa"/>
            <w:vAlign w:val="top"/>
          </w:tcPr>
          <w:p w14:paraId="7CE49826">
            <w:pPr>
              <w:pStyle w:val="25"/>
              <w:spacing w:before="52" w:line="199" w:lineRule="auto"/>
              <w:ind w:right="23"/>
              <w:jc w:val="right"/>
              <w:rPr>
                <w:sz w:val="22"/>
                <w:szCs w:val="22"/>
              </w:rPr>
            </w:pPr>
            <w:r>
              <w:rPr>
                <w:spacing w:val="-1"/>
                <w:sz w:val="22"/>
                <w:szCs w:val="22"/>
              </w:rPr>
              <w:t>450,647.00</w:t>
            </w:r>
          </w:p>
        </w:tc>
        <w:tc>
          <w:tcPr>
            <w:tcW w:w="2848" w:type="dxa"/>
            <w:vAlign w:val="top"/>
          </w:tcPr>
          <w:p w14:paraId="7A1EE962">
            <w:pPr>
              <w:pStyle w:val="25"/>
              <w:spacing w:before="52" w:line="199" w:lineRule="auto"/>
              <w:ind w:right="27"/>
              <w:jc w:val="right"/>
              <w:rPr>
                <w:sz w:val="22"/>
                <w:szCs w:val="22"/>
              </w:rPr>
            </w:pPr>
            <w:r>
              <w:rPr>
                <w:spacing w:val="-2"/>
                <w:sz w:val="22"/>
                <w:szCs w:val="22"/>
              </w:rPr>
              <w:t>0.00</w:t>
            </w:r>
          </w:p>
        </w:tc>
      </w:tr>
    </w:tbl>
    <w:p w14:paraId="4CCCC1FA">
      <w:pPr>
        <w:rPr>
          <w:rFonts w:ascii="Arial"/>
          <w:sz w:val="21"/>
        </w:rPr>
      </w:pPr>
    </w:p>
    <w:p w14:paraId="17B28DF9">
      <w:pPr>
        <w:rPr>
          <w:rFonts w:ascii="Arial" w:hAnsi="Arial" w:eastAsia="Arial" w:cs="Arial"/>
          <w:sz w:val="21"/>
          <w:szCs w:val="21"/>
        </w:rPr>
        <w:sectPr>
          <w:pgSz w:w="23818" w:h="16834"/>
          <w:pgMar w:top="709" w:right="3572" w:bottom="0" w:left="3572" w:header="0" w:footer="0" w:gutter="0"/>
          <w:cols w:space="720" w:num="1"/>
        </w:sectPr>
      </w:pPr>
    </w:p>
    <w:p w14:paraId="62A3AD19">
      <w:pPr>
        <w:pStyle w:val="2"/>
        <w:spacing w:before="56" w:line="219" w:lineRule="auto"/>
        <w:ind w:left="8741"/>
        <w:outlineLvl w:val="0"/>
        <w:rPr>
          <w:sz w:val="28"/>
          <w:szCs w:val="28"/>
        </w:rPr>
      </w:pPr>
      <w:r>
        <w:rPr>
          <w:b/>
          <w:bCs/>
          <w:spacing w:val="-4"/>
          <w:sz w:val="28"/>
          <w:szCs w:val="28"/>
        </w:rPr>
        <w:t>一般公共预算财政拨款基本支出决算表</w:t>
      </w:r>
    </w:p>
    <w:p w14:paraId="57B2F358">
      <w:pPr>
        <w:spacing w:line="372" w:lineRule="auto"/>
        <w:rPr>
          <w:rFonts w:ascii="Arial"/>
          <w:sz w:val="21"/>
        </w:rPr>
      </w:pPr>
    </w:p>
    <w:p w14:paraId="77DCDFEE">
      <w:pPr>
        <w:pStyle w:val="2"/>
        <w:spacing w:before="72" w:line="208" w:lineRule="auto"/>
        <w:ind w:left="60"/>
      </w:pPr>
      <w:r>
        <w:rPr>
          <w:b/>
          <w:bCs/>
          <w:spacing w:val="1"/>
        </w:rPr>
        <w:t>单位名称：中共北京市西城区委网络安全和信息化委员会办公室(本级</w:t>
      </w:r>
      <w:r>
        <w:rPr>
          <w:b/>
          <w:bCs/>
        </w:rPr>
        <w:t>)</w:t>
      </w:r>
      <w:r>
        <w:t xml:space="preserve">                                                                                                                                   </w:t>
      </w:r>
      <w:r>
        <w:rPr>
          <w:b/>
          <w:bCs/>
        </w:rPr>
        <w:t>单位:元</w:t>
      </w:r>
    </w:p>
    <w:tbl>
      <w:tblPr>
        <w:tblStyle w:val="26"/>
        <w:tblW w:w="2220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10"/>
        <w:gridCol w:w="2495"/>
        <w:gridCol w:w="4900"/>
        <w:gridCol w:w="2495"/>
        <w:gridCol w:w="4901"/>
        <w:gridCol w:w="2505"/>
      </w:tblGrid>
      <w:tr w14:paraId="5FDEC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910" w:type="dxa"/>
            <w:shd w:val="clear" w:color="auto" w:fill="C0C0C0"/>
            <w:vAlign w:val="top"/>
          </w:tcPr>
          <w:p w14:paraId="478B234B">
            <w:pPr>
              <w:pStyle w:val="25"/>
              <w:spacing w:before="43" w:line="207" w:lineRule="auto"/>
              <w:ind w:left="2009"/>
              <w:rPr>
                <w:sz w:val="22"/>
                <w:szCs w:val="22"/>
              </w:rPr>
            </w:pPr>
            <w:r>
              <w:rPr>
                <w:b/>
                <w:bCs/>
                <w:spacing w:val="-4"/>
                <w:sz w:val="22"/>
                <w:szCs w:val="22"/>
              </w:rPr>
              <w:t>科目名称</w:t>
            </w:r>
          </w:p>
        </w:tc>
        <w:tc>
          <w:tcPr>
            <w:tcW w:w="2495" w:type="dxa"/>
            <w:shd w:val="clear" w:color="auto" w:fill="C0C0C0"/>
            <w:vAlign w:val="top"/>
          </w:tcPr>
          <w:p w14:paraId="6894EE4C">
            <w:pPr>
              <w:pStyle w:val="25"/>
              <w:spacing w:before="43" w:line="207" w:lineRule="auto"/>
              <w:ind w:left="917"/>
              <w:rPr>
                <w:sz w:val="22"/>
                <w:szCs w:val="22"/>
              </w:rPr>
            </w:pPr>
            <w:r>
              <w:rPr>
                <w:b/>
                <w:bCs/>
                <w:spacing w:val="-7"/>
                <w:sz w:val="22"/>
                <w:szCs w:val="22"/>
              </w:rPr>
              <w:t>决算数</w:t>
            </w:r>
          </w:p>
        </w:tc>
        <w:tc>
          <w:tcPr>
            <w:tcW w:w="4900" w:type="dxa"/>
            <w:shd w:val="clear" w:color="auto" w:fill="C0C0C0"/>
            <w:vAlign w:val="top"/>
          </w:tcPr>
          <w:p w14:paraId="13836A92">
            <w:pPr>
              <w:pStyle w:val="25"/>
              <w:spacing w:before="43" w:line="207" w:lineRule="auto"/>
              <w:ind w:left="2006"/>
              <w:rPr>
                <w:sz w:val="22"/>
                <w:szCs w:val="22"/>
              </w:rPr>
            </w:pPr>
            <w:r>
              <w:rPr>
                <w:b/>
                <w:bCs/>
                <w:spacing w:val="-4"/>
                <w:sz w:val="22"/>
                <w:szCs w:val="22"/>
              </w:rPr>
              <w:t>科目名称</w:t>
            </w:r>
          </w:p>
        </w:tc>
        <w:tc>
          <w:tcPr>
            <w:tcW w:w="2495" w:type="dxa"/>
            <w:shd w:val="clear" w:color="auto" w:fill="C0C0C0"/>
            <w:vAlign w:val="top"/>
          </w:tcPr>
          <w:p w14:paraId="68DD341D">
            <w:pPr>
              <w:pStyle w:val="25"/>
              <w:spacing w:before="43" w:line="207" w:lineRule="auto"/>
              <w:ind w:left="924"/>
              <w:rPr>
                <w:sz w:val="22"/>
                <w:szCs w:val="22"/>
              </w:rPr>
            </w:pPr>
            <w:r>
              <w:rPr>
                <w:b/>
                <w:bCs/>
                <w:spacing w:val="-7"/>
                <w:sz w:val="22"/>
                <w:szCs w:val="22"/>
              </w:rPr>
              <w:t>决算数</w:t>
            </w:r>
          </w:p>
        </w:tc>
        <w:tc>
          <w:tcPr>
            <w:tcW w:w="4901" w:type="dxa"/>
            <w:shd w:val="clear" w:color="auto" w:fill="C0C0C0"/>
            <w:vAlign w:val="top"/>
          </w:tcPr>
          <w:p w14:paraId="489E61F2">
            <w:pPr>
              <w:pStyle w:val="25"/>
              <w:spacing w:before="43" w:line="207" w:lineRule="auto"/>
              <w:ind w:left="2013"/>
              <w:rPr>
                <w:sz w:val="22"/>
                <w:szCs w:val="22"/>
              </w:rPr>
            </w:pPr>
            <w:r>
              <w:rPr>
                <w:b/>
                <w:bCs/>
                <w:spacing w:val="-4"/>
                <w:sz w:val="22"/>
                <w:szCs w:val="22"/>
              </w:rPr>
              <w:t>科目名称</w:t>
            </w:r>
          </w:p>
        </w:tc>
        <w:tc>
          <w:tcPr>
            <w:tcW w:w="2505" w:type="dxa"/>
            <w:shd w:val="clear" w:color="auto" w:fill="C0C0C0"/>
            <w:vAlign w:val="top"/>
          </w:tcPr>
          <w:p w14:paraId="471EED30">
            <w:pPr>
              <w:pStyle w:val="25"/>
              <w:spacing w:before="43" w:line="207" w:lineRule="auto"/>
              <w:ind w:left="930"/>
              <w:rPr>
                <w:sz w:val="22"/>
                <w:szCs w:val="22"/>
              </w:rPr>
            </w:pPr>
            <w:r>
              <w:rPr>
                <w:b/>
                <w:bCs/>
                <w:spacing w:val="-7"/>
                <w:sz w:val="22"/>
                <w:szCs w:val="22"/>
              </w:rPr>
              <w:t>决算数</w:t>
            </w:r>
          </w:p>
        </w:tc>
      </w:tr>
      <w:tr w14:paraId="7E68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09C300E4">
            <w:pPr>
              <w:pStyle w:val="25"/>
              <w:spacing w:before="33" w:line="207" w:lineRule="auto"/>
              <w:ind w:left="41"/>
              <w:rPr>
                <w:sz w:val="22"/>
                <w:szCs w:val="22"/>
              </w:rPr>
            </w:pPr>
            <w:r>
              <w:rPr>
                <w:spacing w:val="-2"/>
                <w:sz w:val="22"/>
                <w:szCs w:val="22"/>
              </w:rPr>
              <w:t>工资福利支出</w:t>
            </w:r>
          </w:p>
        </w:tc>
        <w:tc>
          <w:tcPr>
            <w:tcW w:w="2495" w:type="dxa"/>
            <w:vAlign w:val="top"/>
          </w:tcPr>
          <w:p w14:paraId="5827AF19">
            <w:pPr>
              <w:pStyle w:val="25"/>
              <w:spacing w:before="33" w:line="207" w:lineRule="auto"/>
              <w:ind w:right="32"/>
              <w:jc w:val="right"/>
              <w:rPr>
                <w:sz w:val="22"/>
                <w:szCs w:val="22"/>
              </w:rPr>
            </w:pPr>
            <w:r>
              <w:rPr>
                <w:spacing w:val="-1"/>
                <w:sz w:val="22"/>
                <w:szCs w:val="22"/>
              </w:rPr>
              <w:t>7,202,561.24</w:t>
            </w:r>
          </w:p>
        </w:tc>
        <w:tc>
          <w:tcPr>
            <w:tcW w:w="4900" w:type="dxa"/>
            <w:shd w:val="clear" w:color="auto" w:fill="C0C0C0"/>
            <w:vAlign w:val="top"/>
          </w:tcPr>
          <w:p w14:paraId="2678C293">
            <w:pPr>
              <w:pStyle w:val="25"/>
              <w:spacing w:before="33" w:line="207" w:lineRule="auto"/>
              <w:ind w:left="40"/>
              <w:rPr>
                <w:sz w:val="22"/>
                <w:szCs w:val="22"/>
              </w:rPr>
            </w:pPr>
            <w:r>
              <w:rPr>
                <w:spacing w:val="-2"/>
                <w:sz w:val="22"/>
                <w:szCs w:val="22"/>
              </w:rPr>
              <w:t>商品和服务支出</w:t>
            </w:r>
          </w:p>
        </w:tc>
        <w:tc>
          <w:tcPr>
            <w:tcW w:w="2495" w:type="dxa"/>
            <w:vAlign w:val="top"/>
          </w:tcPr>
          <w:p w14:paraId="47E9BE3B">
            <w:pPr>
              <w:pStyle w:val="25"/>
              <w:spacing w:before="33" w:line="207" w:lineRule="auto"/>
              <w:ind w:right="25"/>
              <w:jc w:val="right"/>
              <w:rPr>
                <w:sz w:val="22"/>
                <w:szCs w:val="22"/>
              </w:rPr>
            </w:pPr>
            <w:r>
              <w:rPr>
                <w:spacing w:val="-1"/>
                <w:sz w:val="22"/>
                <w:szCs w:val="22"/>
              </w:rPr>
              <w:t>289,663.65</w:t>
            </w:r>
          </w:p>
        </w:tc>
        <w:tc>
          <w:tcPr>
            <w:tcW w:w="4901" w:type="dxa"/>
            <w:shd w:val="clear" w:color="auto" w:fill="C0C0C0"/>
            <w:vAlign w:val="top"/>
          </w:tcPr>
          <w:p w14:paraId="593CC055">
            <w:pPr>
              <w:pStyle w:val="25"/>
              <w:spacing w:before="33" w:line="207" w:lineRule="auto"/>
              <w:ind w:left="52"/>
              <w:rPr>
                <w:sz w:val="22"/>
                <w:szCs w:val="22"/>
              </w:rPr>
            </w:pPr>
            <w:r>
              <w:rPr>
                <w:spacing w:val="-3"/>
                <w:sz w:val="22"/>
                <w:szCs w:val="22"/>
              </w:rPr>
              <w:t>资本性支出</w:t>
            </w:r>
          </w:p>
        </w:tc>
        <w:tc>
          <w:tcPr>
            <w:tcW w:w="2505" w:type="dxa"/>
            <w:vAlign w:val="top"/>
          </w:tcPr>
          <w:p w14:paraId="5C1427AB">
            <w:pPr>
              <w:pStyle w:val="25"/>
              <w:spacing w:before="33" w:line="207" w:lineRule="auto"/>
              <w:ind w:right="27"/>
              <w:jc w:val="right"/>
              <w:rPr>
                <w:sz w:val="22"/>
                <w:szCs w:val="22"/>
              </w:rPr>
            </w:pPr>
            <w:r>
              <w:rPr>
                <w:spacing w:val="-2"/>
                <w:sz w:val="22"/>
                <w:szCs w:val="22"/>
              </w:rPr>
              <w:t>0.00</w:t>
            </w:r>
          </w:p>
        </w:tc>
      </w:tr>
      <w:tr w14:paraId="6C721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7B2C9D9C">
            <w:pPr>
              <w:pStyle w:val="25"/>
              <w:spacing w:before="33" w:line="206" w:lineRule="auto"/>
              <w:ind w:left="700"/>
              <w:rPr>
                <w:sz w:val="22"/>
                <w:szCs w:val="22"/>
              </w:rPr>
            </w:pPr>
            <w:r>
              <w:rPr>
                <w:spacing w:val="-2"/>
                <w:sz w:val="22"/>
                <w:szCs w:val="22"/>
              </w:rPr>
              <w:t>基本工资</w:t>
            </w:r>
          </w:p>
        </w:tc>
        <w:tc>
          <w:tcPr>
            <w:tcW w:w="2495" w:type="dxa"/>
            <w:vAlign w:val="top"/>
          </w:tcPr>
          <w:p w14:paraId="7BADEC57">
            <w:pPr>
              <w:pStyle w:val="25"/>
              <w:spacing w:before="33" w:line="206" w:lineRule="auto"/>
              <w:ind w:right="32"/>
              <w:jc w:val="right"/>
              <w:rPr>
                <w:sz w:val="22"/>
                <w:szCs w:val="22"/>
              </w:rPr>
            </w:pPr>
            <w:r>
              <w:rPr>
                <w:spacing w:val="-1"/>
                <w:sz w:val="22"/>
                <w:szCs w:val="22"/>
              </w:rPr>
              <w:t>908,554.00</w:t>
            </w:r>
          </w:p>
        </w:tc>
        <w:tc>
          <w:tcPr>
            <w:tcW w:w="4900" w:type="dxa"/>
            <w:shd w:val="clear" w:color="auto" w:fill="C0C0C0"/>
            <w:vAlign w:val="top"/>
          </w:tcPr>
          <w:p w14:paraId="5C47203D">
            <w:pPr>
              <w:pStyle w:val="25"/>
              <w:spacing w:before="33" w:line="206" w:lineRule="auto"/>
              <w:ind w:left="702"/>
              <w:rPr>
                <w:sz w:val="22"/>
                <w:szCs w:val="22"/>
              </w:rPr>
            </w:pPr>
            <w:r>
              <w:rPr>
                <w:spacing w:val="-4"/>
                <w:sz w:val="22"/>
                <w:szCs w:val="22"/>
              </w:rPr>
              <w:t>办公费</w:t>
            </w:r>
          </w:p>
        </w:tc>
        <w:tc>
          <w:tcPr>
            <w:tcW w:w="2495" w:type="dxa"/>
            <w:vAlign w:val="top"/>
          </w:tcPr>
          <w:p w14:paraId="233F7EDC">
            <w:pPr>
              <w:pStyle w:val="25"/>
              <w:spacing w:before="33" w:line="206" w:lineRule="auto"/>
              <w:ind w:right="25"/>
              <w:jc w:val="right"/>
              <w:rPr>
                <w:sz w:val="22"/>
                <w:szCs w:val="22"/>
              </w:rPr>
            </w:pPr>
            <w:r>
              <w:rPr>
                <w:spacing w:val="-1"/>
                <w:sz w:val="22"/>
                <w:szCs w:val="22"/>
              </w:rPr>
              <w:t>62,748.14</w:t>
            </w:r>
          </w:p>
        </w:tc>
        <w:tc>
          <w:tcPr>
            <w:tcW w:w="4901" w:type="dxa"/>
            <w:shd w:val="clear" w:color="auto" w:fill="C0C0C0"/>
            <w:vAlign w:val="top"/>
          </w:tcPr>
          <w:p w14:paraId="2C81DD6A">
            <w:pPr>
              <w:pStyle w:val="25"/>
              <w:spacing w:before="33" w:line="206" w:lineRule="auto"/>
              <w:ind w:left="705"/>
              <w:rPr>
                <w:sz w:val="22"/>
                <w:szCs w:val="22"/>
              </w:rPr>
            </w:pPr>
            <w:r>
              <w:rPr>
                <w:spacing w:val="-1"/>
                <w:sz w:val="22"/>
                <w:szCs w:val="22"/>
              </w:rPr>
              <w:t>房屋建筑物购建</w:t>
            </w:r>
          </w:p>
        </w:tc>
        <w:tc>
          <w:tcPr>
            <w:tcW w:w="2505" w:type="dxa"/>
            <w:vAlign w:val="top"/>
          </w:tcPr>
          <w:p w14:paraId="0B80951B">
            <w:pPr>
              <w:pStyle w:val="25"/>
              <w:spacing w:before="33" w:line="206" w:lineRule="auto"/>
              <w:ind w:right="27"/>
              <w:jc w:val="right"/>
              <w:rPr>
                <w:sz w:val="22"/>
                <w:szCs w:val="22"/>
              </w:rPr>
            </w:pPr>
            <w:r>
              <w:rPr>
                <w:spacing w:val="-2"/>
                <w:sz w:val="22"/>
                <w:szCs w:val="22"/>
              </w:rPr>
              <w:t>0.00</w:t>
            </w:r>
          </w:p>
        </w:tc>
      </w:tr>
      <w:tr w14:paraId="4C1F5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132E88C5">
            <w:pPr>
              <w:pStyle w:val="25"/>
              <w:spacing w:before="34" w:line="206" w:lineRule="auto"/>
              <w:ind w:left="700"/>
              <w:rPr>
                <w:sz w:val="22"/>
                <w:szCs w:val="22"/>
              </w:rPr>
            </w:pPr>
            <w:r>
              <w:rPr>
                <w:spacing w:val="-2"/>
                <w:sz w:val="22"/>
                <w:szCs w:val="22"/>
              </w:rPr>
              <w:t>津贴补贴</w:t>
            </w:r>
          </w:p>
        </w:tc>
        <w:tc>
          <w:tcPr>
            <w:tcW w:w="2495" w:type="dxa"/>
            <w:vAlign w:val="top"/>
          </w:tcPr>
          <w:p w14:paraId="0E7DAB8C">
            <w:pPr>
              <w:pStyle w:val="25"/>
              <w:spacing w:before="34" w:line="206" w:lineRule="auto"/>
              <w:ind w:right="32"/>
              <w:jc w:val="right"/>
              <w:rPr>
                <w:sz w:val="22"/>
                <w:szCs w:val="22"/>
              </w:rPr>
            </w:pPr>
            <w:r>
              <w:rPr>
                <w:spacing w:val="-1"/>
                <w:sz w:val="22"/>
                <w:szCs w:val="22"/>
              </w:rPr>
              <w:t>3,208,039.00</w:t>
            </w:r>
          </w:p>
        </w:tc>
        <w:tc>
          <w:tcPr>
            <w:tcW w:w="4900" w:type="dxa"/>
            <w:shd w:val="clear" w:color="auto" w:fill="C0C0C0"/>
            <w:vAlign w:val="top"/>
          </w:tcPr>
          <w:p w14:paraId="77145E82">
            <w:pPr>
              <w:pStyle w:val="25"/>
              <w:spacing w:before="34" w:line="206" w:lineRule="auto"/>
              <w:ind w:left="715"/>
              <w:rPr>
                <w:sz w:val="22"/>
                <w:szCs w:val="22"/>
              </w:rPr>
            </w:pPr>
            <w:r>
              <w:rPr>
                <w:spacing w:val="-8"/>
                <w:sz w:val="22"/>
                <w:szCs w:val="22"/>
              </w:rPr>
              <w:t>印刷费</w:t>
            </w:r>
          </w:p>
        </w:tc>
        <w:tc>
          <w:tcPr>
            <w:tcW w:w="2495" w:type="dxa"/>
            <w:vAlign w:val="top"/>
          </w:tcPr>
          <w:p w14:paraId="29DB18CF">
            <w:pPr>
              <w:pStyle w:val="25"/>
              <w:spacing w:before="34" w:line="206" w:lineRule="auto"/>
              <w:ind w:right="23"/>
              <w:jc w:val="right"/>
              <w:rPr>
                <w:sz w:val="22"/>
                <w:szCs w:val="22"/>
              </w:rPr>
            </w:pPr>
            <w:r>
              <w:rPr>
                <w:spacing w:val="-2"/>
                <w:sz w:val="22"/>
                <w:szCs w:val="22"/>
              </w:rPr>
              <w:t>0.00</w:t>
            </w:r>
          </w:p>
        </w:tc>
        <w:tc>
          <w:tcPr>
            <w:tcW w:w="4901" w:type="dxa"/>
            <w:shd w:val="clear" w:color="auto" w:fill="C0C0C0"/>
            <w:vAlign w:val="top"/>
          </w:tcPr>
          <w:p w14:paraId="1EF3A591">
            <w:pPr>
              <w:pStyle w:val="25"/>
              <w:spacing w:before="34" w:line="206" w:lineRule="auto"/>
              <w:ind w:left="709"/>
              <w:rPr>
                <w:sz w:val="22"/>
                <w:szCs w:val="22"/>
              </w:rPr>
            </w:pPr>
            <w:r>
              <w:rPr>
                <w:spacing w:val="-2"/>
                <w:sz w:val="22"/>
                <w:szCs w:val="22"/>
              </w:rPr>
              <w:t>办公设备购置</w:t>
            </w:r>
          </w:p>
        </w:tc>
        <w:tc>
          <w:tcPr>
            <w:tcW w:w="2505" w:type="dxa"/>
            <w:vAlign w:val="top"/>
          </w:tcPr>
          <w:p w14:paraId="36CD3C98">
            <w:pPr>
              <w:pStyle w:val="25"/>
              <w:spacing w:before="34" w:line="206" w:lineRule="auto"/>
              <w:ind w:right="27"/>
              <w:jc w:val="right"/>
              <w:rPr>
                <w:sz w:val="22"/>
                <w:szCs w:val="22"/>
              </w:rPr>
            </w:pPr>
            <w:r>
              <w:rPr>
                <w:spacing w:val="-2"/>
                <w:sz w:val="22"/>
                <w:szCs w:val="22"/>
              </w:rPr>
              <w:t>0.00</w:t>
            </w:r>
          </w:p>
        </w:tc>
      </w:tr>
      <w:tr w14:paraId="2609E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00DBB683">
            <w:pPr>
              <w:pStyle w:val="25"/>
              <w:spacing w:before="34" w:line="205" w:lineRule="auto"/>
              <w:ind w:left="702"/>
              <w:rPr>
                <w:sz w:val="22"/>
                <w:szCs w:val="22"/>
              </w:rPr>
            </w:pPr>
            <w:r>
              <w:rPr>
                <w:spacing w:val="-5"/>
                <w:sz w:val="22"/>
                <w:szCs w:val="22"/>
              </w:rPr>
              <w:t>奖金</w:t>
            </w:r>
          </w:p>
        </w:tc>
        <w:tc>
          <w:tcPr>
            <w:tcW w:w="2495" w:type="dxa"/>
            <w:vAlign w:val="top"/>
          </w:tcPr>
          <w:p w14:paraId="3D6458B9">
            <w:pPr>
              <w:pStyle w:val="25"/>
              <w:spacing w:before="34" w:line="205" w:lineRule="auto"/>
              <w:ind w:right="32"/>
              <w:jc w:val="right"/>
              <w:rPr>
                <w:sz w:val="22"/>
                <w:szCs w:val="22"/>
              </w:rPr>
            </w:pPr>
            <w:r>
              <w:rPr>
                <w:spacing w:val="-1"/>
                <w:sz w:val="22"/>
                <w:szCs w:val="22"/>
              </w:rPr>
              <w:t>297,980.00</w:t>
            </w:r>
          </w:p>
        </w:tc>
        <w:tc>
          <w:tcPr>
            <w:tcW w:w="4900" w:type="dxa"/>
            <w:shd w:val="clear" w:color="auto" w:fill="C0C0C0"/>
            <w:vAlign w:val="top"/>
          </w:tcPr>
          <w:p w14:paraId="24F12992">
            <w:pPr>
              <w:pStyle w:val="25"/>
              <w:spacing w:before="34" w:line="205" w:lineRule="auto"/>
              <w:ind w:left="706"/>
              <w:rPr>
                <w:sz w:val="22"/>
                <w:szCs w:val="22"/>
              </w:rPr>
            </w:pPr>
            <w:r>
              <w:rPr>
                <w:spacing w:val="-5"/>
                <w:sz w:val="22"/>
                <w:szCs w:val="22"/>
              </w:rPr>
              <w:t>咨询费</w:t>
            </w:r>
          </w:p>
        </w:tc>
        <w:tc>
          <w:tcPr>
            <w:tcW w:w="2495" w:type="dxa"/>
            <w:vAlign w:val="top"/>
          </w:tcPr>
          <w:p w14:paraId="14AC2D89">
            <w:pPr>
              <w:pStyle w:val="25"/>
              <w:spacing w:before="34" w:line="205" w:lineRule="auto"/>
              <w:ind w:right="23"/>
              <w:jc w:val="right"/>
              <w:rPr>
                <w:sz w:val="22"/>
                <w:szCs w:val="22"/>
              </w:rPr>
            </w:pPr>
            <w:r>
              <w:rPr>
                <w:spacing w:val="-2"/>
                <w:sz w:val="22"/>
                <w:szCs w:val="22"/>
              </w:rPr>
              <w:t>0.00</w:t>
            </w:r>
          </w:p>
        </w:tc>
        <w:tc>
          <w:tcPr>
            <w:tcW w:w="4901" w:type="dxa"/>
            <w:shd w:val="clear" w:color="auto" w:fill="C0C0C0"/>
            <w:vAlign w:val="top"/>
          </w:tcPr>
          <w:p w14:paraId="18A71DCE">
            <w:pPr>
              <w:pStyle w:val="25"/>
              <w:spacing w:before="34" w:line="205" w:lineRule="auto"/>
              <w:ind w:left="705"/>
              <w:rPr>
                <w:sz w:val="22"/>
                <w:szCs w:val="22"/>
              </w:rPr>
            </w:pPr>
            <w:r>
              <w:rPr>
                <w:spacing w:val="-1"/>
                <w:sz w:val="22"/>
                <w:szCs w:val="22"/>
              </w:rPr>
              <w:t>专用设备购置</w:t>
            </w:r>
          </w:p>
        </w:tc>
        <w:tc>
          <w:tcPr>
            <w:tcW w:w="2505" w:type="dxa"/>
            <w:vAlign w:val="top"/>
          </w:tcPr>
          <w:p w14:paraId="14020F78">
            <w:pPr>
              <w:pStyle w:val="25"/>
              <w:spacing w:before="34" w:line="205" w:lineRule="auto"/>
              <w:ind w:right="27"/>
              <w:jc w:val="right"/>
              <w:rPr>
                <w:sz w:val="22"/>
                <w:szCs w:val="22"/>
              </w:rPr>
            </w:pPr>
            <w:r>
              <w:rPr>
                <w:spacing w:val="-2"/>
                <w:sz w:val="22"/>
                <w:szCs w:val="22"/>
              </w:rPr>
              <w:t>0.00</w:t>
            </w:r>
          </w:p>
        </w:tc>
      </w:tr>
      <w:tr w14:paraId="0868E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4F1ED432">
            <w:pPr>
              <w:pStyle w:val="25"/>
              <w:spacing w:before="35" w:line="205" w:lineRule="auto"/>
              <w:ind w:left="701"/>
              <w:rPr>
                <w:sz w:val="22"/>
                <w:szCs w:val="22"/>
              </w:rPr>
            </w:pPr>
            <w:r>
              <w:rPr>
                <w:spacing w:val="-2"/>
                <w:sz w:val="22"/>
                <w:szCs w:val="22"/>
              </w:rPr>
              <w:t>伙食补助费</w:t>
            </w:r>
          </w:p>
        </w:tc>
        <w:tc>
          <w:tcPr>
            <w:tcW w:w="2495" w:type="dxa"/>
            <w:vAlign w:val="top"/>
          </w:tcPr>
          <w:p w14:paraId="75BD44B6">
            <w:pPr>
              <w:pStyle w:val="25"/>
              <w:spacing w:before="35" w:line="205" w:lineRule="auto"/>
              <w:ind w:right="30"/>
              <w:jc w:val="right"/>
              <w:rPr>
                <w:sz w:val="22"/>
                <w:szCs w:val="22"/>
              </w:rPr>
            </w:pPr>
            <w:r>
              <w:rPr>
                <w:spacing w:val="-2"/>
                <w:sz w:val="22"/>
                <w:szCs w:val="22"/>
              </w:rPr>
              <w:t>0.00</w:t>
            </w:r>
          </w:p>
        </w:tc>
        <w:tc>
          <w:tcPr>
            <w:tcW w:w="4900" w:type="dxa"/>
            <w:shd w:val="clear" w:color="auto" w:fill="C0C0C0"/>
            <w:vAlign w:val="top"/>
          </w:tcPr>
          <w:p w14:paraId="52AA738C">
            <w:pPr>
              <w:pStyle w:val="25"/>
              <w:spacing w:before="35" w:line="205" w:lineRule="auto"/>
              <w:ind w:left="698"/>
              <w:rPr>
                <w:sz w:val="22"/>
                <w:szCs w:val="22"/>
              </w:rPr>
            </w:pPr>
            <w:r>
              <w:rPr>
                <w:spacing w:val="-3"/>
                <w:sz w:val="22"/>
                <w:szCs w:val="22"/>
              </w:rPr>
              <w:t>手续费</w:t>
            </w:r>
          </w:p>
        </w:tc>
        <w:tc>
          <w:tcPr>
            <w:tcW w:w="2495" w:type="dxa"/>
            <w:vAlign w:val="top"/>
          </w:tcPr>
          <w:p w14:paraId="6E3D2C6E">
            <w:pPr>
              <w:pStyle w:val="25"/>
              <w:spacing w:before="35" w:line="205" w:lineRule="auto"/>
              <w:ind w:right="23"/>
              <w:jc w:val="right"/>
              <w:rPr>
                <w:sz w:val="22"/>
                <w:szCs w:val="22"/>
              </w:rPr>
            </w:pPr>
            <w:r>
              <w:rPr>
                <w:spacing w:val="-2"/>
                <w:sz w:val="22"/>
                <w:szCs w:val="22"/>
              </w:rPr>
              <w:t>0.00</w:t>
            </w:r>
          </w:p>
        </w:tc>
        <w:tc>
          <w:tcPr>
            <w:tcW w:w="4901" w:type="dxa"/>
            <w:shd w:val="clear" w:color="auto" w:fill="C0C0C0"/>
            <w:vAlign w:val="top"/>
          </w:tcPr>
          <w:p w14:paraId="13E346AD">
            <w:pPr>
              <w:pStyle w:val="25"/>
              <w:spacing w:before="35" w:line="205" w:lineRule="auto"/>
              <w:ind w:left="705"/>
              <w:rPr>
                <w:sz w:val="22"/>
                <w:szCs w:val="22"/>
              </w:rPr>
            </w:pPr>
            <w:r>
              <w:rPr>
                <w:spacing w:val="-1"/>
                <w:sz w:val="22"/>
                <w:szCs w:val="22"/>
              </w:rPr>
              <w:t>基础设施建设</w:t>
            </w:r>
          </w:p>
        </w:tc>
        <w:tc>
          <w:tcPr>
            <w:tcW w:w="2505" w:type="dxa"/>
            <w:vAlign w:val="top"/>
          </w:tcPr>
          <w:p w14:paraId="59DC1F2D">
            <w:pPr>
              <w:pStyle w:val="25"/>
              <w:spacing w:before="35" w:line="205" w:lineRule="auto"/>
              <w:ind w:right="27"/>
              <w:jc w:val="right"/>
              <w:rPr>
                <w:sz w:val="22"/>
                <w:szCs w:val="22"/>
              </w:rPr>
            </w:pPr>
            <w:r>
              <w:rPr>
                <w:spacing w:val="-2"/>
                <w:sz w:val="22"/>
                <w:szCs w:val="22"/>
              </w:rPr>
              <w:t>0.00</w:t>
            </w:r>
          </w:p>
        </w:tc>
      </w:tr>
      <w:tr w14:paraId="00C5E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783BC185">
            <w:pPr>
              <w:pStyle w:val="25"/>
              <w:spacing w:before="35" w:line="204" w:lineRule="auto"/>
              <w:ind w:left="704"/>
              <w:rPr>
                <w:sz w:val="22"/>
                <w:szCs w:val="22"/>
              </w:rPr>
            </w:pPr>
            <w:r>
              <w:rPr>
                <w:spacing w:val="-3"/>
                <w:sz w:val="22"/>
                <w:szCs w:val="22"/>
              </w:rPr>
              <w:t>绩效工资</w:t>
            </w:r>
          </w:p>
        </w:tc>
        <w:tc>
          <w:tcPr>
            <w:tcW w:w="2495" w:type="dxa"/>
            <w:vAlign w:val="top"/>
          </w:tcPr>
          <w:p w14:paraId="391F9A22">
            <w:pPr>
              <w:pStyle w:val="25"/>
              <w:spacing w:before="35" w:line="204" w:lineRule="auto"/>
              <w:ind w:right="32"/>
              <w:jc w:val="right"/>
              <w:rPr>
                <w:sz w:val="22"/>
                <w:szCs w:val="22"/>
              </w:rPr>
            </w:pPr>
            <w:r>
              <w:rPr>
                <w:spacing w:val="-1"/>
                <w:sz w:val="22"/>
                <w:szCs w:val="22"/>
              </w:rPr>
              <w:t>624,692.00</w:t>
            </w:r>
          </w:p>
        </w:tc>
        <w:tc>
          <w:tcPr>
            <w:tcW w:w="4900" w:type="dxa"/>
            <w:shd w:val="clear" w:color="auto" w:fill="C0C0C0"/>
            <w:vAlign w:val="top"/>
          </w:tcPr>
          <w:p w14:paraId="0481E623">
            <w:pPr>
              <w:pStyle w:val="25"/>
              <w:spacing w:before="35" w:line="204" w:lineRule="auto"/>
              <w:ind w:left="700"/>
              <w:rPr>
                <w:sz w:val="22"/>
                <w:szCs w:val="22"/>
              </w:rPr>
            </w:pPr>
            <w:r>
              <w:rPr>
                <w:spacing w:val="-5"/>
                <w:sz w:val="22"/>
                <w:szCs w:val="22"/>
              </w:rPr>
              <w:t>水费</w:t>
            </w:r>
          </w:p>
        </w:tc>
        <w:tc>
          <w:tcPr>
            <w:tcW w:w="2495" w:type="dxa"/>
            <w:vAlign w:val="top"/>
          </w:tcPr>
          <w:p w14:paraId="24B624C2">
            <w:pPr>
              <w:pStyle w:val="25"/>
              <w:spacing w:before="35" w:line="204" w:lineRule="auto"/>
              <w:ind w:right="24"/>
              <w:jc w:val="right"/>
              <w:rPr>
                <w:sz w:val="22"/>
                <w:szCs w:val="22"/>
              </w:rPr>
            </w:pPr>
            <w:r>
              <w:rPr>
                <w:spacing w:val="-1"/>
                <w:sz w:val="22"/>
                <w:szCs w:val="22"/>
              </w:rPr>
              <w:t>495.00</w:t>
            </w:r>
          </w:p>
        </w:tc>
        <w:tc>
          <w:tcPr>
            <w:tcW w:w="4901" w:type="dxa"/>
            <w:shd w:val="clear" w:color="auto" w:fill="C0C0C0"/>
            <w:vAlign w:val="top"/>
          </w:tcPr>
          <w:p w14:paraId="60A7AC27">
            <w:pPr>
              <w:pStyle w:val="25"/>
              <w:spacing w:before="35" w:line="204" w:lineRule="auto"/>
              <w:ind w:left="707"/>
              <w:rPr>
                <w:sz w:val="22"/>
                <w:szCs w:val="22"/>
              </w:rPr>
            </w:pPr>
            <w:r>
              <w:rPr>
                <w:spacing w:val="-3"/>
                <w:sz w:val="22"/>
                <w:szCs w:val="22"/>
              </w:rPr>
              <w:t>大型修缮</w:t>
            </w:r>
          </w:p>
        </w:tc>
        <w:tc>
          <w:tcPr>
            <w:tcW w:w="2505" w:type="dxa"/>
            <w:vAlign w:val="top"/>
          </w:tcPr>
          <w:p w14:paraId="3470EDC1">
            <w:pPr>
              <w:pStyle w:val="25"/>
              <w:spacing w:before="35" w:line="204" w:lineRule="auto"/>
              <w:ind w:right="27"/>
              <w:jc w:val="right"/>
              <w:rPr>
                <w:sz w:val="22"/>
                <w:szCs w:val="22"/>
              </w:rPr>
            </w:pPr>
            <w:r>
              <w:rPr>
                <w:spacing w:val="-2"/>
                <w:sz w:val="22"/>
                <w:szCs w:val="22"/>
              </w:rPr>
              <w:t>0.00</w:t>
            </w:r>
          </w:p>
        </w:tc>
      </w:tr>
      <w:tr w14:paraId="5CBB5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62BBEB6E">
            <w:pPr>
              <w:pStyle w:val="25"/>
              <w:spacing w:before="38" w:line="203" w:lineRule="auto"/>
              <w:ind w:left="700"/>
              <w:rPr>
                <w:sz w:val="22"/>
                <w:szCs w:val="22"/>
              </w:rPr>
            </w:pPr>
            <w:r>
              <w:rPr>
                <w:sz w:val="22"/>
                <w:szCs w:val="22"/>
              </w:rPr>
              <w:t>机关事业单位基本养老保险缴费</w:t>
            </w:r>
          </w:p>
        </w:tc>
        <w:tc>
          <w:tcPr>
            <w:tcW w:w="2495" w:type="dxa"/>
            <w:vAlign w:val="top"/>
          </w:tcPr>
          <w:p w14:paraId="22F5C25B">
            <w:pPr>
              <w:pStyle w:val="25"/>
              <w:spacing w:before="38" w:line="203" w:lineRule="auto"/>
              <w:ind w:right="32"/>
              <w:jc w:val="right"/>
              <w:rPr>
                <w:sz w:val="22"/>
                <w:szCs w:val="22"/>
              </w:rPr>
            </w:pPr>
            <w:r>
              <w:rPr>
                <w:spacing w:val="-1"/>
                <w:sz w:val="22"/>
                <w:szCs w:val="22"/>
              </w:rPr>
              <w:t>632,663.20</w:t>
            </w:r>
          </w:p>
        </w:tc>
        <w:tc>
          <w:tcPr>
            <w:tcW w:w="4900" w:type="dxa"/>
            <w:shd w:val="clear" w:color="auto" w:fill="C0C0C0"/>
            <w:vAlign w:val="top"/>
          </w:tcPr>
          <w:p w14:paraId="44FEDAF4">
            <w:pPr>
              <w:pStyle w:val="25"/>
              <w:spacing w:before="38" w:line="203" w:lineRule="auto"/>
              <w:ind w:left="723"/>
              <w:rPr>
                <w:sz w:val="22"/>
                <w:szCs w:val="22"/>
              </w:rPr>
            </w:pPr>
            <w:r>
              <w:rPr>
                <w:spacing w:val="-17"/>
                <w:sz w:val="22"/>
                <w:szCs w:val="22"/>
              </w:rPr>
              <w:t>电费</w:t>
            </w:r>
          </w:p>
        </w:tc>
        <w:tc>
          <w:tcPr>
            <w:tcW w:w="2495" w:type="dxa"/>
            <w:vAlign w:val="top"/>
          </w:tcPr>
          <w:p w14:paraId="34161FE8">
            <w:pPr>
              <w:pStyle w:val="25"/>
              <w:spacing w:before="38" w:line="203" w:lineRule="auto"/>
              <w:ind w:right="23"/>
              <w:jc w:val="right"/>
              <w:rPr>
                <w:sz w:val="22"/>
                <w:szCs w:val="22"/>
              </w:rPr>
            </w:pPr>
            <w:r>
              <w:rPr>
                <w:spacing w:val="-2"/>
                <w:sz w:val="22"/>
                <w:szCs w:val="22"/>
              </w:rPr>
              <w:t>0.00</w:t>
            </w:r>
          </w:p>
        </w:tc>
        <w:tc>
          <w:tcPr>
            <w:tcW w:w="4901" w:type="dxa"/>
            <w:shd w:val="clear" w:color="auto" w:fill="C0C0C0"/>
            <w:vAlign w:val="top"/>
          </w:tcPr>
          <w:p w14:paraId="1AE1FA8C">
            <w:pPr>
              <w:pStyle w:val="25"/>
              <w:spacing w:before="38" w:line="203" w:lineRule="auto"/>
              <w:ind w:left="705"/>
              <w:rPr>
                <w:sz w:val="22"/>
                <w:szCs w:val="22"/>
              </w:rPr>
            </w:pPr>
            <w:r>
              <w:rPr>
                <w:sz w:val="22"/>
                <w:szCs w:val="22"/>
              </w:rPr>
              <w:t>信息网络及软件购置更新</w:t>
            </w:r>
          </w:p>
        </w:tc>
        <w:tc>
          <w:tcPr>
            <w:tcW w:w="2505" w:type="dxa"/>
            <w:vAlign w:val="top"/>
          </w:tcPr>
          <w:p w14:paraId="146E7CE5">
            <w:pPr>
              <w:pStyle w:val="25"/>
              <w:spacing w:before="38" w:line="203" w:lineRule="auto"/>
              <w:ind w:right="27"/>
              <w:jc w:val="right"/>
              <w:rPr>
                <w:sz w:val="22"/>
                <w:szCs w:val="22"/>
              </w:rPr>
            </w:pPr>
            <w:r>
              <w:rPr>
                <w:spacing w:val="-2"/>
                <w:sz w:val="22"/>
                <w:szCs w:val="22"/>
              </w:rPr>
              <w:t>0.00</w:t>
            </w:r>
          </w:p>
        </w:tc>
      </w:tr>
      <w:tr w14:paraId="26595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377CC4B5">
            <w:pPr>
              <w:pStyle w:val="25"/>
              <w:spacing w:before="38" w:line="203" w:lineRule="auto"/>
              <w:ind w:left="701"/>
              <w:rPr>
                <w:sz w:val="22"/>
                <w:szCs w:val="22"/>
              </w:rPr>
            </w:pPr>
            <w:r>
              <w:rPr>
                <w:spacing w:val="-1"/>
                <w:sz w:val="22"/>
                <w:szCs w:val="22"/>
              </w:rPr>
              <w:t>职业年金缴费</w:t>
            </w:r>
          </w:p>
        </w:tc>
        <w:tc>
          <w:tcPr>
            <w:tcW w:w="2495" w:type="dxa"/>
            <w:vAlign w:val="top"/>
          </w:tcPr>
          <w:p w14:paraId="4222219A">
            <w:pPr>
              <w:pStyle w:val="25"/>
              <w:spacing w:before="38" w:line="203" w:lineRule="auto"/>
              <w:ind w:right="32"/>
              <w:jc w:val="right"/>
              <w:rPr>
                <w:sz w:val="22"/>
                <w:szCs w:val="22"/>
              </w:rPr>
            </w:pPr>
            <w:r>
              <w:rPr>
                <w:spacing w:val="-1"/>
                <w:sz w:val="22"/>
                <w:szCs w:val="22"/>
              </w:rPr>
              <w:t>316,331.60</w:t>
            </w:r>
          </w:p>
        </w:tc>
        <w:tc>
          <w:tcPr>
            <w:tcW w:w="4900" w:type="dxa"/>
            <w:shd w:val="clear" w:color="auto" w:fill="C0C0C0"/>
            <w:vAlign w:val="top"/>
          </w:tcPr>
          <w:p w14:paraId="6FD5895F">
            <w:pPr>
              <w:pStyle w:val="25"/>
              <w:spacing w:before="38" w:line="203" w:lineRule="auto"/>
              <w:ind w:left="714"/>
              <w:rPr>
                <w:sz w:val="22"/>
                <w:szCs w:val="22"/>
              </w:rPr>
            </w:pPr>
            <w:r>
              <w:rPr>
                <w:spacing w:val="-8"/>
                <w:sz w:val="22"/>
                <w:szCs w:val="22"/>
              </w:rPr>
              <w:t>邮电费</w:t>
            </w:r>
          </w:p>
        </w:tc>
        <w:tc>
          <w:tcPr>
            <w:tcW w:w="2495" w:type="dxa"/>
            <w:vAlign w:val="top"/>
          </w:tcPr>
          <w:p w14:paraId="5E7C848F">
            <w:pPr>
              <w:pStyle w:val="25"/>
              <w:spacing w:before="38" w:line="203" w:lineRule="auto"/>
              <w:ind w:right="25"/>
              <w:jc w:val="right"/>
              <w:rPr>
                <w:sz w:val="22"/>
                <w:szCs w:val="22"/>
              </w:rPr>
            </w:pPr>
            <w:r>
              <w:rPr>
                <w:spacing w:val="-3"/>
                <w:sz w:val="22"/>
                <w:szCs w:val="22"/>
              </w:rPr>
              <w:t>1,050.00</w:t>
            </w:r>
          </w:p>
        </w:tc>
        <w:tc>
          <w:tcPr>
            <w:tcW w:w="4901" w:type="dxa"/>
            <w:shd w:val="clear" w:color="auto" w:fill="C0C0C0"/>
            <w:vAlign w:val="top"/>
          </w:tcPr>
          <w:p w14:paraId="641F9D56">
            <w:pPr>
              <w:pStyle w:val="25"/>
              <w:spacing w:before="38" w:line="203" w:lineRule="auto"/>
              <w:ind w:left="705"/>
              <w:rPr>
                <w:sz w:val="22"/>
                <w:szCs w:val="22"/>
              </w:rPr>
            </w:pPr>
            <w:r>
              <w:rPr>
                <w:spacing w:val="-2"/>
                <w:sz w:val="22"/>
                <w:szCs w:val="22"/>
              </w:rPr>
              <w:t>物资储备</w:t>
            </w:r>
          </w:p>
        </w:tc>
        <w:tc>
          <w:tcPr>
            <w:tcW w:w="2505" w:type="dxa"/>
            <w:vAlign w:val="top"/>
          </w:tcPr>
          <w:p w14:paraId="6D857B31">
            <w:pPr>
              <w:pStyle w:val="25"/>
              <w:spacing w:before="38" w:line="203" w:lineRule="auto"/>
              <w:ind w:right="27"/>
              <w:jc w:val="right"/>
              <w:rPr>
                <w:sz w:val="22"/>
                <w:szCs w:val="22"/>
              </w:rPr>
            </w:pPr>
            <w:r>
              <w:rPr>
                <w:spacing w:val="-2"/>
                <w:sz w:val="22"/>
                <w:szCs w:val="22"/>
              </w:rPr>
              <w:t>0.00</w:t>
            </w:r>
          </w:p>
        </w:tc>
      </w:tr>
      <w:tr w14:paraId="2F1E7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0C55B920">
            <w:pPr>
              <w:pStyle w:val="25"/>
              <w:spacing w:before="38" w:line="202" w:lineRule="auto"/>
              <w:ind w:left="701"/>
              <w:rPr>
                <w:sz w:val="22"/>
                <w:szCs w:val="22"/>
              </w:rPr>
            </w:pPr>
            <w:r>
              <w:rPr>
                <w:spacing w:val="-1"/>
                <w:sz w:val="22"/>
                <w:szCs w:val="22"/>
              </w:rPr>
              <w:t>职工基本医疗保险缴费</w:t>
            </w:r>
          </w:p>
        </w:tc>
        <w:tc>
          <w:tcPr>
            <w:tcW w:w="2495" w:type="dxa"/>
            <w:vAlign w:val="top"/>
          </w:tcPr>
          <w:p w14:paraId="2A806C40">
            <w:pPr>
              <w:pStyle w:val="25"/>
              <w:spacing w:before="38" w:line="202" w:lineRule="auto"/>
              <w:ind w:right="32"/>
              <w:jc w:val="right"/>
              <w:rPr>
                <w:sz w:val="22"/>
                <w:szCs w:val="22"/>
              </w:rPr>
            </w:pPr>
            <w:r>
              <w:rPr>
                <w:spacing w:val="-1"/>
                <w:sz w:val="22"/>
                <w:szCs w:val="22"/>
              </w:rPr>
              <w:t>540,975.00</w:t>
            </w:r>
          </w:p>
        </w:tc>
        <w:tc>
          <w:tcPr>
            <w:tcW w:w="4900" w:type="dxa"/>
            <w:shd w:val="clear" w:color="auto" w:fill="C0C0C0"/>
            <w:vAlign w:val="top"/>
          </w:tcPr>
          <w:p w14:paraId="2E41B3BE">
            <w:pPr>
              <w:pStyle w:val="25"/>
              <w:spacing w:before="38" w:line="202" w:lineRule="auto"/>
              <w:ind w:left="700"/>
              <w:rPr>
                <w:sz w:val="22"/>
                <w:szCs w:val="22"/>
              </w:rPr>
            </w:pPr>
            <w:r>
              <w:rPr>
                <w:spacing w:val="-3"/>
                <w:sz w:val="22"/>
                <w:szCs w:val="22"/>
              </w:rPr>
              <w:t>取暖费</w:t>
            </w:r>
          </w:p>
        </w:tc>
        <w:tc>
          <w:tcPr>
            <w:tcW w:w="2495" w:type="dxa"/>
            <w:vAlign w:val="top"/>
          </w:tcPr>
          <w:p w14:paraId="00E01BD7">
            <w:pPr>
              <w:pStyle w:val="25"/>
              <w:spacing w:before="38" w:line="202" w:lineRule="auto"/>
              <w:ind w:right="23"/>
              <w:jc w:val="right"/>
              <w:rPr>
                <w:sz w:val="22"/>
                <w:szCs w:val="22"/>
              </w:rPr>
            </w:pPr>
            <w:r>
              <w:rPr>
                <w:spacing w:val="-2"/>
                <w:sz w:val="22"/>
                <w:szCs w:val="22"/>
              </w:rPr>
              <w:t>0.00</w:t>
            </w:r>
          </w:p>
        </w:tc>
        <w:tc>
          <w:tcPr>
            <w:tcW w:w="4901" w:type="dxa"/>
            <w:shd w:val="clear" w:color="auto" w:fill="C0C0C0"/>
            <w:vAlign w:val="top"/>
          </w:tcPr>
          <w:p w14:paraId="0DBB3DC8">
            <w:pPr>
              <w:pStyle w:val="25"/>
              <w:spacing w:before="38" w:line="202" w:lineRule="auto"/>
              <w:ind w:left="705"/>
              <w:rPr>
                <w:sz w:val="22"/>
                <w:szCs w:val="22"/>
              </w:rPr>
            </w:pPr>
            <w:r>
              <w:rPr>
                <w:spacing w:val="-2"/>
                <w:sz w:val="22"/>
                <w:szCs w:val="22"/>
              </w:rPr>
              <w:t>土地补偿</w:t>
            </w:r>
          </w:p>
        </w:tc>
        <w:tc>
          <w:tcPr>
            <w:tcW w:w="2505" w:type="dxa"/>
            <w:vAlign w:val="top"/>
          </w:tcPr>
          <w:p w14:paraId="3E6B8965">
            <w:pPr>
              <w:pStyle w:val="25"/>
              <w:spacing w:before="38" w:line="202" w:lineRule="auto"/>
              <w:ind w:right="27"/>
              <w:jc w:val="right"/>
              <w:rPr>
                <w:sz w:val="22"/>
                <w:szCs w:val="22"/>
              </w:rPr>
            </w:pPr>
            <w:r>
              <w:rPr>
                <w:spacing w:val="-2"/>
                <w:sz w:val="22"/>
                <w:szCs w:val="22"/>
              </w:rPr>
              <w:t>0.00</w:t>
            </w:r>
          </w:p>
        </w:tc>
      </w:tr>
      <w:tr w14:paraId="7F23F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4886BF47">
            <w:pPr>
              <w:pStyle w:val="25"/>
              <w:spacing w:before="39" w:line="202" w:lineRule="auto"/>
              <w:ind w:left="707"/>
              <w:rPr>
                <w:sz w:val="22"/>
                <w:szCs w:val="22"/>
              </w:rPr>
            </w:pPr>
            <w:r>
              <w:rPr>
                <w:spacing w:val="-1"/>
                <w:sz w:val="22"/>
                <w:szCs w:val="22"/>
              </w:rPr>
              <w:t>公务员医疗补助缴费</w:t>
            </w:r>
          </w:p>
        </w:tc>
        <w:tc>
          <w:tcPr>
            <w:tcW w:w="2495" w:type="dxa"/>
            <w:vAlign w:val="top"/>
          </w:tcPr>
          <w:p w14:paraId="676BDD4F">
            <w:pPr>
              <w:pStyle w:val="25"/>
              <w:spacing w:before="39" w:line="202" w:lineRule="auto"/>
              <w:ind w:right="30"/>
              <w:jc w:val="right"/>
              <w:rPr>
                <w:sz w:val="22"/>
                <w:szCs w:val="22"/>
              </w:rPr>
            </w:pPr>
            <w:r>
              <w:rPr>
                <w:spacing w:val="-2"/>
                <w:sz w:val="22"/>
                <w:szCs w:val="22"/>
              </w:rPr>
              <w:t>0.00</w:t>
            </w:r>
          </w:p>
        </w:tc>
        <w:tc>
          <w:tcPr>
            <w:tcW w:w="4900" w:type="dxa"/>
            <w:shd w:val="clear" w:color="auto" w:fill="C0C0C0"/>
            <w:vAlign w:val="top"/>
          </w:tcPr>
          <w:p w14:paraId="74CB6BE0">
            <w:pPr>
              <w:pStyle w:val="25"/>
              <w:spacing w:before="39" w:line="202" w:lineRule="auto"/>
              <w:ind w:left="698"/>
              <w:rPr>
                <w:sz w:val="22"/>
                <w:szCs w:val="22"/>
              </w:rPr>
            </w:pPr>
            <w:r>
              <w:rPr>
                <w:spacing w:val="-1"/>
                <w:sz w:val="22"/>
                <w:szCs w:val="22"/>
              </w:rPr>
              <w:t>物业管理费</w:t>
            </w:r>
          </w:p>
        </w:tc>
        <w:tc>
          <w:tcPr>
            <w:tcW w:w="2495" w:type="dxa"/>
            <w:vAlign w:val="top"/>
          </w:tcPr>
          <w:p w14:paraId="167BE227">
            <w:pPr>
              <w:pStyle w:val="25"/>
              <w:spacing w:before="39" w:line="202" w:lineRule="auto"/>
              <w:ind w:right="23"/>
              <w:jc w:val="right"/>
              <w:rPr>
                <w:sz w:val="22"/>
                <w:szCs w:val="22"/>
              </w:rPr>
            </w:pPr>
            <w:r>
              <w:rPr>
                <w:spacing w:val="-2"/>
                <w:sz w:val="22"/>
                <w:szCs w:val="22"/>
              </w:rPr>
              <w:t>0.00</w:t>
            </w:r>
          </w:p>
        </w:tc>
        <w:tc>
          <w:tcPr>
            <w:tcW w:w="4901" w:type="dxa"/>
            <w:shd w:val="clear" w:color="auto" w:fill="C0C0C0"/>
            <w:vAlign w:val="top"/>
          </w:tcPr>
          <w:p w14:paraId="1A327F05">
            <w:pPr>
              <w:pStyle w:val="25"/>
              <w:spacing w:before="39" w:line="202" w:lineRule="auto"/>
              <w:ind w:left="709"/>
              <w:rPr>
                <w:sz w:val="22"/>
                <w:szCs w:val="22"/>
              </w:rPr>
            </w:pPr>
            <w:r>
              <w:rPr>
                <w:spacing w:val="-3"/>
                <w:sz w:val="22"/>
                <w:szCs w:val="22"/>
              </w:rPr>
              <w:t>安置补助</w:t>
            </w:r>
          </w:p>
        </w:tc>
        <w:tc>
          <w:tcPr>
            <w:tcW w:w="2505" w:type="dxa"/>
            <w:vAlign w:val="top"/>
          </w:tcPr>
          <w:p w14:paraId="4AC5169F">
            <w:pPr>
              <w:pStyle w:val="25"/>
              <w:spacing w:before="39" w:line="202" w:lineRule="auto"/>
              <w:ind w:right="27"/>
              <w:jc w:val="right"/>
              <w:rPr>
                <w:sz w:val="22"/>
                <w:szCs w:val="22"/>
              </w:rPr>
            </w:pPr>
            <w:r>
              <w:rPr>
                <w:spacing w:val="-2"/>
                <w:sz w:val="22"/>
                <w:szCs w:val="22"/>
              </w:rPr>
              <w:t>0.00</w:t>
            </w:r>
          </w:p>
        </w:tc>
      </w:tr>
      <w:tr w14:paraId="22C0D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44A298CF">
            <w:pPr>
              <w:pStyle w:val="25"/>
              <w:spacing w:before="39" w:line="202" w:lineRule="auto"/>
              <w:ind w:left="701"/>
              <w:rPr>
                <w:sz w:val="22"/>
                <w:szCs w:val="22"/>
              </w:rPr>
            </w:pPr>
            <w:r>
              <w:rPr>
                <w:spacing w:val="-1"/>
                <w:sz w:val="22"/>
                <w:szCs w:val="22"/>
              </w:rPr>
              <w:t>其他社会保障缴费</w:t>
            </w:r>
          </w:p>
        </w:tc>
        <w:tc>
          <w:tcPr>
            <w:tcW w:w="2495" w:type="dxa"/>
            <w:vAlign w:val="top"/>
          </w:tcPr>
          <w:p w14:paraId="238E8626">
            <w:pPr>
              <w:pStyle w:val="25"/>
              <w:spacing w:before="39" w:line="202" w:lineRule="auto"/>
              <w:ind w:right="32"/>
              <w:jc w:val="right"/>
              <w:rPr>
                <w:sz w:val="22"/>
                <w:szCs w:val="22"/>
              </w:rPr>
            </w:pPr>
            <w:r>
              <w:rPr>
                <w:spacing w:val="-1"/>
                <w:sz w:val="22"/>
                <w:szCs w:val="22"/>
              </w:rPr>
              <w:t>48,586.44</w:t>
            </w:r>
          </w:p>
        </w:tc>
        <w:tc>
          <w:tcPr>
            <w:tcW w:w="4900" w:type="dxa"/>
            <w:shd w:val="clear" w:color="auto" w:fill="C0C0C0"/>
            <w:vAlign w:val="top"/>
          </w:tcPr>
          <w:p w14:paraId="649BA274">
            <w:pPr>
              <w:pStyle w:val="25"/>
              <w:spacing w:before="39" w:line="202" w:lineRule="auto"/>
              <w:ind w:left="700"/>
              <w:rPr>
                <w:sz w:val="22"/>
                <w:szCs w:val="22"/>
              </w:rPr>
            </w:pPr>
            <w:r>
              <w:rPr>
                <w:spacing w:val="-3"/>
                <w:sz w:val="22"/>
                <w:szCs w:val="22"/>
              </w:rPr>
              <w:t>差旅费</w:t>
            </w:r>
          </w:p>
        </w:tc>
        <w:tc>
          <w:tcPr>
            <w:tcW w:w="2495" w:type="dxa"/>
            <w:vAlign w:val="top"/>
          </w:tcPr>
          <w:p w14:paraId="6E28D901">
            <w:pPr>
              <w:pStyle w:val="25"/>
              <w:spacing w:before="39" w:line="202" w:lineRule="auto"/>
              <w:ind w:right="25"/>
              <w:jc w:val="right"/>
              <w:rPr>
                <w:sz w:val="22"/>
                <w:szCs w:val="22"/>
              </w:rPr>
            </w:pPr>
            <w:r>
              <w:rPr>
                <w:spacing w:val="-2"/>
                <w:sz w:val="22"/>
                <w:szCs w:val="22"/>
              </w:rPr>
              <w:t>38,694.40</w:t>
            </w:r>
          </w:p>
        </w:tc>
        <w:tc>
          <w:tcPr>
            <w:tcW w:w="4901" w:type="dxa"/>
            <w:shd w:val="clear" w:color="auto" w:fill="C0C0C0"/>
            <w:vAlign w:val="top"/>
          </w:tcPr>
          <w:p w14:paraId="2E732443">
            <w:pPr>
              <w:pStyle w:val="25"/>
              <w:spacing w:before="39" w:line="202" w:lineRule="auto"/>
              <w:ind w:left="705"/>
              <w:rPr>
                <w:sz w:val="22"/>
                <w:szCs w:val="22"/>
              </w:rPr>
            </w:pPr>
            <w:r>
              <w:rPr>
                <w:spacing w:val="-1"/>
                <w:sz w:val="22"/>
                <w:szCs w:val="22"/>
              </w:rPr>
              <w:t>地上附着物和青苗补偿</w:t>
            </w:r>
          </w:p>
        </w:tc>
        <w:tc>
          <w:tcPr>
            <w:tcW w:w="2505" w:type="dxa"/>
            <w:vAlign w:val="top"/>
          </w:tcPr>
          <w:p w14:paraId="325BDCE0">
            <w:pPr>
              <w:pStyle w:val="25"/>
              <w:spacing w:before="39" w:line="202" w:lineRule="auto"/>
              <w:ind w:right="27"/>
              <w:jc w:val="right"/>
              <w:rPr>
                <w:sz w:val="22"/>
                <w:szCs w:val="22"/>
              </w:rPr>
            </w:pPr>
            <w:r>
              <w:rPr>
                <w:spacing w:val="-2"/>
                <w:sz w:val="22"/>
                <w:szCs w:val="22"/>
              </w:rPr>
              <w:t>0.00</w:t>
            </w:r>
          </w:p>
        </w:tc>
      </w:tr>
      <w:tr w14:paraId="413A1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1B42AB4D">
            <w:pPr>
              <w:pStyle w:val="25"/>
              <w:spacing w:before="40" w:line="201" w:lineRule="auto"/>
              <w:ind w:left="700"/>
              <w:rPr>
                <w:sz w:val="22"/>
                <w:szCs w:val="22"/>
              </w:rPr>
            </w:pPr>
            <w:r>
              <w:rPr>
                <w:spacing w:val="-1"/>
                <w:sz w:val="22"/>
                <w:szCs w:val="22"/>
              </w:rPr>
              <w:t>住房公积金</w:t>
            </w:r>
          </w:p>
        </w:tc>
        <w:tc>
          <w:tcPr>
            <w:tcW w:w="2495" w:type="dxa"/>
            <w:vAlign w:val="top"/>
          </w:tcPr>
          <w:p w14:paraId="202A5F0D">
            <w:pPr>
              <w:pStyle w:val="25"/>
              <w:spacing w:before="40" w:line="201" w:lineRule="auto"/>
              <w:ind w:right="32"/>
              <w:jc w:val="right"/>
              <w:rPr>
                <w:sz w:val="22"/>
                <w:szCs w:val="22"/>
              </w:rPr>
            </w:pPr>
            <w:r>
              <w:rPr>
                <w:spacing w:val="-1"/>
                <w:sz w:val="22"/>
                <w:szCs w:val="22"/>
              </w:rPr>
              <w:t>574,677.00</w:t>
            </w:r>
          </w:p>
        </w:tc>
        <w:tc>
          <w:tcPr>
            <w:tcW w:w="4900" w:type="dxa"/>
            <w:shd w:val="clear" w:color="auto" w:fill="C0C0C0"/>
            <w:vAlign w:val="top"/>
          </w:tcPr>
          <w:p w14:paraId="7CD59BFF">
            <w:pPr>
              <w:pStyle w:val="25"/>
              <w:spacing w:before="40" w:line="201" w:lineRule="auto"/>
              <w:ind w:left="715"/>
              <w:rPr>
                <w:sz w:val="22"/>
                <w:szCs w:val="22"/>
              </w:rPr>
            </w:pPr>
            <w:r>
              <w:rPr>
                <w:spacing w:val="-3"/>
                <w:sz w:val="22"/>
                <w:szCs w:val="22"/>
              </w:rPr>
              <w:t>因公出国（境）费用</w:t>
            </w:r>
          </w:p>
        </w:tc>
        <w:tc>
          <w:tcPr>
            <w:tcW w:w="2495" w:type="dxa"/>
            <w:vAlign w:val="top"/>
          </w:tcPr>
          <w:p w14:paraId="07B4385B">
            <w:pPr>
              <w:pStyle w:val="25"/>
              <w:spacing w:before="40" w:line="201" w:lineRule="auto"/>
              <w:ind w:right="23"/>
              <w:jc w:val="right"/>
              <w:rPr>
                <w:sz w:val="22"/>
                <w:szCs w:val="22"/>
              </w:rPr>
            </w:pPr>
            <w:r>
              <w:rPr>
                <w:spacing w:val="-2"/>
                <w:sz w:val="22"/>
                <w:szCs w:val="22"/>
              </w:rPr>
              <w:t>0.00</w:t>
            </w:r>
          </w:p>
        </w:tc>
        <w:tc>
          <w:tcPr>
            <w:tcW w:w="4901" w:type="dxa"/>
            <w:shd w:val="clear" w:color="auto" w:fill="C0C0C0"/>
            <w:vAlign w:val="top"/>
          </w:tcPr>
          <w:p w14:paraId="74FFE450">
            <w:pPr>
              <w:pStyle w:val="25"/>
              <w:spacing w:before="40" w:line="201" w:lineRule="auto"/>
              <w:ind w:left="705"/>
              <w:rPr>
                <w:sz w:val="22"/>
                <w:szCs w:val="22"/>
              </w:rPr>
            </w:pPr>
            <w:r>
              <w:rPr>
                <w:spacing w:val="-2"/>
                <w:sz w:val="22"/>
                <w:szCs w:val="22"/>
              </w:rPr>
              <w:t>拆迁补偿</w:t>
            </w:r>
          </w:p>
        </w:tc>
        <w:tc>
          <w:tcPr>
            <w:tcW w:w="2505" w:type="dxa"/>
            <w:vAlign w:val="top"/>
          </w:tcPr>
          <w:p w14:paraId="065A37A9">
            <w:pPr>
              <w:pStyle w:val="25"/>
              <w:spacing w:before="40" w:line="201" w:lineRule="auto"/>
              <w:ind w:right="27"/>
              <w:jc w:val="right"/>
              <w:rPr>
                <w:sz w:val="22"/>
                <w:szCs w:val="22"/>
              </w:rPr>
            </w:pPr>
            <w:r>
              <w:rPr>
                <w:spacing w:val="-2"/>
                <w:sz w:val="22"/>
                <w:szCs w:val="22"/>
              </w:rPr>
              <w:t>0.00</w:t>
            </w:r>
          </w:p>
        </w:tc>
      </w:tr>
      <w:tr w14:paraId="308E9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71CD12D1">
            <w:pPr>
              <w:pStyle w:val="25"/>
              <w:spacing w:before="40" w:line="200" w:lineRule="auto"/>
              <w:ind w:left="711"/>
              <w:rPr>
                <w:sz w:val="22"/>
                <w:szCs w:val="22"/>
              </w:rPr>
            </w:pPr>
            <w:r>
              <w:rPr>
                <w:spacing w:val="-6"/>
                <w:sz w:val="22"/>
                <w:szCs w:val="22"/>
              </w:rPr>
              <w:t>医疗费</w:t>
            </w:r>
          </w:p>
        </w:tc>
        <w:tc>
          <w:tcPr>
            <w:tcW w:w="2495" w:type="dxa"/>
            <w:vAlign w:val="top"/>
          </w:tcPr>
          <w:p w14:paraId="2DC8F53B">
            <w:pPr>
              <w:pStyle w:val="25"/>
              <w:spacing w:before="40" w:line="200" w:lineRule="auto"/>
              <w:ind w:right="30"/>
              <w:jc w:val="right"/>
              <w:rPr>
                <w:sz w:val="22"/>
                <w:szCs w:val="22"/>
              </w:rPr>
            </w:pPr>
            <w:r>
              <w:rPr>
                <w:spacing w:val="-2"/>
                <w:sz w:val="22"/>
                <w:szCs w:val="22"/>
              </w:rPr>
              <w:t>0.00</w:t>
            </w:r>
          </w:p>
        </w:tc>
        <w:tc>
          <w:tcPr>
            <w:tcW w:w="4900" w:type="dxa"/>
            <w:shd w:val="clear" w:color="auto" w:fill="C0C0C0"/>
            <w:vAlign w:val="top"/>
          </w:tcPr>
          <w:p w14:paraId="46E9F29B">
            <w:pPr>
              <w:pStyle w:val="25"/>
              <w:spacing w:before="40" w:line="200" w:lineRule="auto"/>
              <w:ind w:left="701"/>
              <w:rPr>
                <w:sz w:val="22"/>
                <w:szCs w:val="22"/>
              </w:rPr>
            </w:pPr>
            <w:r>
              <w:rPr>
                <w:spacing w:val="2"/>
                <w:sz w:val="22"/>
                <w:szCs w:val="22"/>
              </w:rPr>
              <w:t>维修（护）费</w:t>
            </w:r>
          </w:p>
        </w:tc>
        <w:tc>
          <w:tcPr>
            <w:tcW w:w="2495" w:type="dxa"/>
            <w:vAlign w:val="top"/>
          </w:tcPr>
          <w:p w14:paraId="642FC3E1">
            <w:pPr>
              <w:pStyle w:val="25"/>
              <w:spacing w:before="40" w:line="200" w:lineRule="auto"/>
              <w:ind w:right="25"/>
              <w:jc w:val="right"/>
              <w:rPr>
                <w:sz w:val="22"/>
                <w:szCs w:val="22"/>
              </w:rPr>
            </w:pPr>
            <w:r>
              <w:rPr>
                <w:spacing w:val="-1"/>
                <w:sz w:val="22"/>
                <w:szCs w:val="22"/>
              </w:rPr>
              <w:t>20,740.00</w:t>
            </w:r>
          </w:p>
        </w:tc>
        <w:tc>
          <w:tcPr>
            <w:tcW w:w="4901" w:type="dxa"/>
            <w:shd w:val="clear" w:color="auto" w:fill="C0C0C0"/>
            <w:vAlign w:val="top"/>
          </w:tcPr>
          <w:p w14:paraId="34AFFAEB">
            <w:pPr>
              <w:pStyle w:val="25"/>
              <w:spacing w:before="40" w:line="200" w:lineRule="auto"/>
              <w:ind w:left="711"/>
              <w:rPr>
                <w:sz w:val="22"/>
                <w:szCs w:val="22"/>
              </w:rPr>
            </w:pPr>
            <w:r>
              <w:rPr>
                <w:spacing w:val="-2"/>
                <w:sz w:val="22"/>
                <w:szCs w:val="22"/>
              </w:rPr>
              <w:t>公务用车购置</w:t>
            </w:r>
          </w:p>
        </w:tc>
        <w:tc>
          <w:tcPr>
            <w:tcW w:w="2505" w:type="dxa"/>
            <w:vAlign w:val="top"/>
          </w:tcPr>
          <w:p w14:paraId="490642F7">
            <w:pPr>
              <w:pStyle w:val="25"/>
              <w:spacing w:before="40" w:line="200" w:lineRule="auto"/>
              <w:ind w:right="27"/>
              <w:jc w:val="right"/>
              <w:rPr>
                <w:sz w:val="22"/>
                <w:szCs w:val="22"/>
              </w:rPr>
            </w:pPr>
            <w:r>
              <w:rPr>
                <w:spacing w:val="-2"/>
                <w:sz w:val="22"/>
                <w:szCs w:val="22"/>
              </w:rPr>
              <w:t>0.00</w:t>
            </w:r>
          </w:p>
        </w:tc>
      </w:tr>
      <w:tr w14:paraId="6B8F6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77748AD8">
            <w:pPr>
              <w:pStyle w:val="25"/>
              <w:spacing w:before="41" w:line="200" w:lineRule="auto"/>
              <w:ind w:left="701"/>
              <w:rPr>
                <w:sz w:val="22"/>
                <w:szCs w:val="22"/>
              </w:rPr>
            </w:pPr>
            <w:r>
              <w:rPr>
                <w:spacing w:val="-1"/>
                <w:sz w:val="22"/>
                <w:szCs w:val="22"/>
              </w:rPr>
              <w:t>其他工资福利支出</w:t>
            </w:r>
          </w:p>
        </w:tc>
        <w:tc>
          <w:tcPr>
            <w:tcW w:w="2495" w:type="dxa"/>
            <w:vAlign w:val="top"/>
          </w:tcPr>
          <w:p w14:paraId="25C102C0">
            <w:pPr>
              <w:pStyle w:val="25"/>
              <w:spacing w:before="41" w:line="200" w:lineRule="auto"/>
              <w:ind w:right="32"/>
              <w:jc w:val="right"/>
              <w:rPr>
                <w:sz w:val="22"/>
                <w:szCs w:val="22"/>
              </w:rPr>
            </w:pPr>
            <w:r>
              <w:rPr>
                <w:spacing w:val="-2"/>
                <w:sz w:val="22"/>
                <w:szCs w:val="22"/>
              </w:rPr>
              <w:t>50,063.00</w:t>
            </w:r>
          </w:p>
        </w:tc>
        <w:tc>
          <w:tcPr>
            <w:tcW w:w="4900" w:type="dxa"/>
            <w:shd w:val="clear" w:color="auto" w:fill="C0C0C0"/>
            <w:vAlign w:val="top"/>
          </w:tcPr>
          <w:p w14:paraId="1D492D29">
            <w:pPr>
              <w:pStyle w:val="25"/>
              <w:spacing w:before="41" w:line="200" w:lineRule="auto"/>
              <w:ind w:left="699"/>
              <w:rPr>
                <w:sz w:val="22"/>
                <w:szCs w:val="22"/>
              </w:rPr>
            </w:pPr>
            <w:r>
              <w:rPr>
                <w:spacing w:val="-3"/>
                <w:sz w:val="22"/>
                <w:szCs w:val="22"/>
              </w:rPr>
              <w:t>租赁费</w:t>
            </w:r>
          </w:p>
        </w:tc>
        <w:tc>
          <w:tcPr>
            <w:tcW w:w="2495" w:type="dxa"/>
            <w:vAlign w:val="top"/>
          </w:tcPr>
          <w:p w14:paraId="6AA92ADF">
            <w:pPr>
              <w:pStyle w:val="25"/>
              <w:spacing w:before="41" w:line="200" w:lineRule="auto"/>
              <w:ind w:right="23"/>
              <w:jc w:val="right"/>
              <w:rPr>
                <w:sz w:val="22"/>
                <w:szCs w:val="22"/>
              </w:rPr>
            </w:pPr>
            <w:r>
              <w:rPr>
                <w:spacing w:val="-2"/>
                <w:sz w:val="22"/>
                <w:szCs w:val="22"/>
              </w:rPr>
              <w:t>0.00</w:t>
            </w:r>
          </w:p>
        </w:tc>
        <w:tc>
          <w:tcPr>
            <w:tcW w:w="4901" w:type="dxa"/>
            <w:shd w:val="clear" w:color="auto" w:fill="C0C0C0"/>
            <w:vAlign w:val="top"/>
          </w:tcPr>
          <w:p w14:paraId="36A99FCF">
            <w:pPr>
              <w:pStyle w:val="25"/>
              <w:spacing w:before="41" w:line="200" w:lineRule="auto"/>
              <w:ind w:left="705"/>
              <w:rPr>
                <w:sz w:val="22"/>
                <w:szCs w:val="22"/>
              </w:rPr>
            </w:pPr>
            <w:r>
              <w:rPr>
                <w:spacing w:val="-1"/>
                <w:sz w:val="22"/>
                <w:szCs w:val="22"/>
              </w:rPr>
              <w:t>其他交通工具购置</w:t>
            </w:r>
          </w:p>
        </w:tc>
        <w:tc>
          <w:tcPr>
            <w:tcW w:w="2505" w:type="dxa"/>
            <w:vAlign w:val="top"/>
          </w:tcPr>
          <w:p w14:paraId="472B99B2">
            <w:pPr>
              <w:pStyle w:val="25"/>
              <w:spacing w:before="41" w:line="200" w:lineRule="auto"/>
              <w:ind w:right="27"/>
              <w:jc w:val="right"/>
              <w:rPr>
                <w:sz w:val="22"/>
                <w:szCs w:val="22"/>
              </w:rPr>
            </w:pPr>
            <w:r>
              <w:rPr>
                <w:spacing w:val="-2"/>
                <w:sz w:val="22"/>
                <w:szCs w:val="22"/>
              </w:rPr>
              <w:t>0.00</w:t>
            </w:r>
          </w:p>
        </w:tc>
      </w:tr>
      <w:tr w14:paraId="4D074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16E0ED0F">
            <w:pPr>
              <w:pStyle w:val="25"/>
              <w:spacing w:before="41" w:line="199" w:lineRule="auto"/>
              <w:ind w:left="37"/>
              <w:rPr>
                <w:sz w:val="22"/>
                <w:szCs w:val="22"/>
              </w:rPr>
            </w:pPr>
            <w:r>
              <w:rPr>
                <w:spacing w:val="-1"/>
                <w:sz w:val="22"/>
                <w:szCs w:val="22"/>
              </w:rPr>
              <w:t>对个人和家庭的补助</w:t>
            </w:r>
          </w:p>
        </w:tc>
        <w:tc>
          <w:tcPr>
            <w:tcW w:w="2495" w:type="dxa"/>
            <w:vAlign w:val="top"/>
          </w:tcPr>
          <w:p w14:paraId="73E614A0">
            <w:pPr>
              <w:pStyle w:val="25"/>
              <w:spacing w:before="41" w:line="199" w:lineRule="auto"/>
              <w:ind w:right="32"/>
              <w:jc w:val="right"/>
              <w:rPr>
                <w:sz w:val="22"/>
                <w:szCs w:val="22"/>
              </w:rPr>
            </w:pPr>
            <w:r>
              <w:rPr>
                <w:spacing w:val="-1"/>
                <w:sz w:val="22"/>
                <w:szCs w:val="22"/>
              </w:rPr>
              <w:t>4,930.00</w:t>
            </w:r>
          </w:p>
        </w:tc>
        <w:tc>
          <w:tcPr>
            <w:tcW w:w="4900" w:type="dxa"/>
            <w:shd w:val="clear" w:color="auto" w:fill="C0C0C0"/>
            <w:vAlign w:val="top"/>
          </w:tcPr>
          <w:p w14:paraId="679861E5">
            <w:pPr>
              <w:pStyle w:val="25"/>
              <w:spacing w:before="41" w:line="199" w:lineRule="auto"/>
              <w:ind w:left="697"/>
              <w:rPr>
                <w:sz w:val="22"/>
                <w:szCs w:val="22"/>
              </w:rPr>
            </w:pPr>
            <w:r>
              <w:rPr>
                <w:spacing w:val="-2"/>
                <w:sz w:val="22"/>
                <w:szCs w:val="22"/>
              </w:rPr>
              <w:t>会议费</w:t>
            </w:r>
          </w:p>
        </w:tc>
        <w:tc>
          <w:tcPr>
            <w:tcW w:w="2495" w:type="dxa"/>
            <w:vAlign w:val="top"/>
          </w:tcPr>
          <w:p w14:paraId="71229F0F">
            <w:pPr>
              <w:pStyle w:val="25"/>
              <w:spacing w:before="41" w:line="199" w:lineRule="auto"/>
              <w:ind w:right="23"/>
              <w:jc w:val="right"/>
              <w:rPr>
                <w:sz w:val="22"/>
                <w:szCs w:val="22"/>
              </w:rPr>
            </w:pPr>
            <w:r>
              <w:rPr>
                <w:spacing w:val="-2"/>
                <w:sz w:val="22"/>
                <w:szCs w:val="22"/>
              </w:rPr>
              <w:t>0.00</w:t>
            </w:r>
          </w:p>
        </w:tc>
        <w:tc>
          <w:tcPr>
            <w:tcW w:w="4901" w:type="dxa"/>
            <w:shd w:val="clear" w:color="auto" w:fill="C0C0C0"/>
            <w:vAlign w:val="top"/>
          </w:tcPr>
          <w:p w14:paraId="1BE3A53F">
            <w:pPr>
              <w:pStyle w:val="25"/>
              <w:spacing w:before="41" w:line="199" w:lineRule="auto"/>
              <w:ind w:left="706"/>
              <w:rPr>
                <w:sz w:val="22"/>
                <w:szCs w:val="22"/>
              </w:rPr>
            </w:pPr>
            <w:r>
              <w:rPr>
                <w:spacing w:val="-1"/>
                <w:sz w:val="22"/>
                <w:szCs w:val="22"/>
              </w:rPr>
              <w:t>文物和陈列品购置</w:t>
            </w:r>
          </w:p>
        </w:tc>
        <w:tc>
          <w:tcPr>
            <w:tcW w:w="2505" w:type="dxa"/>
            <w:vAlign w:val="top"/>
          </w:tcPr>
          <w:p w14:paraId="2B5CE17C">
            <w:pPr>
              <w:pStyle w:val="25"/>
              <w:spacing w:before="41" w:line="199" w:lineRule="auto"/>
              <w:ind w:right="27"/>
              <w:jc w:val="right"/>
              <w:rPr>
                <w:sz w:val="22"/>
                <w:szCs w:val="22"/>
              </w:rPr>
            </w:pPr>
            <w:r>
              <w:rPr>
                <w:spacing w:val="-2"/>
                <w:sz w:val="22"/>
                <w:szCs w:val="22"/>
              </w:rPr>
              <w:t>0.00</w:t>
            </w:r>
          </w:p>
        </w:tc>
      </w:tr>
      <w:tr w14:paraId="638FB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5918E1F3">
            <w:pPr>
              <w:pStyle w:val="25"/>
              <w:spacing w:before="43" w:line="198" w:lineRule="auto"/>
              <w:ind w:left="704"/>
              <w:rPr>
                <w:sz w:val="22"/>
                <w:szCs w:val="22"/>
              </w:rPr>
            </w:pPr>
            <w:r>
              <w:rPr>
                <w:spacing w:val="-4"/>
                <w:sz w:val="22"/>
                <w:szCs w:val="22"/>
              </w:rPr>
              <w:t>离休费</w:t>
            </w:r>
          </w:p>
        </w:tc>
        <w:tc>
          <w:tcPr>
            <w:tcW w:w="2495" w:type="dxa"/>
            <w:vAlign w:val="top"/>
          </w:tcPr>
          <w:p w14:paraId="67E6D342">
            <w:pPr>
              <w:pStyle w:val="25"/>
              <w:spacing w:before="43" w:line="198" w:lineRule="auto"/>
              <w:ind w:right="30"/>
              <w:jc w:val="right"/>
              <w:rPr>
                <w:sz w:val="22"/>
                <w:szCs w:val="22"/>
              </w:rPr>
            </w:pPr>
            <w:r>
              <w:rPr>
                <w:spacing w:val="-2"/>
                <w:sz w:val="22"/>
                <w:szCs w:val="22"/>
              </w:rPr>
              <w:t>0.00</w:t>
            </w:r>
          </w:p>
        </w:tc>
        <w:tc>
          <w:tcPr>
            <w:tcW w:w="4900" w:type="dxa"/>
            <w:shd w:val="clear" w:color="auto" w:fill="C0C0C0"/>
            <w:vAlign w:val="top"/>
          </w:tcPr>
          <w:p w14:paraId="5D9045A6">
            <w:pPr>
              <w:pStyle w:val="25"/>
              <w:spacing w:before="43" w:line="198" w:lineRule="auto"/>
              <w:ind w:left="698"/>
              <w:rPr>
                <w:sz w:val="22"/>
                <w:szCs w:val="22"/>
              </w:rPr>
            </w:pPr>
            <w:r>
              <w:rPr>
                <w:spacing w:val="-3"/>
                <w:sz w:val="22"/>
                <w:szCs w:val="22"/>
              </w:rPr>
              <w:t>培训费</w:t>
            </w:r>
          </w:p>
        </w:tc>
        <w:tc>
          <w:tcPr>
            <w:tcW w:w="2495" w:type="dxa"/>
            <w:vAlign w:val="top"/>
          </w:tcPr>
          <w:p w14:paraId="0C361FAD">
            <w:pPr>
              <w:pStyle w:val="25"/>
              <w:spacing w:before="43" w:line="198" w:lineRule="auto"/>
              <w:ind w:right="23"/>
              <w:jc w:val="right"/>
              <w:rPr>
                <w:sz w:val="22"/>
                <w:szCs w:val="22"/>
              </w:rPr>
            </w:pPr>
            <w:r>
              <w:rPr>
                <w:spacing w:val="-2"/>
                <w:sz w:val="22"/>
                <w:szCs w:val="22"/>
              </w:rPr>
              <w:t>0.00</w:t>
            </w:r>
          </w:p>
        </w:tc>
        <w:tc>
          <w:tcPr>
            <w:tcW w:w="4901" w:type="dxa"/>
            <w:shd w:val="clear" w:color="auto" w:fill="C0C0C0"/>
            <w:vAlign w:val="top"/>
          </w:tcPr>
          <w:p w14:paraId="66EF3E2E">
            <w:pPr>
              <w:pStyle w:val="25"/>
              <w:spacing w:before="43" w:line="198" w:lineRule="auto"/>
              <w:ind w:left="706"/>
              <w:rPr>
                <w:sz w:val="22"/>
                <w:szCs w:val="22"/>
              </w:rPr>
            </w:pPr>
            <w:r>
              <w:rPr>
                <w:spacing w:val="-1"/>
                <w:sz w:val="22"/>
                <w:szCs w:val="22"/>
              </w:rPr>
              <w:t>无形资产购置</w:t>
            </w:r>
          </w:p>
        </w:tc>
        <w:tc>
          <w:tcPr>
            <w:tcW w:w="2505" w:type="dxa"/>
            <w:vAlign w:val="top"/>
          </w:tcPr>
          <w:p w14:paraId="3552D97E">
            <w:pPr>
              <w:pStyle w:val="25"/>
              <w:spacing w:before="43" w:line="198" w:lineRule="auto"/>
              <w:ind w:right="27"/>
              <w:jc w:val="right"/>
              <w:rPr>
                <w:sz w:val="22"/>
                <w:szCs w:val="22"/>
              </w:rPr>
            </w:pPr>
            <w:r>
              <w:rPr>
                <w:spacing w:val="-2"/>
                <w:sz w:val="22"/>
                <w:szCs w:val="22"/>
              </w:rPr>
              <w:t>0.00</w:t>
            </w:r>
          </w:p>
        </w:tc>
      </w:tr>
      <w:tr w14:paraId="68C38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62795E0A">
            <w:pPr>
              <w:pStyle w:val="25"/>
              <w:spacing w:before="44" w:line="197" w:lineRule="auto"/>
              <w:ind w:left="701"/>
              <w:rPr>
                <w:sz w:val="22"/>
                <w:szCs w:val="22"/>
              </w:rPr>
            </w:pPr>
            <w:r>
              <w:rPr>
                <w:spacing w:val="-3"/>
                <w:sz w:val="22"/>
                <w:szCs w:val="22"/>
              </w:rPr>
              <w:t>退休费</w:t>
            </w:r>
          </w:p>
        </w:tc>
        <w:tc>
          <w:tcPr>
            <w:tcW w:w="2495" w:type="dxa"/>
            <w:vAlign w:val="top"/>
          </w:tcPr>
          <w:p w14:paraId="6985B934">
            <w:pPr>
              <w:pStyle w:val="25"/>
              <w:spacing w:before="44" w:line="197" w:lineRule="auto"/>
              <w:ind w:right="32"/>
              <w:jc w:val="right"/>
              <w:rPr>
                <w:sz w:val="22"/>
                <w:szCs w:val="22"/>
              </w:rPr>
            </w:pPr>
            <w:r>
              <w:rPr>
                <w:spacing w:val="-1"/>
                <w:sz w:val="22"/>
                <w:szCs w:val="22"/>
              </w:rPr>
              <w:t>4,750.00</w:t>
            </w:r>
          </w:p>
        </w:tc>
        <w:tc>
          <w:tcPr>
            <w:tcW w:w="4900" w:type="dxa"/>
            <w:shd w:val="clear" w:color="auto" w:fill="C0C0C0"/>
            <w:vAlign w:val="top"/>
          </w:tcPr>
          <w:p w14:paraId="5CDEB416">
            <w:pPr>
              <w:pStyle w:val="25"/>
              <w:spacing w:before="44" w:line="197" w:lineRule="auto"/>
              <w:ind w:left="704"/>
              <w:rPr>
                <w:sz w:val="22"/>
                <w:szCs w:val="22"/>
              </w:rPr>
            </w:pPr>
            <w:r>
              <w:rPr>
                <w:spacing w:val="-3"/>
                <w:sz w:val="22"/>
                <w:szCs w:val="22"/>
              </w:rPr>
              <w:t>公务接待费</w:t>
            </w:r>
          </w:p>
        </w:tc>
        <w:tc>
          <w:tcPr>
            <w:tcW w:w="2495" w:type="dxa"/>
            <w:vAlign w:val="top"/>
          </w:tcPr>
          <w:p w14:paraId="31BCB857">
            <w:pPr>
              <w:pStyle w:val="25"/>
              <w:spacing w:before="44" w:line="197" w:lineRule="auto"/>
              <w:ind w:right="23"/>
              <w:jc w:val="right"/>
              <w:rPr>
                <w:sz w:val="22"/>
                <w:szCs w:val="22"/>
              </w:rPr>
            </w:pPr>
            <w:r>
              <w:rPr>
                <w:spacing w:val="-2"/>
                <w:sz w:val="22"/>
                <w:szCs w:val="22"/>
              </w:rPr>
              <w:t>0.00</w:t>
            </w:r>
          </w:p>
        </w:tc>
        <w:tc>
          <w:tcPr>
            <w:tcW w:w="4901" w:type="dxa"/>
            <w:shd w:val="clear" w:color="auto" w:fill="C0C0C0"/>
            <w:vAlign w:val="top"/>
          </w:tcPr>
          <w:p w14:paraId="4AC8948B">
            <w:pPr>
              <w:pStyle w:val="25"/>
              <w:spacing w:before="44" w:line="197" w:lineRule="auto"/>
              <w:ind w:left="705"/>
              <w:rPr>
                <w:sz w:val="22"/>
                <w:szCs w:val="22"/>
              </w:rPr>
            </w:pPr>
            <w:r>
              <w:rPr>
                <w:spacing w:val="-1"/>
                <w:sz w:val="22"/>
                <w:szCs w:val="22"/>
              </w:rPr>
              <w:t>其他资本性支出</w:t>
            </w:r>
          </w:p>
        </w:tc>
        <w:tc>
          <w:tcPr>
            <w:tcW w:w="2505" w:type="dxa"/>
            <w:vAlign w:val="top"/>
          </w:tcPr>
          <w:p w14:paraId="1931BFE7">
            <w:pPr>
              <w:pStyle w:val="25"/>
              <w:spacing w:before="44" w:line="197" w:lineRule="auto"/>
              <w:ind w:right="27"/>
              <w:jc w:val="right"/>
              <w:rPr>
                <w:sz w:val="22"/>
                <w:szCs w:val="22"/>
              </w:rPr>
            </w:pPr>
            <w:r>
              <w:rPr>
                <w:spacing w:val="-2"/>
                <w:sz w:val="22"/>
                <w:szCs w:val="22"/>
              </w:rPr>
              <w:t>0.00</w:t>
            </w:r>
          </w:p>
        </w:tc>
      </w:tr>
      <w:tr w14:paraId="1A08A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60AC51B4">
            <w:pPr>
              <w:pStyle w:val="25"/>
              <w:spacing w:before="45" w:line="197" w:lineRule="auto"/>
              <w:ind w:left="701"/>
              <w:rPr>
                <w:sz w:val="22"/>
                <w:szCs w:val="22"/>
              </w:rPr>
            </w:pPr>
            <w:r>
              <w:rPr>
                <w:spacing w:val="2"/>
                <w:sz w:val="22"/>
                <w:szCs w:val="22"/>
              </w:rPr>
              <w:t>退职（役）费</w:t>
            </w:r>
          </w:p>
        </w:tc>
        <w:tc>
          <w:tcPr>
            <w:tcW w:w="2495" w:type="dxa"/>
            <w:vAlign w:val="top"/>
          </w:tcPr>
          <w:p w14:paraId="62F57B4E">
            <w:pPr>
              <w:pStyle w:val="25"/>
              <w:spacing w:before="45" w:line="197" w:lineRule="auto"/>
              <w:ind w:right="30"/>
              <w:jc w:val="right"/>
              <w:rPr>
                <w:sz w:val="22"/>
                <w:szCs w:val="22"/>
              </w:rPr>
            </w:pPr>
            <w:r>
              <w:rPr>
                <w:spacing w:val="-2"/>
                <w:sz w:val="22"/>
                <w:szCs w:val="22"/>
              </w:rPr>
              <w:t>0.00</w:t>
            </w:r>
          </w:p>
        </w:tc>
        <w:tc>
          <w:tcPr>
            <w:tcW w:w="4900" w:type="dxa"/>
            <w:shd w:val="clear" w:color="auto" w:fill="C0C0C0"/>
            <w:vAlign w:val="top"/>
          </w:tcPr>
          <w:p w14:paraId="65435F25">
            <w:pPr>
              <w:pStyle w:val="25"/>
              <w:spacing w:before="45" w:line="197" w:lineRule="auto"/>
              <w:ind w:left="698"/>
              <w:rPr>
                <w:sz w:val="22"/>
                <w:szCs w:val="22"/>
              </w:rPr>
            </w:pPr>
            <w:r>
              <w:rPr>
                <w:spacing w:val="-2"/>
                <w:sz w:val="22"/>
                <w:szCs w:val="22"/>
              </w:rPr>
              <w:t>专用材料费</w:t>
            </w:r>
          </w:p>
        </w:tc>
        <w:tc>
          <w:tcPr>
            <w:tcW w:w="2495" w:type="dxa"/>
            <w:vAlign w:val="top"/>
          </w:tcPr>
          <w:p w14:paraId="33BD299B">
            <w:pPr>
              <w:pStyle w:val="25"/>
              <w:spacing w:before="45" w:line="197" w:lineRule="auto"/>
              <w:ind w:right="23"/>
              <w:jc w:val="right"/>
              <w:rPr>
                <w:sz w:val="22"/>
                <w:szCs w:val="22"/>
              </w:rPr>
            </w:pPr>
            <w:r>
              <w:rPr>
                <w:spacing w:val="-2"/>
                <w:sz w:val="22"/>
                <w:szCs w:val="22"/>
              </w:rPr>
              <w:t>0.00</w:t>
            </w:r>
          </w:p>
        </w:tc>
        <w:tc>
          <w:tcPr>
            <w:tcW w:w="4901" w:type="dxa"/>
            <w:shd w:val="clear" w:color="auto" w:fill="C0C0C0"/>
            <w:vAlign w:val="top"/>
          </w:tcPr>
          <w:p w14:paraId="563917DC">
            <w:pPr>
              <w:pStyle w:val="25"/>
              <w:spacing w:before="45" w:line="197" w:lineRule="auto"/>
              <w:ind w:left="41"/>
              <w:rPr>
                <w:sz w:val="22"/>
                <w:szCs w:val="22"/>
              </w:rPr>
            </w:pPr>
            <w:r>
              <w:rPr>
                <w:spacing w:val="-1"/>
                <w:sz w:val="22"/>
                <w:szCs w:val="22"/>
              </w:rPr>
              <w:t>对企业补助</w:t>
            </w:r>
          </w:p>
        </w:tc>
        <w:tc>
          <w:tcPr>
            <w:tcW w:w="2505" w:type="dxa"/>
            <w:vAlign w:val="top"/>
          </w:tcPr>
          <w:p w14:paraId="772BDA07">
            <w:pPr>
              <w:pStyle w:val="25"/>
              <w:spacing w:before="45" w:line="197" w:lineRule="auto"/>
              <w:ind w:right="27"/>
              <w:jc w:val="right"/>
              <w:rPr>
                <w:sz w:val="22"/>
                <w:szCs w:val="22"/>
              </w:rPr>
            </w:pPr>
            <w:r>
              <w:rPr>
                <w:spacing w:val="-2"/>
                <w:sz w:val="22"/>
                <w:szCs w:val="22"/>
              </w:rPr>
              <w:t>0.00</w:t>
            </w:r>
          </w:p>
        </w:tc>
      </w:tr>
      <w:tr w14:paraId="35480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6F430CF1">
            <w:pPr>
              <w:pStyle w:val="25"/>
              <w:spacing w:before="45" w:line="196" w:lineRule="auto"/>
              <w:ind w:left="699"/>
              <w:rPr>
                <w:sz w:val="22"/>
                <w:szCs w:val="22"/>
              </w:rPr>
            </w:pPr>
            <w:r>
              <w:rPr>
                <w:spacing w:val="-2"/>
                <w:sz w:val="22"/>
                <w:szCs w:val="22"/>
              </w:rPr>
              <w:t>抚恤金</w:t>
            </w:r>
          </w:p>
        </w:tc>
        <w:tc>
          <w:tcPr>
            <w:tcW w:w="2495" w:type="dxa"/>
            <w:vAlign w:val="top"/>
          </w:tcPr>
          <w:p w14:paraId="72BAF722">
            <w:pPr>
              <w:pStyle w:val="25"/>
              <w:spacing w:before="45" w:line="196" w:lineRule="auto"/>
              <w:ind w:right="30"/>
              <w:jc w:val="right"/>
              <w:rPr>
                <w:sz w:val="22"/>
                <w:szCs w:val="22"/>
              </w:rPr>
            </w:pPr>
            <w:r>
              <w:rPr>
                <w:spacing w:val="-2"/>
                <w:sz w:val="22"/>
                <w:szCs w:val="22"/>
              </w:rPr>
              <w:t>0.00</w:t>
            </w:r>
          </w:p>
        </w:tc>
        <w:tc>
          <w:tcPr>
            <w:tcW w:w="4900" w:type="dxa"/>
            <w:shd w:val="clear" w:color="auto" w:fill="C0C0C0"/>
            <w:vAlign w:val="top"/>
          </w:tcPr>
          <w:p w14:paraId="56F0C649">
            <w:pPr>
              <w:pStyle w:val="25"/>
              <w:spacing w:before="45" w:line="196" w:lineRule="auto"/>
              <w:ind w:left="698"/>
              <w:rPr>
                <w:sz w:val="22"/>
                <w:szCs w:val="22"/>
              </w:rPr>
            </w:pPr>
            <w:r>
              <w:rPr>
                <w:spacing w:val="-1"/>
                <w:sz w:val="22"/>
                <w:szCs w:val="22"/>
              </w:rPr>
              <w:t>被装购置费</w:t>
            </w:r>
          </w:p>
        </w:tc>
        <w:tc>
          <w:tcPr>
            <w:tcW w:w="2495" w:type="dxa"/>
            <w:vAlign w:val="top"/>
          </w:tcPr>
          <w:p w14:paraId="45CA1D5A">
            <w:pPr>
              <w:pStyle w:val="25"/>
              <w:spacing w:before="45" w:line="196" w:lineRule="auto"/>
              <w:ind w:right="23"/>
              <w:jc w:val="right"/>
              <w:rPr>
                <w:sz w:val="22"/>
                <w:szCs w:val="22"/>
              </w:rPr>
            </w:pPr>
            <w:r>
              <w:rPr>
                <w:spacing w:val="-2"/>
                <w:sz w:val="22"/>
                <w:szCs w:val="22"/>
              </w:rPr>
              <w:t>0.00</w:t>
            </w:r>
          </w:p>
        </w:tc>
        <w:tc>
          <w:tcPr>
            <w:tcW w:w="4901" w:type="dxa"/>
            <w:shd w:val="clear" w:color="auto" w:fill="C0C0C0"/>
            <w:vAlign w:val="top"/>
          </w:tcPr>
          <w:p w14:paraId="5942F5CF">
            <w:pPr>
              <w:pStyle w:val="25"/>
              <w:spacing w:before="45" w:line="196" w:lineRule="auto"/>
              <w:ind w:left="714"/>
              <w:rPr>
                <w:sz w:val="22"/>
                <w:szCs w:val="22"/>
              </w:rPr>
            </w:pPr>
            <w:r>
              <w:rPr>
                <w:spacing w:val="-3"/>
                <w:sz w:val="22"/>
                <w:szCs w:val="22"/>
              </w:rPr>
              <w:t>资本金注入</w:t>
            </w:r>
          </w:p>
        </w:tc>
        <w:tc>
          <w:tcPr>
            <w:tcW w:w="2505" w:type="dxa"/>
            <w:vAlign w:val="top"/>
          </w:tcPr>
          <w:p w14:paraId="55C8AB01">
            <w:pPr>
              <w:pStyle w:val="25"/>
              <w:spacing w:before="45" w:line="196" w:lineRule="auto"/>
              <w:ind w:right="27"/>
              <w:jc w:val="right"/>
              <w:rPr>
                <w:sz w:val="22"/>
                <w:szCs w:val="22"/>
              </w:rPr>
            </w:pPr>
            <w:r>
              <w:rPr>
                <w:spacing w:val="-2"/>
                <w:sz w:val="22"/>
                <w:szCs w:val="22"/>
              </w:rPr>
              <w:t>0.00</w:t>
            </w:r>
          </w:p>
        </w:tc>
      </w:tr>
      <w:tr w14:paraId="08AD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54CBD0E8">
            <w:pPr>
              <w:pStyle w:val="25"/>
              <w:spacing w:before="46" w:line="195" w:lineRule="auto"/>
              <w:ind w:left="702"/>
              <w:rPr>
                <w:sz w:val="22"/>
                <w:szCs w:val="22"/>
              </w:rPr>
            </w:pPr>
            <w:r>
              <w:rPr>
                <w:spacing w:val="-2"/>
                <w:sz w:val="22"/>
                <w:szCs w:val="22"/>
              </w:rPr>
              <w:t>生活补助</w:t>
            </w:r>
          </w:p>
        </w:tc>
        <w:tc>
          <w:tcPr>
            <w:tcW w:w="2495" w:type="dxa"/>
            <w:vAlign w:val="top"/>
          </w:tcPr>
          <w:p w14:paraId="5C5E962F">
            <w:pPr>
              <w:pStyle w:val="25"/>
              <w:spacing w:before="46" w:line="195" w:lineRule="auto"/>
              <w:ind w:right="30"/>
              <w:jc w:val="right"/>
              <w:rPr>
                <w:sz w:val="22"/>
                <w:szCs w:val="22"/>
              </w:rPr>
            </w:pPr>
            <w:r>
              <w:rPr>
                <w:spacing w:val="-2"/>
                <w:sz w:val="22"/>
                <w:szCs w:val="22"/>
              </w:rPr>
              <w:t>0.00</w:t>
            </w:r>
          </w:p>
        </w:tc>
        <w:tc>
          <w:tcPr>
            <w:tcW w:w="4900" w:type="dxa"/>
            <w:shd w:val="clear" w:color="auto" w:fill="C0C0C0"/>
            <w:vAlign w:val="top"/>
          </w:tcPr>
          <w:p w14:paraId="154F04A0">
            <w:pPr>
              <w:pStyle w:val="25"/>
              <w:spacing w:before="46" w:line="195" w:lineRule="auto"/>
              <w:ind w:left="698"/>
              <w:rPr>
                <w:sz w:val="22"/>
                <w:szCs w:val="22"/>
              </w:rPr>
            </w:pPr>
            <w:r>
              <w:rPr>
                <w:spacing w:val="-2"/>
                <w:sz w:val="22"/>
                <w:szCs w:val="22"/>
              </w:rPr>
              <w:t>专用燃料费</w:t>
            </w:r>
          </w:p>
        </w:tc>
        <w:tc>
          <w:tcPr>
            <w:tcW w:w="2495" w:type="dxa"/>
            <w:vAlign w:val="top"/>
          </w:tcPr>
          <w:p w14:paraId="5FE9C038">
            <w:pPr>
              <w:pStyle w:val="25"/>
              <w:spacing w:before="46" w:line="195" w:lineRule="auto"/>
              <w:ind w:right="23"/>
              <w:jc w:val="right"/>
              <w:rPr>
                <w:sz w:val="22"/>
                <w:szCs w:val="22"/>
              </w:rPr>
            </w:pPr>
            <w:r>
              <w:rPr>
                <w:spacing w:val="-2"/>
                <w:sz w:val="22"/>
                <w:szCs w:val="22"/>
              </w:rPr>
              <w:t>0.00</w:t>
            </w:r>
          </w:p>
        </w:tc>
        <w:tc>
          <w:tcPr>
            <w:tcW w:w="4901" w:type="dxa"/>
            <w:shd w:val="clear" w:color="auto" w:fill="C0C0C0"/>
            <w:vAlign w:val="top"/>
          </w:tcPr>
          <w:p w14:paraId="2C753783">
            <w:pPr>
              <w:pStyle w:val="25"/>
              <w:spacing w:before="46" w:line="195" w:lineRule="auto"/>
              <w:ind w:left="704"/>
              <w:rPr>
                <w:sz w:val="22"/>
                <w:szCs w:val="22"/>
              </w:rPr>
            </w:pPr>
            <w:r>
              <w:rPr>
                <w:sz w:val="22"/>
                <w:szCs w:val="22"/>
              </w:rPr>
              <w:t>政府投资基金股权投资</w:t>
            </w:r>
          </w:p>
        </w:tc>
        <w:tc>
          <w:tcPr>
            <w:tcW w:w="2505" w:type="dxa"/>
            <w:vAlign w:val="top"/>
          </w:tcPr>
          <w:p w14:paraId="105C7F48">
            <w:pPr>
              <w:pStyle w:val="25"/>
              <w:spacing w:before="46" w:line="195" w:lineRule="auto"/>
              <w:ind w:right="27"/>
              <w:jc w:val="right"/>
              <w:rPr>
                <w:sz w:val="22"/>
                <w:szCs w:val="22"/>
              </w:rPr>
            </w:pPr>
            <w:r>
              <w:rPr>
                <w:spacing w:val="-2"/>
                <w:sz w:val="22"/>
                <w:szCs w:val="22"/>
              </w:rPr>
              <w:t>0.00</w:t>
            </w:r>
          </w:p>
        </w:tc>
      </w:tr>
      <w:tr w14:paraId="46C9A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4910" w:type="dxa"/>
            <w:shd w:val="clear" w:color="auto" w:fill="C0C0C0"/>
            <w:vAlign w:val="top"/>
          </w:tcPr>
          <w:p w14:paraId="3478F948">
            <w:pPr>
              <w:pStyle w:val="25"/>
              <w:spacing w:before="47" w:line="194" w:lineRule="auto"/>
              <w:ind w:left="702"/>
              <w:rPr>
                <w:sz w:val="22"/>
                <w:szCs w:val="22"/>
              </w:rPr>
            </w:pPr>
            <w:r>
              <w:rPr>
                <w:spacing w:val="-3"/>
                <w:sz w:val="22"/>
                <w:szCs w:val="22"/>
              </w:rPr>
              <w:t>救济费</w:t>
            </w:r>
          </w:p>
        </w:tc>
        <w:tc>
          <w:tcPr>
            <w:tcW w:w="2495" w:type="dxa"/>
            <w:vAlign w:val="top"/>
          </w:tcPr>
          <w:p w14:paraId="07F15446">
            <w:pPr>
              <w:pStyle w:val="25"/>
              <w:spacing w:before="47" w:line="194" w:lineRule="auto"/>
              <w:ind w:right="30"/>
              <w:jc w:val="right"/>
              <w:rPr>
                <w:sz w:val="22"/>
                <w:szCs w:val="22"/>
              </w:rPr>
            </w:pPr>
            <w:r>
              <w:rPr>
                <w:spacing w:val="-2"/>
                <w:sz w:val="22"/>
                <w:szCs w:val="22"/>
              </w:rPr>
              <w:t>0.00</w:t>
            </w:r>
          </w:p>
        </w:tc>
        <w:tc>
          <w:tcPr>
            <w:tcW w:w="4900" w:type="dxa"/>
            <w:shd w:val="clear" w:color="auto" w:fill="C0C0C0"/>
            <w:vAlign w:val="top"/>
          </w:tcPr>
          <w:p w14:paraId="6CA9A3B0">
            <w:pPr>
              <w:pStyle w:val="25"/>
              <w:spacing w:before="47" w:line="194" w:lineRule="auto"/>
              <w:ind w:left="703"/>
              <w:rPr>
                <w:sz w:val="22"/>
                <w:szCs w:val="22"/>
              </w:rPr>
            </w:pPr>
            <w:r>
              <w:rPr>
                <w:spacing w:val="-4"/>
                <w:sz w:val="22"/>
                <w:szCs w:val="22"/>
              </w:rPr>
              <w:t>劳务费</w:t>
            </w:r>
          </w:p>
        </w:tc>
        <w:tc>
          <w:tcPr>
            <w:tcW w:w="2495" w:type="dxa"/>
            <w:vAlign w:val="top"/>
          </w:tcPr>
          <w:p w14:paraId="0E0AE166">
            <w:pPr>
              <w:pStyle w:val="25"/>
              <w:spacing w:before="47" w:line="194" w:lineRule="auto"/>
              <w:ind w:right="23"/>
              <w:jc w:val="right"/>
              <w:rPr>
                <w:sz w:val="22"/>
                <w:szCs w:val="22"/>
              </w:rPr>
            </w:pPr>
            <w:r>
              <w:rPr>
                <w:spacing w:val="-2"/>
                <w:sz w:val="22"/>
                <w:szCs w:val="22"/>
              </w:rPr>
              <w:t>0.00</w:t>
            </w:r>
          </w:p>
        </w:tc>
        <w:tc>
          <w:tcPr>
            <w:tcW w:w="4901" w:type="dxa"/>
            <w:shd w:val="clear" w:color="auto" w:fill="C0C0C0"/>
            <w:vAlign w:val="top"/>
          </w:tcPr>
          <w:p w14:paraId="04C2D704">
            <w:pPr>
              <w:pStyle w:val="25"/>
              <w:spacing w:before="47" w:line="194" w:lineRule="auto"/>
              <w:ind w:left="717"/>
              <w:rPr>
                <w:sz w:val="22"/>
                <w:szCs w:val="22"/>
              </w:rPr>
            </w:pPr>
            <w:r>
              <w:rPr>
                <w:spacing w:val="-5"/>
                <w:sz w:val="22"/>
                <w:szCs w:val="22"/>
              </w:rPr>
              <w:t>费用补贴</w:t>
            </w:r>
          </w:p>
        </w:tc>
        <w:tc>
          <w:tcPr>
            <w:tcW w:w="2505" w:type="dxa"/>
            <w:vAlign w:val="top"/>
          </w:tcPr>
          <w:p w14:paraId="0376F010">
            <w:pPr>
              <w:pStyle w:val="25"/>
              <w:spacing w:before="47" w:line="194" w:lineRule="auto"/>
              <w:ind w:right="27"/>
              <w:jc w:val="right"/>
              <w:rPr>
                <w:sz w:val="22"/>
                <w:szCs w:val="22"/>
              </w:rPr>
            </w:pPr>
            <w:r>
              <w:rPr>
                <w:spacing w:val="-2"/>
                <w:sz w:val="22"/>
                <w:szCs w:val="22"/>
              </w:rPr>
              <w:t>0.00</w:t>
            </w:r>
          </w:p>
        </w:tc>
      </w:tr>
      <w:tr w14:paraId="50BB6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79E79F9C">
            <w:pPr>
              <w:pStyle w:val="25"/>
              <w:spacing w:before="50" w:line="193" w:lineRule="auto"/>
              <w:ind w:left="711"/>
              <w:rPr>
                <w:sz w:val="22"/>
                <w:szCs w:val="22"/>
              </w:rPr>
            </w:pPr>
            <w:r>
              <w:rPr>
                <w:spacing w:val="-3"/>
                <w:sz w:val="22"/>
                <w:szCs w:val="22"/>
              </w:rPr>
              <w:t>医疗费补助</w:t>
            </w:r>
          </w:p>
        </w:tc>
        <w:tc>
          <w:tcPr>
            <w:tcW w:w="2495" w:type="dxa"/>
            <w:vAlign w:val="top"/>
          </w:tcPr>
          <w:p w14:paraId="5810AA6A">
            <w:pPr>
              <w:pStyle w:val="25"/>
              <w:spacing w:before="50" w:line="193" w:lineRule="auto"/>
              <w:ind w:right="30"/>
              <w:jc w:val="right"/>
              <w:rPr>
                <w:sz w:val="22"/>
                <w:szCs w:val="22"/>
              </w:rPr>
            </w:pPr>
            <w:r>
              <w:rPr>
                <w:spacing w:val="-2"/>
                <w:sz w:val="22"/>
                <w:szCs w:val="22"/>
              </w:rPr>
              <w:t>0.00</w:t>
            </w:r>
          </w:p>
        </w:tc>
        <w:tc>
          <w:tcPr>
            <w:tcW w:w="4900" w:type="dxa"/>
            <w:shd w:val="clear" w:color="auto" w:fill="C0C0C0"/>
            <w:vAlign w:val="top"/>
          </w:tcPr>
          <w:p w14:paraId="12B7D400">
            <w:pPr>
              <w:pStyle w:val="25"/>
              <w:spacing w:before="50" w:line="193" w:lineRule="auto"/>
              <w:ind w:left="697"/>
              <w:rPr>
                <w:sz w:val="22"/>
                <w:szCs w:val="22"/>
              </w:rPr>
            </w:pPr>
            <w:r>
              <w:rPr>
                <w:spacing w:val="-1"/>
                <w:sz w:val="22"/>
                <w:szCs w:val="22"/>
              </w:rPr>
              <w:t>委托业务费</w:t>
            </w:r>
          </w:p>
        </w:tc>
        <w:tc>
          <w:tcPr>
            <w:tcW w:w="2495" w:type="dxa"/>
            <w:vAlign w:val="top"/>
          </w:tcPr>
          <w:p w14:paraId="539314F8">
            <w:pPr>
              <w:pStyle w:val="25"/>
              <w:spacing w:before="50" w:line="193" w:lineRule="auto"/>
              <w:ind w:right="23"/>
              <w:jc w:val="right"/>
              <w:rPr>
                <w:sz w:val="22"/>
                <w:szCs w:val="22"/>
              </w:rPr>
            </w:pPr>
            <w:r>
              <w:rPr>
                <w:spacing w:val="-2"/>
                <w:sz w:val="22"/>
                <w:szCs w:val="22"/>
              </w:rPr>
              <w:t>0.00</w:t>
            </w:r>
          </w:p>
        </w:tc>
        <w:tc>
          <w:tcPr>
            <w:tcW w:w="4901" w:type="dxa"/>
            <w:shd w:val="clear" w:color="auto" w:fill="C0C0C0"/>
            <w:vAlign w:val="top"/>
          </w:tcPr>
          <w:p w14:paraId="7304E3F6">
            <w:pPr>
              <w:pStyle w:val="25"/>
              <w:spacing w:before="50" w:line="193" w:lineRule="auto"/>
              <w:ind w:left="705"/>
              <w:rPr>
                <w:sz w:val="22"/>
                <w:szCs w:val="22"/>
              </w:rPr>
            </w:pPr>
            <w:r>
              <w:rPr>
                <w:spacing w:val="-2"/>
                <w:sz w:val="22"/>
                <w:szCs w:val="22"/>
              </w:rPr>
              <w:t>利息补贴</w:t>
            </w:r>
          </w:p>
        </w:tc>
        <w:tc>
          <w:tcPr>
            <w:tcW w:w="2505" w:type="dxa"/>
            <w:vAlign w:val="top"/>
          </w:tcPr>
          <w:p w14:paraId="7BA1105B">
            <w:pPr>
              <w:pStyle w:val="25"/>
              <w:spacing w:before="50" w:line="193" w:lineRule="auto"/>
              <w:ind w:right="27"/>
              <w:jc w:val="right"/>
              <w:rPr>
                <w:sz w:val="22"/>
                <w:szCs w:val="22"/>
              </w:rPr>
            </w:pPr>
            <w:r>
              <w:rPr>
                <w:spacing w:val="-2"/>
                <w:sz w:val="22"/>
                <w:szCs w:val="22"/>
              </w:rPr>
              <w:t>0.00</w:t>
            </w:r>
          </w:p>
        </w:tc>
      </w:tr>
      <w:tr w14:paraId="0E2BE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6FE37F19">
            <w:pPr>
              <w:pStyle w:val="25"/>
              <w:spacing w:before="50" w:line="193" w:lineRule="auto"/>
              <w:ind w:left="700"/>
              <w:rPr>
                <w:sz w:val="22"/>
                <w:szCs w:val="22"/>
              </w:rPr>
            </w:pPr>
            <w:r>
              <w:rPr>
                <w:spacing w:val="-3"/>
                <w:sz w:val="22"/>
                <w:szCs w:val="22"/>
              </w:rPr>
              <w:t>助学金</w:t>
            </w:r>
          </w:p>
        </w:tc>
        <w:tc>
          <w:tcPr>
            <w:tcW w:w="2495" w:type="dxa"/>
            <w:vAlign w:val="top"/>
          </w:tcPr>
          <w:p w14:paraId="08D70198">
            <w:pPr>
              <w:pStyle w:val="25"/>
              <w:spacing w:before="50" w:line="193" w:lineRule="auto"/>
              <w:ind w:right="30"/>
              <w:jc w:val="right"/>
              <w:rPr>
                <w:sz w:val="22"/>
                <w:szCs w:val="22"/>
              </w:rPr>
            </w:pPr>
            <w:r>
              <w:rPr>
                <w:spacing w:val="-2"/>
                <w:sz w:val="22"/>
                <w:szCs w:val="22"/>
              </w:rPr>
              <w:t>0.00</w:t>
            </w:r>
          </w:p>
        </w:tc>
        <w:tc>
          <w:tcPr>
            <w:tcW w:w="4900" w:type="dxa"/>
            <w:shd w:val="clear" w:color="auto" w:fill="C0C0C0"/>
            <w:vAlign w:val="top"/>
          </w:tcPr>
          <w:p w14:paraId="406E14AE">
            <w:pPr>
              <w:pStyle w:val="25"/>
              <w:spacing w:before="50" w:line="193" w:lineRule="auto"/>
              <w:ind w:left="700"/>
              <w:rPr>
                <w:sz w:val="22"/>
                <w:szCs w:val="22"/>
              </w:rPr>
            </w:pPr>
            <w:r>
              <w:rPr>
                <w:spacing w:val="-3"/>
                <w:sz w:val="22"/>
                <w:szCs w:val="22"/>
              </w:rPr>
              <w:t>工会经费</w:t>
            </w:r>
          </w:p>
        </w:tc>
        <w:tc>
          <w:tcPr>
            <w:tcW w:w="2495" w:type="dxa"/>
            <w:vAlign w:val="top"/>
          </w:tcPr>
          <w:p w14:paraId="65BA9575">
            <w:pPr>
              <w:pStyle w:val="25"/>
              <w:spacing w:before="50" w:line="193" w:lineRule="auto"/>
              <w:ind w:right="25"/>
              <w:jc w:val="right"/>
              <w:rPr>
                <w:sz w:val="22"/>
                <w:szCs w:val="22"/>
              </w:rPr>
            </w:pPr>
            <w:r>
              <w:rPr>
                <w:spacing w:val="-2"/>
                <w:sz w:val="22"/>
                <w:szCs w:val="22"/>
              </w:rPr>
              <w:t>73,072.76</w:t>
            </w:r>
          </w:p>
        </w:tc>
        <w:tc>
          <w:tcPr>
            <w:tcW w:w="4901" w:type="dxa"/>
            <w:shd w:val="clear" w:color="auto" w:fill="C0C0C0"/>
            <w:vAlign w:val="top"/>
          </w:tcPr>
          <w:p w14:paraId="6415819D">
            <w:pPr>
              <w:pStyle w:val="25"/>
              <w:spacing w:before="50" w:line="193" w:lineRule="auto"/>
              <w:ind w:left="705"/>
              <w:rPr>
                <w:sz w:val="22"/>
                <w:szCs w:val="22"/>
              </w:rPr>
            </w:pPr>
            <w:r>
              <w:rPr>
                <w:spacing w:val="-1"/>
                <w:sz w:val="22"/>
                <w:szCs w:val="22"/>
              </w:rPr>
              <w:t>其他资本性补助</w:t>
            </w:r>
          </w:p>
        </w:tc>
        <w:tc>
          <w:tcPr>
            <w:tcW w:w="2505" w:type="dxa"/>
            <w:vAlign w:val="top"/>
          </w:tcPr>
          <w:p w14:paraId="6A5C6D97">
            <w:pPr>
              <w:pStyle w:val="25"/>
              <w:spacing w:before="50" w:line="193" w:lineRule="auto"/>
              <w:ind w:right="27"/>
              <w:jc w:val="right"/>
              <w:rPr>
                <w:sz w:val="22"/>
                <w:szCs w:val="22"/>
              </w:rPr>
            </w:pPr>
            <w:r>
              <w:rPr>
                <w:spacing w:val="-2"/>
                <w:sz w:val="22"/>
                <w:szCs w:val="22"/>
              </w:rPr>
              <w:t>0.00</w:t>
            </w:r>
          </w:p>
        </w:tc>
      </w:tr>
      <w:tr w14:paraId="40FAD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5BFE7ECD">
            <w:pPr>
              <w:pStyle w:val="25"/>
              <w:spacing w:before="50" w:line="193" w:lineRule="auto"/>
              <w:ind w:left="702"/>
              <w:rPr>
                <w:sz w:val="22"/>
                <w:szCs w:val="22"/>
              </w:rPr>
            </w:pPr>
            <w:r>
              <w:rPr>
                <w:spacing w:val="-3"/>
                <w:sz w:val="22"/>
                <w:szCs w:val="22"/>
              </w:rPr>
              <w:t>奖励金</w:t>
            </w:r>
          </w:p>
        </w:tc>
        <w:tc>
          <w:tcPr>
            <w:tcW w:w="2495" w:type="dxa"/>
            <w:vAlign w:val="top"/>
          </w:tcPr>
          <w:p w14:paraId="4488E8EF">
            <w:pPr>
              <w:pStyle w:val="25"/>
              <w:spacing w:before="50" w:line="193" w:lineRule="auto"/>
              <w:ind w:right="29"/>
              <w:jc w:val="right"/>
              <w:rPr>
                <w:sz w:val="22"/>
                <w:szCs w:val="22"/>
              </w:rPr>
            </w:pPr>
            <w:r>
              <w:rPr>
                <w:spacing w:val="-4"/>
                <w:sz w:val="22"/>
                <w:szCs w:val="22"/>
              </w:rPr>
              <w:t>180.00</w:t>
            </w:r>
          </w:p>
        </w:tc>
        <w:tc>
          <w:tcPr>
            <w:tcW w:w="4900" w:type="dxa"/>
            <w:shd w:val="clear" w:color="auto" w:fill="C0C0C0"/>
            <w:vAlign w:val="top"/>
          </w:tcPr>
          <w:p w14:paraId="1DB98697">
            <w:pPr>
              <w:pStyle w:val="25"/>
              <w:spacing w:before="50" w:line="193" w:lineRule="auto"/>
              <w:ind w:left="697"/>
              <w:rPr>
                <w:sz w:val="22"/>
                <w:szCs w:val="22"/>
              </w:rPr>
            </w:pPr>
            <w:r>
              <w:rPr>
                <w:spacing w:val="-2"/>
                <w:sz w:val="22"/>
                <w:szCs w:val="22"/>
              </w:rPr>
              <w:t>福利费</w:t>
            </w:r>
          </w:p>
        </w:tc>
        <w:tc>
          <w:tcPr>
            <w:tcW w:w="2495" w:type="dxa"/>
            <w:vAlign w:val="top"/>
          </w:tcPr>
          <w:p w14:paraId="4B04F460">
            <w:pPr>
              <w:pStyle w:val="25"/>
              <w:spacing w:before="50" w:line="193" w:lineRule="auto"/>
              <w:ind w:right="25"/>
              <w:jc w:val="right"/>
              <w:rPr>
                <w:sz w:val="22"/>
                <w:szCs w:val="22"/>
              </w:rPr>
            </w:pPr>
            <w:r>
              <w:rPr>
                <w:spacing w:val="-2"/>
                <w:sz w:val="22"/>
                <w:szCs w:val="22"/>
              </w:rPr>
              <w:t>39,681.80</w:t>
            </w:r>
          </w:p>
        </w:tc>
        <w:tc>
          <w:tcPr>
            <w:tcW w:w="4901" w:type="dxa"/>
            <w:shd w:val="clear" w:color="auto" w:fill="C0C0C0"/>
            <w:vAlign w:val="top"/>
          </w:tcPr>
          <w:p w14:paraId="7820EB45">
            <w:pPr>
              <w:pStyle w:val="25"/>
              <w:spacing w:before="50" w:line="193" w:lineRule="auto"/>
              <w:ind w:left="705"/>
              <w:rPr>
                <w:sz w:val="22"/>
                <w:szCs w:val="22"/>
              </w:rPr>
            </w:pPr>
            <w:r>
              <w:rPr>
                <w:spacing w:val="-1"/>
                <w:sz w:val="22"/>
                <w:szCs w:val="22"/>
              </w:rPr>
              <w:t>其他对企业补助</w:t>
            </w:r>
          </w:p>
        </w:tc>
        <w:tc>
          <w:tcPr>
            <w:tcW w:w="2505" w:type="dxa"/>
            <w:vAlign w:val="top"/>
          </w:tcPr>
          <w:p w14:paraId="110FD527">
            <w:pPr>
              <w:pStyle w:val="25"/>
              <w:spacing w:before="50" w:line="193" w:lineRule="auto"/>
              <w:ind w:right="27"/>
              <w:jc w:val="right"/>
              <w:rPr>
                <w:sz w:val="22"/>
                <w:szCs w:val="22"/>
              </w:rPr>
            </w:pPr>
            <w:r>
              <w:rPr>
                <w:spacing w:val="-2"/>
                <w:sz w:val="22"/>
                <w:szCs w:val="22"/>
              </w:rPr>
              <w:t>0.00</w:t>
            </w:r>
          </w:p>
        </w:tc>
      </w:tr>
      <w:tr w14:paraId="794DD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6F6B3ADE">
            <w:pPr>
              <w:pStyle w:val="25"/>
              <w:spacing w:before="50" w:line="193" w:lineRule="auto"/>
              <w:ind w:left="700"/>
              <w:rPr>
                <w:sz w:val="22"/>
                <w:szCs w:val="22"/>
              </w:rPr>
            </w:pPr>
            <w:r>
              <w:rPr>
                <w:spacing w:val="-1"/>
                <w:sz w:val="22"/>
                <w:szCs w:val="22"/>
              </w:rPr>
              <w:t>个人农业生产补贴</w:t>
            </w:r>
          </w:p>
        </w:tc>
        <w:tc>
          <w:tcPr>
            <w:tcW w:w="2495" w:type="dxa"/>
            <w:vAlign w:val="top"/>
          </w:tcPr>
          <w:p w14:paraId="6A632AC2">
            <w:pPr>
              <w:pStyle w:val="25"/>
              <w:spacing w:before="50" w:line="193" w:lineRule="auto"/>
              <w:ind w:right="30"/>
              <w:jc w:val="right"/>
              <w:rPr>
                <w:sz w:val="22"/>
                <w:szCs w:val="22"/>
              </w:rPr>
            </w:pPr>
            <w:r>
              <w:rPr>
                <w:spacing w:val="-2"/>
                <w:sz w:val="22"/>
                <w:szCs w:val="22"/>
              </w:rPr>
              <w:t>0.00</w:t>
            </w:r>
          </w:p>
        </w:tc>
        <w:tc>
          <w:tcPr>
            <w:tcW w:w="4900" w:type="dxa"/>
            <w:shd w:val="clear" w:color="auto" w:fill="C0C0C0"/>
            <w:vAlign w:val="top"/>
          </w:tcPr>
          <w:p w14:paraId="2EA2E529">
            <w:pPr>
              <w:pStyle w:val="25"/>
              <w:spacing w:before="50" w:line="193" w:lineRule="auto"/>
              <w:ind w:left="704"/>
              <w:rPr>
                <w:sz w:val="22"/>
                <w:szCs w:val="22"/>
              </w:rPr>
            </w:pPr>
            <w:r>
              <w:rPr>
                <w:spacing w:val="-1"/>
                <w:sz w:val="22"/>
                <w:szCs w:val="22"/>
              </w:rPr>
              <w:t>公务用车运行维护费</w:t>
            </w:r>
          </w:p>
        </w:tc>
        <w:tc>
          <w:tcPr>
            <w:tcW w:w="2495" w:type="dxa"/>
            <w:vAlign w:val="top"/>
          </w:tcPr>
          <w:p w14:paraId="5E40ED4D">
            <w:pPr>
              <w:pStyle w:val="25"/>
              <w:spacing w:before="50" w:line="193" w:lineRule="auto"/>
              <w:ind w:right="23"/>
              <w:jc w:val="right"/>
              <w:rPr>
                <w:sz w:val="22"/>
                <w:szCs w:val="22"/>
              </w:rPr>
            </w:pPr>
            <w:r>
              <w:rPr>
                <w:spacing w:val="-2"/>
                <w:sz w:val="22"/>
                <w:szCs w:val="22"/>
              </w:rPr>
              <w:t>0.00</w:t>
            </w:r>
          </w:p>
        </w:tc>
        <w:tc>
          <w:tcPr>
            <w:tcW w:w="4901" w:type="dxa"/>
            <w:shd w:val="clear" w:color="auto" w:fill="C0C0C0"/>
            <w:vAlign w:val="top"/>
          </w:tcPr>
          <w:p w14:paraId="0B97DF8D">
            <w:pPr>
              <w:pStyle w:val="25"/>
              <w:spacing w:before="50" w:line="193" w:lineRule="auto"/>
              <w:ind w:left="43"/>
              <w:rPr>
                <w:sz w:val="22"/>
                <w:szCs w:val="22"/>
              </w:rPr>
            </w:pPr>
            <w:r>
              <w:rPr>
                <w:spacing w:val="-2"/>
                <w:sz w:val="22"/>
                <w:szCs w:val="22"/>
              </w:rPr>
              <w:t>其他支出</w:t>
            </w:r>
          </w:p>
        </w:tc>
        <w:tc>
          <w:tcPr>
            <w:tcW w:w="2505" w:type="dxa"/>
            <w:vAlign w:val="top"/>
          </w:tcPr>
          <w:p w14:paraId="0AB9A3CE">
            <w:pPr>
              <w:pStyle w:val="25"/>
              <w:spacing w:before="50" w:line="193" w:lineRule="auto"/>
              <w:ind w:right="27"/>
              <w:jc w:val="right"/>
              <w:rPr>
                <w:sz w:val="22"/>
                <w:szCs w:val="22"/>
              </w:rPr>
            </w:pPr>
            <w:r>
              <w:rPr>
                <w:spacing w:val="-2"/>
                <w:sz w:val="22"/>
                <w:szCs w:val="22"/>
              </w:rPr>
              <w:t>0.00</w:t>
            </w:r>
          </w:p>
        </w:tc>
      </w:tr>
      <w:tr w14:paraId="50043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214DE154">
            <w:pPr>
              <w:pStyle w:val="25"/>
              <w:spacing w:before="51" w:line="192" w:lineRule="auto"/>
              <w:ind w:left="700"/>
              <w:rPr>
                <w:sz w:val="22"/>
                <w:szCs w:val="22"/>
              </w:rPr>
            </w:pPr>
            <w:r>
              <w:rPr>
                <w:spacing w:val="-1"/>
                <w:sz w:val="22"/>
                <w:szCs w:val="22"/>
              </w:rPr>
              <w:t>代缴社会保险费</w:t>
            </w:r>
          </w:p>
        </w:tc>
        <w:tc>
          <w:tcPr>
            <w:tcW w:w="2495" w:type="dxa"/>
            <w:vAlign w:val="top"/>
          </w:tcPr>
          <w:p w14:paraId="795F388A">
            <w:pPr>
              <w:pStyle w:val="25"/>
              <w:spacing w:before="51" w:line="192" w:lineRule="auto"/>
              <w:ind w:right="30"/>
              <w:jc w:val="right"/>
              <w:rPr>
                <w:sz w:val="22"/>
                <w:szCs w:val="22"/>
              </w:rPr>
            </w:pPr>
            <w:r>
              <w:rPr>
                <w:spacing w:val="-2"/>
                <w:sz w:val="22"/>
                <w:szCs w:val="22"/>
              </w:rPr>
              <w:t>0.00</w:t>
            </w:r>
          </w:p>
        </w:tc>
        <w:tc>
          <w:tcPr>
            <w:tcW w:w="4900" w:type="dxa"/>
            <w:shd w:val="clear" w:color="auto" w:fill="C0C0C0"/>
            <w:vAlign w:val="top"/>
          </w:tcPr>
          <w:p w14:paraId="6F44E4C7">
            <w:pPr>
              <w:pStyle w:val="25"/>
              <w:spacing w:before="51" w:line="192" w:lineRule="auto"/>
              <w:ind w:left="698"/>
              <w:rPr>
                <w:sz w:val="22"/>
                <w:szCs w:val="22"/>
              </w:rPr>
            </w:pPr>
            <w:r>
              <w:rPr>
                <w:spacing w:val="-1"/>
                <w:sz w:val="22"/>
                <w:szCs w:val="22"/>
              </w:rPr>
              <w:t>其他交通费用</w:t>
            </w:r>
          </w:p>
        </w:tc>
        <w:tc>
          <w:tcPr>
            <w:tcW w:w="2495" w:type="dxa"/>
            <w:vAlign w:val="top"/>
          </w:tcPr>
          <w:p w14:paraId="444EA47F">
            <w:pPr>
              <w:pStyle w:val="25"/>
              <w:spacing w:before="51" w:line="192" w:lineRule="auto"/>
              <w:ind w:right="25"/>
              <w:jc w:val="right"/>
              <w:rPr>
                <w:sz w:val="22"/>
                <w:szCs w:val="22"/>
              </w:rPr>
            </w:pPr>
            <w:r>
              <w:rPr>
                <w:spacing w:val="-1"/>
                <w:sz w:val="22"/>
                <w:szCs w:val="22"/>
              </w:rPr>
              <w:t>4,900.00</w:t>
            </w:r>
          </w:p>
        </w:tc>
        <w:tc>
          <w:tcPr>
            <w:tcW w:w="4901" w:type="dxa"/>
            <w:shd w:val="clear" w:color="auto" w:fill="C0C0C0"/>
            <w:vAlign w:val="top"/>
          </w:tcPr>
          <w:p w14:paraId="6C09506E">
            <w:pPr>
              <w:pStyle w:val="25"/>
              <w:spacing w:before="51" w:line="192" w:lineRule="auto"/>
              <w:ind w:left="726"/>
              <w:rPr>
                <w:sz w:val="22"/>
                <w:szCs w:val="22"/>
              </w:rPr>
            </w:pPr>
            <w:r>
              <w:rPr>
                <w:spacing w:val="-3"/>
                <w:sz w:val="22"/>
                <w:szCs w:val="22"/>
              </w:rPr>
              <w:t>国家赔偿费用支出</w:t>
            </w:r>
          </w:p>
        </w:tc>
        <w:tc>
          <w:tcPr>
            <w:tcW w:w="2505" w:type="dxa"/>
            <w:vAlign w:val="top"/>
          </w:tcPr>
          <w:p w14:paraId="3B3CDDEB">
            <w:pPr>
              <w:pStyle w:val="25"/>
              <w:spacing w:before="51" w:line="192" w:lineRule="auto"/>
              <w:ind w:right="27"/>
              <w:jc w:val="right"/>
              <w:rPr>
                <w:sz w:val="22"/>
                <w:szCs w:val="22"/>
              </w:rPr>
            </w:pPr>
            <w:r>
              <w:rPr>
                <w:spacing w:val="-2"/>
                <w:sz w:val="22"/>
                <w:szCs w:val="22"/>
              </w:rPr>
              <w:t>0.00</w:t>
            </w:r>
          </w:p>
        </w:tc>
      </w:tr>
      <w:tr w14:paraId="282AA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056F08C0">
            <w:pPr>
              <w:pStyle w:val="25"/>
              <w:spacing w:before="51" w:line="192" w:lineRule="auto"/>
              <w:ind w:left="701"/>
              <w:rPr>
                <w:sz w:val="22"/>
                <w:szCs w:val="22"/>
              </w:rPr>
            </w:pPr>
            <w:r>
              <w:rPr>
                <w:spacing w:val="-1"/>
                <w:sz w:val="22"/>
                <w:szCs w:val="22"/>
              </w:rPr>
              <w:t>其他对个人和家庭的补助</w:t>
            </w:r>
          </w:p>
        </w:tc>
        <w:tc>
          <w:tcPr>
            <w:tcW w:w="2495" w:type="dxa"/>
            <w:vAlign w:val="top"/>
          </w:tcPr>
          <w:p w14:paraId="316F6062">
            <w:pPr>
              <w:pStyle w:val="25"/>
              <w:spacing w:before="51" w:line="192" w:lineRule="auto"/>
              <w:ind w:right="30"/>
              <w:jc w:val="right"/>
              <w:rPr>
                <w:sz w:val="22"/>
                <w:szCs w:val="22"/>
              </w:rPr>
            </w:pPr>
            <w:r>
              <w:rPr>
                <w:spacing w:val="-2"/>
                <w:sz w:val="22"/>
                <w:szCs w:val="22"/>
              </w:rPr>
              <w:t>0.00</w:t>
            </w:r>
          </w:p>
        </w:tc>
        <w:tc>
          <w:tcPr>
            <w:tcW w:w="4900" w:type="dxa"/>
            <w:shd w:val="clear" w:color="auto" w:fill="C0C0C0"/>
            <w:vAlign w:val="top"/>
          </w:tcPr>
          <w:p w14:paraId="0E03543F">
            <w:pPr>
              <w:pStyle w:val="25"/>
              <w:spacing w:before="51" w:line="192" w:lineRule="auto"/>
              <w:ind w:left="697"/>
              <w:rPr>
                <w:sz w:val="22"/>
                <w:szCs w:val="22"/>
              </w:rPr>
            </w:pPr>
            <w:r>
              <w:rPr>
                <w:spacing w:val="-1"/>
                <w:sz w:val="22"/>
                <w:szCs w:val="22"/>
              </w:rPr>
              <w:t>税金及附加费用</w:t>
            </w:r>
          </w:p>
        </w:tc>
        <w:tc>
          <w:tcPr>
            <w:tcW w:w="2495" w:type="dxa"/>
            <w:vAlign w:val="top"/>
          </w:tcPr>
          <w:p w14:paraId="61062364">
            <w:pPr>
              <w:pStyle w:val="25"/>
              <w:spacing w:before="51" w:line="192" w:lineRule="auto"/>
              <w:ind w:right="23"/>
              <w:jc w:val="right"/>
              <w:rPr>
                <w:sz w:val="22"/>
                <w:szCs w:val="22"/>
              </w:rPr>
            </w:pPr>
            <w:r>
              <w:rPr>
                <w:spacing w:val="-2"/>
                <w:sz w:val="22"/>
                <w:szCs w:val="22"/>
              </w:rPr>
              <w:t>0.00</w:t>
            </w:r>
          </w:p>
        </w:tc>
        <w:tc>
          <w:tcPr>
            <w:tcW w:w="4901" w:type="dxa"/>
            <w:shd w:val="clear" w:color="auto" w:fill="C0C0C0"/>
            <w:vAlign w:val="top"/>
          </w:tcPr>
          <w:p w14:paraId="57463A50">
            <w:pPr>
              <w:pStyle w:val="25"/>
              <w:spacing w:before="51" w:line="192" w:lineRule="auto"/>
              <w:ind w:left="704"/>
              <w:rPr>
                <w:sz w:val="22"/>
                <w:szCs w:val="22"/>
              </w:rPr>
            </w:pPr>
            <w:r>
              <w:rPr>
                <w:sz w:val="22"/>
                <w:szCs w:val="22"/>
              </w:rPr>
              <w:t>对民间非营利组织和群众性自治组织补贴</w:t>
            </w:r>
          </w:p>
        </w:tc>
        <w:tc>
          <w:tcPr>
            <w:tcW w:w="2505" w:type="dxa"/>
            <w:vAlign w:val="top"/>
          </w:tcPr>
          <w:p w14:paraId="25CBB94F">
            <w:pPr>
              <w:pStyle w:val="25"/>
              <w:spacing w:before="51" w:line="192" w:lineRule="auto"/>
              <w:ind w:right="27"/>
              <w:jc w:val="right"/>
              <w:rPr>
                <w:sz w:val="22"/>
                <w:szCs w:val="22"/>
              </w:rPr>
            </w:pPr>
            <w:r>
              <w:rPr>
                <w:spacing w:val="-2"/>
                <w:sz w:val="22"/>
                <w:szCs w:val="22"/>
              </w:rPr>
              <w:t>0.00</w:t>
            </w:r>
          </w:p>
        </w:tc>
      </w:tr>
      <w:tr w14:paraId="149D5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7859E670">
            <w:pPr>
              <w:rPr>
                <w:rFonts w:ascii="Arial"/>
                <w:sz w:val="21"/>
              </w:rPr>
            </w:pPr>
          </w:p>
        </w:tc>
        <w:tc>
          <w:tcPr>
            <w:tcW w:w="2495" w:type="dxa"/>
            <w:vAlign w:val="top"/>
          </w:tcPr>
          <w:p w14:paraId="2B14DD59">
            <w:pPr>
              <w:rPr>
                <w:rFonts w:ascii="Arial"/>
                <w:sz w:val="21"/>
              </w:rPr>
            </w:pPr>
          </w:p>
        </w:tc>
        <w:tc>
          <w:tcPr>
            <w:tcW w:w="4900" w:type="dxa"/>
            <w:shd w:val="clear" w:color="auto" w:fill="C0C0C0"/>
            <w:vAlign w:val="top"/>
          </w:tcPr>
          <w:p w14:paraId="2AC1083C">
            <w:pPr>
              <w:pStyle w:val="25"/>
              <w:spacing w:before="51" w:line="192" w:lineRule="auto"/>
              <w:ind w:left="698"/>
              <w:rPr>
                <w:sz w:val="22"/>
                <w:szCs w:val="22"/>
              </w:rPr>
            </w:pPr>
            <w:r>
              <w:rPr>
                <w:spacing w:val="-1"/>
                <w:sz w:val="22"/>
                <w:szCs w:val="22"/>
              </w:rPr>
              <w:t>其他商品和服务支出</w:t>
            </w:r>
          </w:p>
        </w:tc>
        <w:tc>
          <w:tcPr>
            <w:tcW w:w="2495" w:type="dxa"/>
            <w:vAlign w:val="top"/>
          </w:tcPr>
          <w:p w14:paraId="1EA529E9">
            <w:pPr>
              <w:pStyle w:val="25"/>
              <w:spacing w:before="51" w:line="192" w:lineRule="auto"/>
              <w:ind w:right="25"/>
              <w:jc w:val="right"/>
              <w:rPr>
                <w:sz w:val="22"/>
                <w:szCs w:val="22"/>
              </w:rPr>
            </w:pPr>
            <w:r>
              <w:rPr>
                <w:spacing w:val="-1"/>
                <w:sz w:val="22"/>
                <w:szCs w:val="22"/>
              </w:rPr>
              <w:t>48,281.55</w:t>
            </w:r>
          </w:p>
        </w:tc>
        <w:tc>
          <w:tcPr>
            <w:tcW w:w="4901" w:type="dxa"/>
            <w:shd w:val="clear" w:color="auto" w:fill="C0C0C0"/>
            <w:vAlign w:val="top"/>
          </w:tcPr>
          <w:p w14:paraId="6F363EAE">
            <w:pPr>
              <w:pStyle w:val="25"/>
              <w:spacing w:before="51" w:line="192" w:lineRule="auto"/>
              <w:ind w:left="706"/>
              <w:rPr>
                <w:sz w:val="22"/>
                <w:szCs w:val="22"/>
              </w:rPr>
            </w:pPr>
            <w:r>
              <w:rPr>
                <w:spacing w:val="-2"/>
                <w:sz w:val="22"/>
                <w:szCs w:val="22"/>
              </w:rPr>
              <w:t>经常性赠与</w:t>
            </w:r>
          </w:p>
        </w:tc>
        <w:tc>
          <w:tcPr>
            <w:tcW w:w="2505" w:type="dxa"/>
            <w:vAlign w:val="top"/>
          </w:tcPr>
          <w:p w14:paraId="6245676A">
            <w:pPr>
              <w:pStyle w:val="25"/>
              <w:spacing w:before="51" w:line="192" w:lineRule="auto"/>
              <w:ind w:right="27"/>
              <w:jc w:val="right"/>
              <w:rPr>
                <w:sz w:val="22"/>
                <w:szCs w:val="22"/>
              </w:rPr>
            </w:pPr>
            <w:r>
              <w:rPr>
                <w:spacing w:val="-2"/>
                <w:sz w:val="22"/>
                <w:szCs w:val="22"/>
              </w:rPr>
              <w:t>0.00</w:t>
            </w:r>
          </w:p>
        </w:tc>
      </w:tr>
      <w:tr w14:paraId="4ADEB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6C5DE9AC">
            <w:pPr>
              <w:rPr>
                <w:rFonts w:ascii="Arial"/>
                <w:sz w:val="21"/>
              </w:rPr>
            </w:pPr>
          </w:p>
        </w:tc>
        <w:tc>
          <w:tcPr>
            <w:tcW w:w="2495" w:type="dxa"/>
            <w:vAlign w:val="top"/>
          </w:tcPr>
          <w:p w14:paraId="3CD8583B">
            <w:pPr>
              <w:rPr>
                <w:rFonts w:ascii="Arial"/>
                <w:sz w:val="21"/>
              </w:rPr>
            </w:pPr>
          </w:p>
        </w:tc>
        <w:tc>
          <w:tcPr>
            <w:tcW w:w="4900" w:type="dxa"/>
            <w:shd w:val="clear" w:color="auto" w:fill="C0C0C0"/>
            <w:vAlign w:val="top"/>
          </w:tcPr>
          <w:p w14:paraId="524C55A0">
            <w:pPr>
              <w:pStyle w:val="25"/>
              <w:spacing w:before="51" w:line="192" w:lineRule="auto"/>
              <w:ind w:left="36"/>
              <w:rPr>
                <w:sz w:val="22"/>
                <w:szCs w:val="22"/>
              </w:rPr>
            </w:pPr>
            <w:r>
              <w:rPr>
                <w:spacing w:val="-1"/>
                <w:sz w:val="22"/>
                <w:szCs w:val="22"/>
              </w:rPr>
              <w:t>债务利息及费用支出</w:t>
            </w:r>
          </w:p>
        </w:tc>
        <w:tc>
          <w:tcPr>
            <w:tcW w:w="2495" w:type="dxa"/>
            <w:vAlign w:val="top"/>
          </w:tcPr>
          <w:p w14:paraId="5CC63BCE">
            <w:pPr>
              <w:pStyle w:val="25"/>
              <w:spacing w:before="51" w:line="192" w:lineRule="auto"/>
              <w:ind w:right="23"/>
              <w:jc w:val="right"/>
              <w:rPr>
                <w:sz w:val="22"/>
                <w:szCs w:val="22"/>
              </w:rPr>
            </w:pPr>
            <w:r>
              <w:rPr>
                <w:spacing w:val="-2"/>
                <w:sz w:val="22"/>
                <w:szCs w:val="22"/>
              </w:rPr>
              <w:t>0.00</w:t>
            </w:r>
          </w:p>
        </w:tc>
        <w:tc>
          <w:tcPr>
            <w:tcW w:w="4901" w:type="dxa"/>
            <w:shd w:val="clear" w:color="auto" w:fill="C0C0C0"/>
            <w:vAlign w:val="top"/>
          </w:tcPr>
          <w:p w14:paraId="75AE0D03">
            <w:pPr>
              <w:pStyle w:val="25"/>
              <w:spacing w:before="51" w:line="192" w:lineRule="auto"/>
              <w:ind w:left="714"/>
              <w:rPr>
                <w:sz w:val="22"/>
                <w:szCs w:val="22"/>
              </w:rPr>
            </w:pPr>
            <w:r>
              <w:rPr>
                <w:spacing w:val="-3"/>
                <w:sz w:val="22"/>
                <w:szCs w:val="22"/>
              </w:rPr>
              <w:t>资本性赠与</w:t>
            </w:r>
          </w:p>
        </w:tc>
        <w:tc>
          <w:tcPr>
            <w:tcW w:w="2505" w:type="dxa"/>
            <w:vAlign w:val="top"/>
          </w:tcPr>
          <w:p w14:paraId="67261547">
            <w:pPr>
              <w:pStyle w:val="25"/>
              <w:spacing w:before="51" w:line="192" w:lineRule="auto"/>
              <w:ind w:right="27"/>
              <w:jc w:val="right"/>
              <w:rPr>
                <w:sz w:val="22"/>
                <w:szCs w:val="22"/>
              </w:rPr>
            </w:pPr>
            <w:r>
              <w:rPr>
                <w:spacing w:val="-2"/>
                <w:sz w:val="22"/>
                <w:szCs w:val="22"/>
              </w:rPr>
              <w:t>0.00</w:t>
            </w:r>
          </w:p>
        </w:tc>
      </w:tr>
      <w:tr w14:paraId="58CDE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2DD6B83C">
            <w:pPr>
              <w:rPr>
                <w:rFonts w:ascii="Arial"/>
                <w:sz w:val="21"/>
              </w:rPr>
            </w:pPr>
          </w:p>
        </w:tc>
        <w:tc>
          <w:tcPr>
            <w:tcW w:w="2495" w:type="dxa"/>
            <w:vAlign w:val="top"/>
          </w:tcPr>
          <w:p w14:paraId="68FD3ACF">
            <w:pPr>
              <w:rPr>
                <w:rFonts w:ascii="Arial"/>
                <w:sz w:val="21"/>
              </w:rPr>
            </w:pPr>
          </w:p>
        </w:tc>
        <w:tc>
          <w:tcPr>
            <w:tcW w:w="4900" w:type="dxa"/>
            <w:shd w:val="clear" w:color="auto" w:fill="C0C0C0"/>
            <w:vAlign w:val="top"/>
          </w:tcPr>
          <w:p w14:paraId="584109A5">
            <w:pPr>
              <w:pStyle w:val="25"/>
              <w:spacing w:before="51" w:line="192" w:lineRule="auto"/>
              <w:ind w:left="719"/>
              <w:rPr>
                <w:sz w:val="22"/>
                <w:szCs w:val="22"/>
              </w:rPr>
            </w:pPr>
            <w:r>
              <w:rPr>
                <w:spacing w:val="-5"/>
                <w:sz w:val="22"/>
                <w:szCs w:val="22"/>
              </w:rPr>
              <w:t>国内债务付息</w:t>
            </w:r>
          </w:p>
        </w:tc>
        <w:tc>
          <w:tcPr>
            <w:tcW w:w="2495" w:type="dxa"/>
            <w:vAlign w:val="top"/>
          </w:tcPr>
          <w:p w14:paraId="02D62F8C">
            <w:pPr>
              <w:pStyle w:val="25"/>
              <w:spacing w:before="51" w:line="192" w:lineRule="auto"/>
              <w:ind w:right="23"/>
              <w:jc w:val="right"/>
              <w:rPr>
                <w:sz w:val="22"/>
                <w:szCs w:val="22"/>
              </w:rPr>
            </w:pPr>
            <w:r>
              <w:rPr>
                <w:spacing w:val="-2"/>
                <w:sz w:val="22"/>
                <w:szCs w:val="22"/>
              </w:rPr>
              <w:t>0.00</w:t>
            </w:r>
          </w:p>
        </w:tc>
        <w:tc>
          <w:tcPr>
            <w:tcW w:w="4901" w:type="dxa"/>
            <w:shd w:val="clear" w:color="auto" w:fill="C0C0C0"/>
            <w:vAlign w:val="top"/>
          </w:tcPr>
          <w:p w14:paraId="15370B01">
            <w:pPr>
              <w:pStyle w:val="25"/>
              <w:spacing w:before="51" w:line="192" w:lineRule="auto"/>
              <w:ind w:left="705"/>
              <w:rPr>
                <w:sz w:val="22"/>
                <w:szCs w:val="22"/>
              </w:rPr>
            </w:pPr>
            <w:r>
              <w:rPr>
                <w:spacing w:val="-2"/>
                <w:sz w:val="22"/>
                <w:szCs w:val="22"/>
              </w:rPr>
              <w:t>其他支出</w:t>
            </w:r>
          </w:p>
        </w:tc>
        <w:tc>
          <w:tcPr>
            <w:tcW w:w="2505" w:type="dxa"/>
            <w:vAlign w:val="top"/>
          </w:tcPr>
          <w:p w14:paraId="72E85640">
            <w:pPr>
              <w:pStyle w:val="25"/>
              <w:spacing w:before="51" w:line="192" w:lineRule="auto"/>
              <w:ind w:right="27"/>
              <w:jc w:val="right"/>
              <w:rPr>
                <w:sz w:val="22"/>
                <w:szCs w:val="22"/>
              </w:rPr>
            </w:pPr>
            <w:r>
              <w:rPr>
                <w:spacing w:val="-2"/>
                <w:sz w:val="22"/>
                <w:szCs w:val="22"/>
              </w:rPr>
              <w:t>0.00</w:t>
            </w:r>
          </w:p>
        </w:tc>
      </w:tr>
      <w:tr w14:paraId="5E611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31D68606">
            <w:pPr>
              <w:rPr>
                <w:rFonts w:ascii="Arial"/>
                <w:sz w:val="21"/>
              </w:rPr>
            </w:pPr>
          </w:p>
        </w:tc>
        <w:tc>
          <w:tcPr>
            <w:tcW w:w="2495" w:type="dxa"/>
            <w:vAlign w:val="top"/>
          </w:tcPr>
          <w:p w14:paraId="017C5E5C">
            <w:pPr>
              <w:rPr>
                <w:rFonts w:ascii="Arial"/>
                <w:sz w:val="21"/>
              </w:rPr>
            </w:pPr>
          </w:p>
        </w:tc>
        <w:tc>
          <w:tcPr>
            <w:tcW w:w="4900" w:type="dxa"/>
            <w:shd w:val="clear" w:color="auto" w:fill="C0C0C0"/>
            <w:vAlign w:val="top"/>
          </w:tcPr>
          <w:p w14:paraId="4EECA23D">
            <w:pPr>
              <w:pStyle w:val="25"/>
              <w:spacing w:before="52" w:line="191" w:lineRule="auto"/>
              <w:ind w:left="719"/>
              <w:rPr>
                <w:sz w:val="22"/>
                <w:szCs w:val="22"/>
              </w:rPr>
            </w:pPr>
            <w:r>
              <w:rPr>
                <w:spacing w:val="-5"/>
                <w:sz w:val="22"/>
                <w:szCs w:val="22"/>
              </w:rPr>
              <w:t>国外债务付息</w:t>
            </w:r>
          </w:p>
        </w:tc>
        <w:tc>
          <w:tcPr>
            <w:tcW w:w="2495" w:type="dxa"/>
            <w:vAlign w:val="top"/>
          </w:tcPr>
          <w:p w14:paraId="52222666">
            <w:pPr>
              <w:pStyle w:val="25"/>
              <w:spacing w:before="52" w:line="191" w:lineRule="auto"/>
              <w:ind w:right="23"/>
              <w:jc w:val="right"/>
              <w:rPr>
                <w:sz w:val="22"/>
                <w:szCs w:val="22"/>
              </w:rPr>
            </w:pPr>
            <w:r>
              <w:rPr>
                <w:spacing w:val="-2"/>
                <w:sz w:val="22"/>
                <w:szCs w:val="22"/>
              </w:rPr>
              <w:t>0.00</w:t>
            </w:r>
          </w:p>
        </w:tc>
        <w:tc>
          <w:tcPr>
            <w:tcW w:w="4901" w:type="dxa"/>
            <w:shd w:val="clear" w:color="auto" w:fill="C0C0C0"/>
            <w:vAlign w:val="top"/>
          </w:tcPr>
          <w:p w14:paraId="1546DA99">
            <w:pPr>
              <w:rPr>
                <w:rFonts w:ascii="Arial"/>
                <w:sz w:val="21"/>
              </w:rPr>
            </w:pPr>
          </w:p>
        </w:tc>
        <w:tc>
          <w:tcPr>
            <w:tcW w:w="2505" w:type="dxa"/>
            <w:vAlign w:val="top"/>
          </w:tcPr>
          <w:p w14:paraId="11B0D064">
            <w:pPr>
              <w:rPr>
                <w:rFonts w:ascii="Arial"/>
                <w:sz w:val="21"/>
              </w:rPr>
            </w:pPr>
          </w:p>
        </w:tc>
      </w:tr>
      <w:tr w14:paraId="03BC9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49394ADE">
            <w:pPr>
              <w:rPr>
                <w:rFonts w:ascii="Arial"/>
                <w:sz w:val="21"/>
              </w:rPr>
            </w:pPr>
          </w:p>
        </w:tc>
        <w:tc>
          <w:tcPr>
            <w:tcW w:w="2495" w:type="dxa"/>
            <w:vAlign w:val="top"/>
          </w:tcPr>
          <w:p w14:paraId="400B2807">
            <w:pPr>
              <w:rPr>
                <w:rFonts w:ascii="Arial"/>
                <w:sz w:val="21"/>
              </w:rPr>
            </w:pPr>
          </w:p>
        </w:tc>
        <w:tc>
          <w:tcPr>
            <w:tcW w:w="4900" w:type="dxa"/>
            <w:shd w:val="clear" w:color="auto" w:fill="C0C0C0"/>
            <w:vAlign w:val="top"/>
          </w:tcPr>
          <w:p w14:paraId="48AF4A28">
            <w:pPr>
              <w:pStyle w:val="25"/>
              <w:spacing w:before="52" w:line="191" w:lineRule="auto"/>
              <w:ind w:left="719"/>
              <w:rPr>
                <w:sz w:val="22"/>
                <w:szCs w:val="22"/>
              </w:rPr>
            </w:pPr>
            <w:r>
              <w:rPr>
                <w:spacing w:val="-3"/>
                <w:sz w:val="22"/>
                <w:szCs w:val="22"/>
              </w:rPr>
              <w:t>国内债务发行费用</w:t>
            </w:r>
          </w:p>
        </w:tc>
        <w:tc>
          <w:tcPr>
            <w:tcW w:w="2495" w:type="dxa"/>
            <w:vAlign w:val="top"/>
          </w:tcPr>
          <w:p w14:paraId="11554693">
            <w:pPr>
              <w:pStyle w:val="25"/>
              <w:spacing w:before="52" w:line="191" w:lineRule="auto"/>
              <w:ind w:right="23"/>
              <w:jc w:val="right"/>
              <w:rPr>
                <w:sz w:val="22"/>
                <w:szCs w:val="22"/>
              </w:rPr>
            </w:pPr>
            <w:r>
              <w:rPr>
                <w:spacing w:val="-2"/>
                <w:sz w:val="22"/>
                <w:szCs w:val="22"/>
              </w:rPr>
              <w:t>0.00</w:t>
            </w:r>
          </w:p>
        </w:tc>
        <w:tc>
          <w:tcPr>
            <w:tcW w:w="4901" w:type="dxa"/>
            <w:shd w:val="clear" w:color="auto" w:fill="C0C0C0"/>
            <w:vAlign w:val="top"/>
          </w:tcPr>
          <w:p w14:paraId="5EC8F422">
            <w:pPr>
              <w:rPr>
                <w:rFonts w:ascii="Arial"/>
                <w:sz w:val="21"/>
              </w:rPr>
            </w:pPr>
          </w:p>
        </w:tc>
        <w:tc>
          <w:tcPr>
            <w:tcW w:w="2505" w:type="dxa"/>
            <w:vAlign w:val="top"/>
          </w:tcPr>
          <w:p w14:paraId="66CDD0AC">
            <w:pPr>
              <w:rPr>
                <w:rFonts w:ascii="Arial"/>
                <w:sz w:val="21"/>
              </w:rPr>
            </w:pPr>
          </w:p>
        </w:tc>
      </w:tr>
      <w:tr w14:paraId="40A57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4910" w:type="dxa"/>
            <w:shd w:val="clear" w:color="auto" w:fill="C0C0C0"/>
            <w:vAlign w:val="top"/>
          </w:tcPr>
          <w:p w14:paraId="1FCB48C6">
            <w:pPr>
              <w:rPr>
                <w:rFonts w:ascii="Arial"/>
                <w:sz w:val="21"/>
              </w:rPr>
            </w:pPr>
          </w:p>
        </w:tc>
        <w:tc>
          <w:tcPr>
            <w:tcW w:w="2495" w:type="dxa"/>
            <w:vAlign w:val="top"/>
          </w:tcPr>
          <w:p w14:paraId="3ADDD0E9">
            <w:pPr>
              <w:rPr>
                <w:rFonts w:ascii="Arial"/>
                <w:sz w:val="21"/>
              </w:rPr>
            </w:pPr>
          </w:p>
        </w:tc>
        <w:tc>
          <w:tcPr>
            <w:tcW w:w="4900" w:type="dxa"/>
            <w:shd w:val="clear" w:color="auto" w:fill="C0C0C0"/>
            <w:vAlign w:val="top"/>
          </w:tcPr>
          <w:p w14:paraId="4C5ECFA3">
            <w:pPr>
              <w:pStyle w:val="25"/>
              <w:spacing w:before="52" w:line="191" w:lineRule="auto"/>
              <w:ind w:left="719"/>
              <w:rPr>
                <w:sz w:val="22"/>
                <w:szCs w:val="22"/>
              </w:rPr>
            </w:pPr>
            <w:r>
              <w:rPr>
                <w:spacing w:val="-3"/>
                <w:sz w:val="22"/>
                <w:szCs w:val="22"/>
              </w:rPr>
              <w:t>国外债务发行费用</w:t>
            </w:r>
          </w:p>
        </w:tc>
        <w:tc>
          <w:tcPr>
            <w:tcW w:w="2495" w:type="dxa"/>
            <w:vAlign w:val="top"/>
          </w:tcPr>
          <w:p w14:paraId="7F4E3B07">
            <w:pPr>
              <w:pStyle w:val="25"/>
              <w:spacing w:before="52" w:line="191" w:lineRule="auto"/>
              <w:ind w:right="23"/>
              <w:jc w:val="right"/>
              <w:rPr>
                <w:sz w:val="22"/>
                <w:szCs w:val="22"/>
              </w:rPr>
            </w:pPr>
            <w:r>
              <w:rPr>
                <w:spacing w:val="-2"/>
                <w:sz w:val="22"/>
                <w:szCs w:val="22"/>
              </w:rPr>
              <w:t>0.00</w:t>
            </w:r>
          </w:p>
        </w:tc>
        <w:tc>
          <w:tcPr>
            <w:tcW w:w="4901" w:type="dxa"/>
            <w:shd w:val="clear" w:color="auto" w:fill="C0C0C0"/>
            <w:vAlign w:val="top"/>
          </w:tcPr>
          <w:p w14:paraId="5203AF57">
            <w:pPr>
              <w:rPr>
                <w:rFonts w:ascii="Arial"/>
                <w:sz w:val="21"/>
              </w:rPr>
            </w:pPr>
          </w:p>
        </w:tc>
        <w:tc>
          <w:tcPr>
            <w:tcW w:w="2505" w:type="dxa"/>
            <w:vAlign w:val="top"/>
          </w:tcPr>
          <w:p w14:paraId="177ECE15">
            <w:pPr>
              <w:rPr>
                <w:rFonts w:ascii="Arial"/>
                <w:sz w:val="21"/>
              </w:rPr>
            </w:pPr>
          </w:p>
        </w:tc>
      </w:tr>
      <w:tr w14:paraId="0BE48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910" w:type="dxa"/>
            <w:shd w:val="clear" w:color="auto" w:fill="C0C0C0"/>
            <w:vAlign w:val="top"/>
          </w:tcPr>
          <w:p w14:paraId="61B4F2B8">
            <w:pPr>
              <w:pStyle w:val="25"/>
              <w:spacing w:before="52" w:line="199" w:lineRule="auto"/>
              <w:ind w:left="1790"/>
              <w:rPr>
                <w:sz w:val="22"/>
                <w:szCs w:val="22"/>
              </w:rPr>
            </w:pPr>
            <w:r>
              <w:rPr>
                <w:spacing w:val="-1"/>
                <w:sz w:val="22"/>
                <w:szCs w:val="22"/>
              </w:rPr>
              <w:t>人员经费合计</w:t>
            </w:r>
          </w:p>
        </w:tc>
        <w:tc>
          <w:tcPr>
            <w:tcW w:w="2495" w:type="dxa"/>
            <w:vAlign w:val="top"/>
          </w:tcPr>
          <w:p w14:paraId="29141539">
            <w:pPr>
              <w:pStyle w:val="25"/>
              <w:spacing w:before="52" w:line="199" w:lineRule="auto"/>
              <w:ind w:right="32"/>
              <w:jc w:val="right"/>
              <w:rPr>
                <w:sz w:val="22"/>
                <w:szCs w:val="22"/>
              </w:rPr>
            </w:pPr>
            <w:r>
              <w:rPr>
                <w:spacing w:val="-1"/>
                <w:sz w:val="22"/>
                <w:szCs w:val="22"/>
              </w:rPr>
              <w:t>7,207,491.24</w:t>
            </w:r>
          </w:p>
        </w:tc>
        <w:tc>
          <w:tcPr>
            <w:tcW w:w="12296" w:type="dxa"/>
            <w:gridSpan w:val="3"/>
            <w:shd w:val="clear" w:color="auto" w:fill="C0C0C0"/>
            <w:vAlign w:val="top"/>
          </w:tcPr>
          <w:p w14:paraId="6525566B">
            <w:pPr>
              <w:pStyle w:val="25"/>
              <w:spacing w:before="52" w:line="199" w:lineRule="auto"/>
              <w:ind w:left="5493"/>
              <w:rPr>
                <w:sz w:val="22"/>
                <w:szCs w:val="22"/>
              </w:rPr>
            </w:pPr>
            <w:r>
              <w:rPr>
                <w:spacing w:val="-2"/>
                <w:sz w:val="22"/>
                <w:szCs w:val="22"/>
              </w:rPr>
              <w:t>公用经费合计</w:t>
            </w:r>
          </w:p>
        </w:tc>
        <w:tc>
          <w:tcPr>
            <w:tcW w:w="2505" w:type="dxa"/>
            <w:vAlign w:val="top"/>
          </w:tcPr>
          <w:p w14:paraId="28B28D75">
            <w:pPr>
              <w:pStyle w:val="25"/>
              <w:spacing w:before="52" w:line="199" w:lineRule="auto"/>
              <w:ind w:right="29"/>
              <w:jc w:val="right"/>
              <w:rPr>
                <w:sz w:val="22"/>
                <w:szCs w:val="22"/>
              </w:rPr>
            </w:pPr>
            <w:r>
              <w:rPr>
                <w:spacing w:val="-1"/>
                <w:sz w:val="22"/>
                <w:szCs w:val="22"/>
              </w:rPr>
              <w:t>289,663.65</w:t>
            </w:r>
          </w:p>
        </w:tc>
      </w:tr>
    </w:tbl>
    <w:p w14:paraId="2CF8D79F">
      <w:pPr>
        <w:rPr>
          <w:rFonts w:ascii="Arial"/>
          <w:sz w:val="21"/>
        </w:rPr>
      </w:pPr>
    </w:p>
    <w:p w14:paraId="58EA24E8">
      <w:pPr>
        <w:rPr>
          <w:rFonts w:ascii="Arial" w:hAnsi="Arial" w:eastAsia="Arial" w:cs="Arial"/>
          <w:sz w:val="21"/>
          <w:szCs w:val="21"/>
        </w:rPr>
        <w:sectPr>
          <w:pgSz w:w="23818" w:h="16834"/>
          <w:pgMar w:top="709" w:right="564" w:bottom="0" w:left="1026" w:header="0" w:footer="0" w:gutter="0"/>
          <w:cols w:space="720" w:num="1"/>
        </w:sectPr>
      </w:pPr>
    </w:p>
    <w:p w14:paraId="6CEE99DF">
      <w:pPr>
        <w:pStyle w:val="2"/>
        <w:spacing w:before="56" w:line="219" w:lineRule="auto"/>
        <w:ind w:left="7750"/>
        <w:outlineLvl w:val="0"/>
        <w:rPr>
          <w:sz w:val="28"/>
          <w:szCs w:val="28"/>
        </w:rPr>
      </w:pPr>
      <w:r>
        <w:rPr>
          <w:b/>
          <w:bCs/>
          <w:spacing w:val="-3"/>
          <w:sz w:val="28"/>
          <w:szCs w:val="28"/>
        </w:rPr>
        <w:t>政府性基金预算财政拨款收入支出决算表</w:t>
      </w:r>
    </w:p>
    <w:p w14:paraId="469B67AE">
      <w:pPr>
        <w:spacing w:line="373" w:lineRule="auto"/>
        <w:rPr>
          <w:rFonts w:ascii="Arial"/>
          <w:sz w:val="21"/>
        </w:rPr>
      </w:pPr>
    </w:p>
    <w:p w14:paraId="6178CBAB">
      <w:pPr>
        <w:pStyle w:val="2"/>
        <w:spacing w:before="72" w:line="199" w:lineRule="auto"/>
        <w:ind w:left="60"/>
      </w:pPr>
      <w:r>
        <w:rPr>
          <w:b/>
          <w:bCs/>
        </w:rPr>
        <w:t>单位名称：中共北京市西城区委网络安全和信息化委员会办公室(本级)</w:t>
      </w:r>
      <w:r>
        <w:t xml:space="preserve">                                                                                                                </w:t>
      </w:r>
      <w:r>
        <w:rPr>
          <w:spacing w:val="-1"/>
        </w:rPr>
        <w:t xml:space="preserve">    </w:t>
      </w:r>
      <w:r>
        <w:rPr>
          <w:b/>
          <w:bCs/>
          <w:spacing w:val="-1"/>
          <w:position w:val="1"/>
        </w:rPr>
        <w:t>单位:元</w:t>
      </w:r>
    </w:p>
    <w:tbl>
      <w:tblPr>
        <w:tblStyle w:val="26"/>
        <w:tblW w:w="2051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672"/>
        <w:gridCol w:w="672"/>
        <w:gridCol w:w="4646"/>
        <w:gridCol w:w="2345"/>
        <w:gridCol w:w="2345"/>
        <w:gridCol w:w="2271"/>
        <w:gridCol w:w="2271"/>
        <w:gridCol w:w="2271"/>
        <w:gridCol w:w="2341"/>
      </w:tblGrid>
      <w:tr w14:paraId="2CB22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672" w:type="dxa"/>
            <w:gridSpan w:val="4"/>
            <w:shd w:val="clear" w:color="auto" w:fill="C0C0C0"/>
            <w:vAlign w:val="top"/>
          </w:tcPr>
          <w:p w14:paraId="2FD62D14">
            <w:pPr>
              <w:pStyle w:val="25"/>
              <w:spacing w:before="42" w:line="204" w:lineRule="auto"/>
              <w:ind w:left="3116"/>
              <w:rPr>
                <w:sz w:val="22"/>
                <w:szCs w:val="22"/>
              </w:rPr>
            </w:pPr>
            <w:r>
              <w:rPr>
                <w:b/>
                <w:bCs/>
                <w:spacing w:val="-8"/>
                <w:sz w:val="22"/>
                <w:szCs w:val="22"/>
              </w:rPr>
              <w:t>项目</w:t>
            </w:r>
          </w:p>
        </w:tc>
        <w:tc>
          <w:tcPr>
            <w:tcW w:w="2345" w:type="dxa"/>
            <w:vMerge w:val="restart"/>
            <w:tcBorders>
              <w:bottom w:val="nil"/>
            </w:tcBorders>
            <w:shd w:val="clear" w:color="auto" w:fill="C0C0C0"/>
            <w:vAlign w:val="top"/>
          </w:tcPr>
          <w:p w14:paraId="25979869">
            <w:pPr>
              <w:pStyle w:val="25"/>
              <w:spacing w:before="198" w:line="220" w:lineRule="auto"/>
              <w:ind w:left="397"/>
              <w:rPr>
                <w:sz w:val="22"/>
                <w:szCs w:val="22"/>
              </w:rPr>
            </w:pPr>
            <w:r>
              <w:rPr>
                <w:b/>
                <w:bCs/>
                <w:spacing w:val="-3"/>
                <w:sz w:val="22"/>
                <w:szCs w:val="22"/>
              </w:rPr>
              <w:t>年初结转和结余</w:t>
            </w:r>
          </w:p>
        </w:tc>
        <w:tc>
          <w:tcPr>
            <w:tcW w:w="2345" w:type="dxa"/>
            <w:vMerge w:val="restart"/>
            <w:tcBorders>
              <w:bottom w:val="nil"/>
            </w:tcBorders>
            <w:shd w:val="clear" w:color="auto" w:fill="C0C0C0"/>
            <w:vAlign w:val="top"/>
          </w:tcPr>
          <w:p w14:paraId="56096E79">
            <w:pPr>
              <w:pStyle w:val="25"/>
              <w:spacing w:before="198" w:line="219" w:lineRule="auto"/>
              <w:ind w:left="731"/>
              <w:rPr>
                <w:sz w:val="22"/>
                <w:szCs w:val="22"/>
              </w:rPr>
            </w:pPr>
            <w:r>
              <w:rPr>
                <w:b/>
                <w:bCs/>
                <w:spacing w:val="-4"/>
                <w:sz w:val="22"/>
                <w:szCs w:val="22"/>
              </w:rPr>
              <w:t>本年收入</w:t>
            </w:r>
          </w:p>
        </w:tc>
        <w:tc>
          <w:tcPr>
            <w:tcW w:w="6813" w:type="dxa"/>
            <w:gridSpan w:val="3"/>
            <w:shd w:val="clear" w:color="auto" w:fill="C0C0C0"/>
            <w:vAlign w:val="top"/>
          </w:tcPr>
          <w:p w14:paraId="5F5072BE">
            <w:pPr>
              <w:pStyle w:val="25"/>
              <w:spacing w:before="42" w:line="204" w:lineRule="auto"/>
              <w:ind w:left="2970"/>
              <w:rPr>
                <w:sz w:val="22"/>
                <w:szCs w:val="22"/>
              </w:rPr>
            </w:pPr>
            <w:r>
              <w:rPr>
                <w:b/>
                <w:bCs/>
                <w:spacing w:val="-4"/>
                <w:sz w:val="22"/>
                <w:szCs w:val="22"/>
              </w:rPr>
              <w:t>本年支出</w:t>
            </w:r>
          </w:p>
        </w:tc>
        <w:tc>
          <w:tcPr>
            <w:tcW w:w="2341" w:type="dxa"/>
            <w:vMerge w:val="restart"/>
            <w:tcBorders>
              <w:bottom w:val="nil"/>
            </w:tcBorders>
            <w:shd w:val="clear" w:color="auto" w:fill="C0C0C0"/>
            <w:vAlign w:val="top"/>
          </w:tcPr>
          <w:p w14:paraId="4E0C40D3">
            <w:pPr>
              <w:pStyle w:val="25"/>
              <w:spacing w:before="198" w:line="220" w:lineRule="auto"/>
              <w:ind w:left="401"/>
              <w:rPr>
                <w:sz w:val="22"/>
                <w:szCs w:val="22"/>
              </w:rPr>
            </w:pPr>
            <w:r>
              <w:rPr>
                <w:b/>
                <w:bCs/>
                <w:spacing w:val="-3"/>
                <w:sz w:val="22"/>
                <w:szCs w:val="22"/>
              </w:rPr>
              <w:t>年末结转和结余</w:t>
            </w:r>
          </w:p>
        </w:tc>
      </w:tr>
      <w:tr w14:paraId="44378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2026" w:type="dxa"/>
            <w:gridSpan w:val="3"/>
            <w:vMerge w:val="restart"/>
            <w:tcBorders>
              <w:bottom w:val="nil"/>
            </w:tcBorders>
            <w:shd w:val="clear" w:color="auto" w:fill="C0C0C0"/>
            <w:vAlign w:val="top"/>
          </w:tcPr>
          <w:p w14:paraId="1092A907">
            <w:pPr>
              <w:pStyle w:val="25"/>
              <w:spacing w:before="52" w:line="222" w:lineRule="auto"/>
              <w:ind w:left="788" w:right="123" w:hanging="663"/>
              <w:rPr>
                <w:sz w:val="22"/>
                <w:szCs w:val="22"/>
              </w:rPr>
            </w:pPr>
            <w:r>
              <w:rPr>
                <w:b/>
                <w:bCs/>
                <w:spacing w:val="-3"/>
                <w:sz w:val="22"/>
                <w:szCs w:val="22"/>
              </w:rPr>
              <w:t>支出功能分类科目</w:t>
            </w:r>
            <w:r>
              <w:rPr>
                <w:spacing w:val="1"/>
                <w:sz w:val="22"/>
                <w:szCs w:val="22"/>
              </w:rPr>
              <w:t xml:space="preserve"> </w:t>
            </w:r>
            <w:r>
              <w:rPr>
                <w:b/>
                <w:bCs/>
                <w:spacing w:val="-7"/>
                <w:sz w:val="22"/>
                <w:szCs w:val="22"/>
              </w:rPr>
              <w:t>编码</w:t>
            </w:r>
          </w:p>
        </w:tc>
        <w:tc>
          <w:tcPr>
            <w:tcW w:w="4646" w:type="dxa"/>
            <w:shd w:val="clear" w:color="auto" w:fill="C0C0C0"/>
            <w:vAlign w:val="top"/>
          </w:tcPr>
          <w:p w14:paraId="7C6FB579">
            <w:pPr>
              <w:pStyle w:val="25"/>
              <w:spacing w:before="37" w:line="200" w:lineRule="auto"/>
              <w:ind w:left="1875"/>
              <w:rPr>
                <w:sz w:val="22"/>
                <w:szCs w:val="22"/>
              </w:rPr>
            </w:pPr>
            <w:r>
              <w:rPr>
                <w:b/>
                <w:bCs/>
                <w:spacing w:val="-4"/>
                <w:sz w:val="22"/>
                <w:szCs w:val="22"/>
              </w:rPr>
              <w:t>科目名称</w:t>
            </w:r>
          </w:p>
        </w:tc>
        <w:tc>
          <w:tcPr>
            <w:tcW w:w="2345" w:type="dxa"/>
            <w:vMerge w:val="continue"/>
            <w:tcBorders>
              <w:top w:val="nil"/>
            </w:tcBorders>
            <w:vAlign w:val="top"/>
          </w:tcPr>
          <w:p w14:paraId="5AFC756A">
            <w:pPr>
              <w:rPr>
                <w:rFonts w:ascii="Arial"/>
                <w:sz w:val="21"/>
              </w:rPr>
            </w:pPr>
          </w:p>
        </w:tc>
        <w:tc>
          <w:tcPr>
            <w:tcW w:w="2345" w:type="dxa"/>
            <w:vMerge w:val="continue"/>
            <w:tcBorders>
              <w:top w:val="nil"/>
            </w:tcBorders>
            <w:vAlign w:val="top"/>
          </w:tcPr>
          <w:p w14:paraId="4A8D6E44">
            <w:pPr>
              <w:rPr>
                <w:rFonts w:ascii="Arial"/>
                <w:sz w:val="21"/>
              </w:rPr>
            </w:pPr>
          </w:p>
        </w:tc>
        <w:tc>
          <w:tcPr>
            <w:tcW w:w="2271" w:type="dxa"/>
            <w:shd w:val="clear" w:color="auto" w:fill="C0C0C0"/>
            <w:vAlign w:val="top"/>
          </w:tcPr>
          <w:p w14:paraId="35EAFD5E">
            <w:pPr>
              <w:pStyle w:val="25"/>
              <w:spacing w:before="37" w:line="200" w:lineRule="auto"/>
              <w:ind w:left="917"/>
              <w:rPr>
                <w:sz w:val="22"/>
                <w:szCs w:val="22"/>
              </w:rPr>
            </w:pPr>
            <w:r>
              <w:rPr>
                <w:b/>
                <w:bCs/>
                <w:spacing w:val="-7"/>
                <w:sz w:val="22"/>
                <w:szCs w:val="22"/>
              </w:rPr>
              <w:t>合计</w:t>
            </w:r>
          </w:p>
        </w:tc>
        <w:tc>
          <w:tcPr>
            <w:tcW w:w="2271" w:type="dxa"/>
            <w:shd w:val="clear" w:color="auto" w:fill="C0C0C0"/>
            <w:vAlign w:val="top"/>
          </w:tcPr>
          <w:p w14:paraId="22B83FCD">
            <w:pPr>
              <w:pStyle w:val="25"/>
              <w:spacing w:before="37" w:line="200" w:lineRule="auto"/>
              <w:ind w:left="698"/>
              <w:rPr>
                <w:sz w:val="22"/>
                <w:szCs w:val="22"/>
              </w:rPr>
            </w:pPr>
            <w:r>
              <w:rPr>
                <w:b/>
                <w:bCs/>
                <w:spacing w:val="-4"/>
                <w:sz w:val="22"/>
                <w:szCs w:val="22"/>
              </w:rPr>
              <w:t>基本支出</w:t>
            </w:r>
          </w:p>
        </w:tc>
        <w:tc>
          <w:tcPr>
            <w:tcW w:w="2271" w:type="dxa"/>
            <w:shd w:val="clear" w:color="auto" w:fill="C0C0C0"/>
            <w:vAlign w:val="top"/>
          </w:tcPr>
          <w:p w14:paraId="57BB4894">
            <w:pPr>
              <w:pStyle w:val="25"/>
              <w:spacing w:before="37" w:line="200" w:lineRule="auto"/>
              <w:ind w:left="703"/>
              <w:rPr>
                <w:sz w:val="22"/>
                <w:szCs w:val="22"/>
              </w:rPr>
            </w:pPr>
            <w:r>
              <w:rPr>
                <w:b/>
                <w:bCs/>
                <w:spacing w:val="-5"/>
                <w:sz w:val="22"/>
                <w:szCs w:val="22"/>
              </w:rPr>
              <w:t>项目支出</w:t>
            </w:r>
          </w:p>
        </w:tc>
        <w:tc>
          <w:tcPr>
            <w:tcW w:w="2341" w:type="dxa"/>
            <w:vMerge w:val="continue"/>
            <w:tcBorders>
              <w:top w:val="nil"/>
            </w:tcBorders>
            <w:vAlign w:val="top"/>
          </w:tcPr>
          <w:p w14:paraId="2F6DD4C3">
            <w:pPr>
              <w:rPr>
                <w:rFonts w:ascii="Arial"/>
                <w:sz w:val="21"/>
              </w:rPr>
            </w:pPr>
          </w:p>
        </w:tc>
      </w:tr>
      <w:tr w14:paraId="0ED4C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2026" w:type="dxa"/>
            <w:gridSpan w:val="3"/>
            <w:vMerge w:val="continue"/>
            <w:tcBorders>
              <w:top w:val="nil"/>
            </w:tcBorders>
            <w:vAlign w:val="top"/>
          </w:tcPr>
          <w:p w14:paraId="03295F0B">
            <w:pPr>
              <w:rPr>
                <w:rFonts w:ascii="Arial"/>
                <w:sz w:val="21"/>
              </w:rPr>
            </w:pPr>
          </w:p>
        </w:tc>
        <w:tc>
          <w:tcPr>
            <w:tcW w:w="4646" w:type="dxa"/>
            <w:shd w:val="clear" w:color="auto" w:fill="C0C0C0"/>
            <w:vAlign w:val="top"/>
          </w:tcPr>
          <w:p w14:paraId="58475398">
            <w:pPr>
              <w:pStyle w:val="25"/>
              <w:spacing w:before="41" w:line="197" w:lineRule="auto"/>
              <w:ind w:left="2095"/>
              <w:rPr>
                <w:sz w:val="22"/>
                <w:szCs w:val="22"/>
              </w:rPr>
            </w:pPr>
            <w:r>
              <w:rPr>
                <w:b/>
                <w:bCs/>
                <w:spacing w:val="-6"/>
                <w:sz w:val="22"/>
                <w:szCs w:val="22"/>
              </w:rPr>
              <w:t>栏次</w:t>
            </w:r>
          </w:p>
        </w:tc>
        <w:tc>
          <w:tcPr>
            <w:tcW w:w="2345" w:type="dxa"/>
            <w:shd w:val="clear" w:color="auto" w:fill="C0C0C0"/>
            <w:vAlign w:val="top"/>
          </w:tcPr>
          <w:p w14:paraId="75C06D1C">
            <w:pPr>
              <w:pStyle w:val="25"/>
              <w:spacing w:before="41" w:line="197" w:lineRule="auto"/>
              <w:ind w:left="1130"/>
              <w:rPr>
                <w:sz w:val="22"/>
                <w:szCs w:val="22"/>
              </w:rPr>
            </w:pPr>
            <w:r>
              <w:rPr>
                <w:b/>
                <w:bCs/>
                <w:spacing w:val="-3"/>
                <w:sz w:val="22"/>
                <w:szCs w:val="22"/>
              </w:rPr>
              <w:t>1</w:t>
            </w:r>
          </w:p>
        </w:tc>
        <w:tc>
          <w:tcPr>
            <w:tcW w:w="2345" w:type="dxa"/>
            <w:shd w:val="clear" w:color="auto" w:fill="C0C0C0"/>
            <w:vAlign w:val="top"/>
          </w:tcPr>
          <w:p w14:paraId="1D1746FE">
            <w:pPr>
              <w:pStyle w:val="25"/>
              <w:spacing w:before="41" w:line="197" w:lineRule="auto"/>
              <w:ind w:left="1120"/>
              <w:rPr>
                <w:sz w:val="22"/>
                <w:szCs w:val="22"/>
              </w:rPr>
            </w:pPr>
            <w:r>
              <w:rPr>
                <w:b/>
                <w:bCs/>
                <w:spacing w:val="-3"/>
                <w:sz w:val="22"/>
                <w:szCs w:val="22"/>
              </w:rPr>
              <w:t>2</w:t>
            </w:r>
          </w:p>
        </w:tc>
        <w:tc>
          <w:tcPr>
            <w:tcW w:w="2271" w:type="dxa"/>
            <w:shd w:val="clear" w:color="auto" w:fill="C0C0C0"/>
            <w:vAlign w:val="top"/>
          </w:tcPr>
          <w:p w14:paraId="0CAADED9">
            <w:pPr>
              <w:pStyle w:val="25"/>
              <w:spacing w:before="41" w:line="197" w:lineRule="auto"/>
              <w:ind w:left="1087"/>
              <w:rPr>
                <w:sz w:val="22"/>
                <w:szCs w:val="22"/>
              </w:rPr>
            </w:pPr>
            <w:r>
              <w:rPr>
                <w:b/>
                <w:bCs/>
                <w:spacing w:val="-3"/>
                <w:sz w:val="22"/>
                <w:szCs w:val="22"/>
              </w:rPr>
              <w:t>3</w:t>
            </w:r>
          </w:p>
        </w:tc>
        <w:tc>
          <w:tcPr>
            <w:tcW w:w="2271" w:type="dxa"/>
            <w:shd w:val="clear" w:color="auto" w:fill="C0C0C0"/>
            <w:vAlign w:val="top"/>
          </w:tcPr>
          <w:p w14:paraId="1DAC7335">
            <w:pPr>
              <w:pStyle w:val="25"/>
              <w:spacing w:before="41" w:line="197" w:lineRule="auto"/>
              <w:ind w:left="1083"/>
              <w:rPr>
                <w:sz w:val="22"/>
                <w:szCs w:val="22"/>
              </w:rPr>
            </w:pPr>
            <w:r>
              <w:rPr>
                <w:b/>
                <w:bCs/>
                <w:spacing w:val="-3"/>
                <w:sz w:val="22"/>
                <w:szCs w:val="22"/>
              </w:rPr>
              <w:t>4</w:t>
            </w:r>
          </w:p>
        </w:tc>
        <w:tc>
          <w:tcPr>
            <w:tcW w:w="2271" w:type="dxa"/>
            <w:shd w:val="clear" w:color="auto" w:fill="C0C0C0"/>
            <w:vAlign w:val="top"/>
          </w:tcPr>
          <w:p w14:paraId="2115D3D6">
            <w:pPr>
              <w:pStyle w:val="25"/>
              <w:spacing w:before="41" w:line="197" w:lineRule="auto"/>
              <w:ind w:left="1091"/>
              <w:rPr>
                <w:sz w:val="22"/>
                <w:szCs w:val="22"/>
              </w:rPr>
            </w:pPr>
            <w:r>
              <w:rPr>
                <w:b/>
                <w:bCs/>
                <w:spacing w:val="-3"/>
                <w:sz w:val="22"/>
                <w:szCs w:val="22"/>
              </w:rPr>
              <w:t>5</w:t>
            </w:r>
          </w:p>
        </w:tc>
        <w:tc>
          <w:tcPr>
            <w:tcW w:w="2341" w:type="dxa"/>
            <w:shd w:val="clear" w:color="auto" w:fill="C0C0C0"/>
            <w:vAlign w:val="top"/>
          </w:tcPr>
          <w:p w14:paraId="3CD0555F">
            <w:pPr>
              <w:pStyle w:val="25"/>
              <w:spacing w:before="41" w:line="197" w:lineRule="auto"/>
              <w:ind w:left="1120"/>
              <w:rPr>
                <w:sz w:val="22"/>
                <w:szCs w:val="22"/>
              </w:rPr>
            </w:pPr>
            <w:r>
              <w:rPr>
                <w:b/>
                <w:bCs/>
                <w:spacing w:val="-3"/>
                <w:sz w:val="22"/>
                <w:szCs w:val="22"/>
              </w:rPr>
              <w:t>6</w:t>
            </w:r>
          </w:p>
        </w:tc>
      </w:tr>
      <w:tr w14:paraId="645FC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82" w:type="dxa"/>
            <w:shd w:val="clear" w:color="auto" w:fill="C0C0C0"/>
            <w:vAlign w:val="top"/>
          </w:tcPr>
          <w:p w14:paraId="29D0755E">
            <w:pPr>
              <w:pStyle w:val="25"/>
              <w:spacing w:before="46" w:line="193" w:lineRule="auto"/>
              <w:ind w:left="224"/>
              <w:rPr>
                <w:sz w:val="22"/>
                <w:szCs w:val="22"/>
              </w:rPr>
            </w:pPr>
            <w:r>
              <w:rPr>
                <w:b/>
                <w:bCs/>
                <w:spacing w:val="-3"/>
                <w:sz w:val="22"/>
                <w:szCs w:val="22"/>
              </w:rPr>
              <w:t>类</w:t>
            </w:r>
          </w:p>
        </w:tc>
        <w:tc>
          <w:tcPr>
            <w:tcW w:w="672" w:type="dxa"/>
            <w:shd w:val="clear" w:color="auto" w:fill="C0C0C0"/>
            <w:vAlign w:val="top"/>
          </w:tcPr>
          <w:p w14:paraId="629B059A">
            <w:pPr>
              <w:pStyle w:val="25"/>
              <w:spacing w:before="46" w:line="193" w:lineRule="auto"/>
              <w:ind w:left="216"/>
              <w:rPr>
                <w:sz w:val="22"/>
                <w:szCs w:val="22"/>
              </w:rPr>
            </w:pPr>
            <w:r>
              <w:rPr>
                <w:b/>
                <w:bCs/>
                <w:spacing w:val="-3"/>
                <w:sz w:val="22"/>
                <w:szCs w:val="22"/>
              </w:rPr>
              <w:t>款</w:t>
            </w:r>
          </w:p>
        </w:tc>
        <w:tc>
          <w:tcPr>
            <w:tcW w:w="672" w:type="dxa"/>
            <w:shd w:val="clear" w:color="auto" w:fill="C0C0C0"/>
            <w:vAlign w:val="top"/>
          </w:tcPr>
          <w:p w14:paraId="4669942C">
            <w:pPr>
              <w:pStyle w:val="25"/>
              <w:spacing w:before="46" w:line="193" w:lineRule="auto"/>
              <w:ind w:left="220"/>
              <w:rPr>
                <w:sz w:val="22"/>
                <w:szCs w:val="22"/>
              </w:rPr>
            </w:pPr>
            <w:r>
              <w:rPr>
                <w:b/>
                <w:bCs/>
                <w:spacing w:val="-3"/>
                <w:sz w:val="22"/>
                <w:szCs w:val="22"/>
              </w:rPr>
              <w:t>项</w:t>
            </w:r>
          </w:p>
        </w:tc>
        <w:tc>
          <w:tcPr>
            <w:tcW w:w="4646" w:type="dxa"/>
            <w:shd w:val="clear" w:color="auto" w:fill="C0C0C0"/>
            <w:vAlign w:val="top"/>
          </w:tcPr>
          <w:p w14:paraId="2CA6EBED">
            <w:pPr>
              <w:pStyle w:val="25"/>
              <w:spacing w:before="46" w:line="193" w:lineRule="auto"/>
              <w:ind w:left="2096"/>
              <w:rPr>
                <w:sz w:val="22"/>
                <w:szCs w:val="22"/>
              </w:rPr>
            </w:pPr>
            <w:r>
              <w:rPr>
                <w:b/>
                <w:bCs/>
                <w:spacing w:val="-7"/>
                <w:sz w:val="22"/>
                <w:szCs w:val="22"/>
              </w:rPr>
              <w:t>合计</w:t>
            </w:r>
          </w:p>
        </w:tc>
        <w:tc>
          <w:tcPr>
            <w:tcW w:w="2345" w:type="dxa"/>
            <w:shd w:val="clear" w:color="auto" w:fill="C0C0C0"/>
            <w:vAlign w:val="top"/>
          </w:tcPr>
          <w:p w14:paraId="6AE95B13">
            <w:pPr>
              <w:pStyle w:val="25"/>
              <w:spacing w:before="46" w:line="193" w:lineRule="auto"/>
              <w:ind w:right="27"/>
              <w:jc w:val="right"/>
              <w:rPr>
                <w:sz w:val="22"/>
                <w:szCs w:val="22"/>
              </w:rPr>
            </w:pPr>
            <w:r>
              <w:rPr>
                <w:b/>
                <w:bCs/>
                <w:spacing w:val="-4"/>
                <w:sz w:val="22"/>
                <w:szCs w:val="22"/>
              </w:rPr>
              <w:t>0.00</w:t>
            </w:r>
          </w:p>
        </w:tc>
        <w:tc>
          <w:tcPr>
            <w:tcW w:w="2345" w:type="dxa"/>
            <w:shd w:val="clear" w:color="auto" w:fill="C0C0C0"/>
            <w:vAlign w:val="top"/>
          </w:tcPr>
          <w:p w14:paraId="5A5755C6">
            <w:pPr>
              <w:pStyle w:val="25"/>
              <w:spacing w:before="46" w:line="193" w:lineRule="auto"/>
              <w:ind w:right="24"/>
              <w:jc w:val="right"/>
              <w:rPr>
                <w:sz w:val="22"/>
                <w:szCs w:val="22"/>
              </w:rPr>
            </w:pPr>
            <w:r>
              <w:rPr>
                <w:b/>
                <w:bCs/>
                <w:spacing w:val="-4"/>
                <w:sz w:val="22"/>
                <w:szCs w:val="22"/>
              </w:rPr>
              <w:t>0.00</w:t>
            </w:r>
          </w:p>
        </w:tc>
        <w:tc>
          <w:tcPr>
            <w:tcW w:w="2271" w:type="dxa"/>
            <w:shd w:val="clear" w:color="auto" w:fill="C0C0C0"/>
            <w:vAlign w:val="top"/>
          </w:tcPr>
          <w:p w14:paraId="73F5006E">
            <w:pPr>
              <w:pStyle w:val="25"/>
              <w:spacing w:before="46" w:line="193" w:lineRule="auto"/>
              <w:ind w:right="23"/>
              <w:jc w:val="right"/>
              <w:rPr>
                <w:sz w:val="22"/>
                <w:szCs w:val="22"/>
              </w:rPr>
            </w:pPr>
            <w:r>
              <w:rPr>
                <w:b/>
                <w:bCs/>
                <w:spacing w:val="-4"/>
                <w:sz w:val="22"/>
                <w:szCs w:val="22"/>
              </w:rPr>
              <w:t>0.00</w:t>
            </w:r>
          </w:p>
        </w:tc>
        <w:tc>
          <w:tcPr>
            <w:tcW w:w="2271" w:type="dxa"/>
            <w:shd w:val="clear" w:color="auto" w:fill="C0C0C0"/>
            <w:vAlign w:val="top"/>
          </w:tcPr>
          <w:p w14:paraId="1E38063B">
            <w:pPr>
              <w:pStyle w:val="25"/>
              <w:spacing w:before="46" w:line="193" w:lineRule="auto"/>
              <w:ind w:right="21"/>
              <w:jc w:val="right"/>
              <w:rPr>
                <w:sz w:val="22"/>
                <w:szCs w:val="22"/>
              </w:rPr>
            </w:pPr>
            <w:r>
              <w:rPr>
                <w:b/>
                <w:bCs/>
                <w:spacing w:val="-4"/>
                <w:sz w:val="22"/>
                <w:szCs w:val="22"/>
              </w:rPr>
              <w:t>0.00</w:t>
            </w:r>
          </w:p>
        </w:tc>
        <w:tc>
          <w:tcPr>
            <w:tcW w:w="2271" w:type="dxa"/>
            <w:shd w:val="clear" w:color="auto" w:fill="C0C0C0"/>
            <w:vAlign w:val="top"/>
          </w:tcPr>
          <w:p w14:paraId="3ED3F9EB">
            <w:pPr>
              <w:pStyle w:val="25"/>
              <w:spacing w:before="46" w:line="193" w:lineRule="auto"/>
              <w:ind w:right="19"/>
              <w:jc w:val="right"/>
              <w:rPr>
                <w:sz w:val="22"/>
                <w:szCs w:val="22"/>
              </w:rPr>
            </w:pPr>
            <w:r>
              <w:rPr>
                <w:b/>
                <w:bCs/>
                <w:spacing w:val="-4"/>
                <w:sz w:val="22"/>
                <w:szCs w:val="22"/>
              </w:rPr>
              <w:t>0.00</w:t>
            </w:r>
          </w:p>
        </w:tc>
        <w:tc>
          <w:tcPr>
            <w:tcW w:w="2341" w:type="dxa"/>
            <w:shd w:val="clear" w:color="auto" w:fill="C0C0C0"/>
            <w:vAlign w:val="top"/>
          </w:tcPr>
          <w:p w14:paraId="6D3BC3B1">
            <w:pPr>
              <w:pStyle w:val="25"/>
              <w:spacing w:before="46" w:line="193" w:lineRule="auto"/>
              <w:ind w:right="27"/>
              <w:jc w:val="right"/>
              <w:rPr>
                <w:sz w:val="22"/>
                <w:szCs w:val="22"/>
              </w:rPr>
            </w:pPr>
            <w:r>
              <w:rPr>
                <w:b/>
                <w:bCs/>
                <w:spacing w:val="-4"/>
                <w:sz w:val="22"/>
                <w:szCs w:val="22"/>
              </w:rPr>
              <w:t>0.00</w:t>
            </w:r>
          </w:p>
        </w:tc>
      </w:tr>
      <w:tr w14:paraId="7161E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026" w:type="dxa"/>
            <w:gridSpan w:val="3"/>
            <w:vAlign w:val="top"/>
          </w:tcPr>
          <w:p w14:paraId="08860492">
            <w:pPr>
              <w:rPr>
                <w:rFonts w:ascii="Arial"/>
                <w:sz w:val="21"/>
              </w:rPr>
            </w:pPr>
          </w:p>
        </w:tc>
        <w:tc>
          <w:tcPr>
            <w:tcW w:w="4646" w:type="dxa"/>
            <w:vAlign w:val="top"/>
          </w:tcPr>
          <w:p w14:paraId="638BDD3D">
            <w:pPr>
              <w:rPr>
                <w:rFonts w:ascii="Arial"/>
                <w:sz w:val="21"/>
              </w:rPr>
            </w:pPr>
          </w:p>
        </w:tc>
        <w:tc>
          <w:tcPr>
            <w:tcW w:w="2345" w:type="dxa"/>
            <w:vAlign w:val="top"/>
          </w:tcPr>
          <w:p w14:paraId="1B7C8CEF">
            <w:pPr>
              <w:rPr>
                <w:rFonts w:ascii="Arial"/>
                <w:sz w:val="21"/>
              </w:rPr>
            </w:pPr>
          </w:p>
        </w:tc>
        <w:tc>
          <w:tcPr>
            <w:tcW w:w="2345" w:type="dxa"/>
            <w:vAlign w:val="top"/>
          </w:tcPr>
          <w:p w14:paraId="456AB9E9">
            <w:pPr>
              <w:rPr>
                <w:rFonts w:ascii="Arial"/>
                <w:sz w:val="21"/>
              </w:rPr>
            </w:pPr>
          </w:p>
        </w:tc>
        <w:tc>
          <w:tcPr>
            <w:tcW w:w="2271" w:type="dxa"/>
            <w:vAlign w:val="top"/>
          </w:tcPr>
          <w:p w14:paraId="685C134B">
            <w:pPr>
              <w:rPr>
                <w:rFonts w:ascii="Arial"/>
                <w:sz w:val="21"/>
              </w:rPr>
            </w:pPr>
          </w:p>
        </w:tc>
        <w:tc>
          <w:tcPr>
            <w:tcW w:w="2271" w:type="dxa"/>
            <w:vAlign w:val="top"/>
          </w:tcPr>
          <w:p w14:paraId="6B92A349">
            <w:pPr>
              <w:rPr>
                <w:rFonts w:ascii="Arial"/>
                <w:sz w:val="21"/>
              </w:rPr>
            </w:pPr>
          </w:p>
        </w:tc>
        <w:tc>
          <w:tcPr>
            <w:tcW w:w="2271" w:type="dxa"/>
            <w:vAlign w:val="top"/>
          </w:tcPr>
          <w:p w14:paraId="08FE5693">
            <w:pPr>
              <w:rPr>
                <w:rFonts w:ascii="Arial"/>
                <w:sz w:val="21"/>
              </w:rPr>
            </w:pPr>
          </w:p>
        </w:tc>
        <w:tc>
          <w:tcPr>
            <w:tcW w:w="2341" w:type="dxa"/>
            <w:vAlign w:val="top"/>
          </w:tcPr>
          <w:p w14:paraId="189B5256">
            <w:pPr>
              <w:rPr>
                <w:rFonts w:ascii="Arial"/>
                <w:sz w:val="21"/>
              </w:rPr>
            </w:pPr>
          </w:p>
        </w:tc>
      </w:tr>
    </w:tbl>
    <w:p w14:paraId="1A2276A5">
      <w:pPr>
        <w:rPr>
          <w:rFonts w:ascii="Arial"/>
          <w:sz w:val="21"/>
        </w:rPr>
      </w:pPr>
    </w:p>
    <w:p w14:paraId="4BED2328">
      <w:pPr>
        <w:rPr>
          <w:rFonts w:ascii="Arial" w:hAnsi="Arial" w:eastAsia="Arial" w:cs="Arial"/>
          <w:sz w:val="21"/>
          <w:szCs w:val="21"/>
        </w:rPr>
        <w:sectPr>
          <w:pgSz w:w="23818" w:h="16834"/>
          <w:pgMar w:top="709" w:right="1703" w:bottom="0" w:left="1577" w:header="0" w:footer="0" w:gutter="0"/>
          <w:cols w:space="720" w:num="1"/>
        </w:sectPr>
      </w:pPr>
    </w:p>
    <w:p w14:paraId="6AA025E4">
      <w:pPr>
        <w:pStyle w:val="2"/>
        <w:spacing w:before="203" w:line="220" w:lineRule="auto"/>
        <w:ind w:left="8348"/>
        <w:outlineLvl w:val="0"/>
        <w:rPr>
          <w:sz w:val="27"/>
          <w:szCs w:val="27"/>
        </w:rPr>
      </w:pPr>
      <w:r>
        <w:rPr>
          <w:b/>
          <w:bCs/>
          <w:spacing w:val="-3"/>
          <w:sz w:val="27"/>
          <w:szCs w:val="27"/>
        </w:rPr>
        <w:t>政府性基金预算财政拨款基本支出决算表</w:t>
      </w:r>
    </w:p>
    <w:p w14:paraId="3ABD9D9E">
      <w:pPr>
        <w:spacing w:line="364" w:lineRule="auto"/>
        <w:rPr>
          <w:rFonts w:ascii="Arial"/>
          <w:sz w:val="21"/>
        </w:rPr>
      </w:pPr>
    </w:p>
    <w:p w14:paraId="627E37BC">
      <w:pPr>
        <w:pStyle w:val="2"/>
        <w:spacing w:before="68" w:line="210" w:lineRule="auto"/>
        <w:ind w:left="59"/>
        <w:rPr>
          <w:sz w:val="21"/>
          <w:szCs w:val="21"/>
        </w:rPr>
      </w:pPr>
      <w:r>
        <w:rPr>
          <w:b/>
          <w:bCs/>
          <w:spacing w:val="2"/>
          <w:sz w:val="21"/>
          <w:szCs w:val="21"/>
        </w:rPr>
        <w:t>单位名称：中共北京市西城区委网络安全和信息化委员会办公室(本级)</w:t>
      </w:r>
      <w:r>
        <w:rPr>
          <w:spacing w:val="2"/>
          <w:sz w:val="21"/>
          <w:szCs w:val="21"/>
        </w:rPr>
        <w:t xml:space="preserve">                                                                 </w:t>
      </w:r>
      <w:r>
        <w:rPr>
          <w:spacing w:val="1"/>
          <w:sz w:val="21"/>
          <w:szCs w:val="21"/>
        </w:rPr>
        <w:t xml:space="preserve">                                                                   </w:t>
      </w:r>
      <w:r>
        <w:rPr>
          <w:b/>
          <w:bCs/>
          <w:spacing w:val="1"/>
          <w:sz w:val="21"/>
          <w:szCs w:val="21"/>
        </w:rPr>
        <w:t>单位:元</w:t>
      </w:r>
    </w:p>
    <w:tbl>
      <w:tblPr>
        <w:tblStyle w:val="26"/>
        <w:tblW w:w="215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64"/>
        <w:gridCol w:w="2421"/>
        <w:gridCol w:w="4754"/>
        <w:gridCol w:w="2421"/>
        <w:gridCol w:w="4754"/>
        <w:gridCol w:w="2430"/>
      </w:tblGrid>
      <w:tr w14:paraId="0B08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764" w:type="dxa"/>
            <w:shd w:val="clear" w:color="auto" w:fill="C0C0C0"/>
            <w:vAlign w:val="top"/>
          </w:tcPr>
          <w:p w14:paraId="11A058FD">
            <w:pPr>
              <w:pStyle w:val="25"/>
              <w:spacing w:before="46" w:line="210" w:lineRule="auto"/>
              <w:ind w:left="1954"/>
              <w:rPr>
                <w:sz w:val="21"/>
                <w:szCs w:val="21"/>
              </w:rPr>
            </w:pPr>
            <w:r>
              <w:rPr>
                <w:b/>
                <w:bCs/>
                <w:spacing w:val="-1"/>
                <w:sz w:val="21"/>
                <w:szCs w:val="21"/>
              </w:rPr>
              <w:t>科目名称</w:t>
            </w:r>
          </w:p>
        </w:tc>
        <w:tc>
          <w:tcPr>
            <w:tcW w:w="2421" w:type="dxa"/>
            <w:shd w:val="clear" w:color="auto" w:fill="C0C0C0"/>
            <w:vAlign w:val="top"/>
          </w:tcPr>
          <w:p w14:paraId="2CA3A5E6">
            <w:pPr>
              <w:pStyle w:val="25"/>
              <w:spacing w:before="46" w:line="210" w:lineRule="auto"/>
              <w:ind w:left="894"/>
              <w:rPr>
                <w:sz w:val="21"/>
                <w:szCs w:val="21"/>
              </w:rPr>
            </w:pPr>
            <w:r>
              <w:rPr>
                <w:b/>
                <w:bCs/>
                <w:spacing w:val="-4"/>
                <w:sz w:val="21"/>
                <w:szCs w:val="21"/>
              </w:rPr>
              <w:t>决算数</w:t>
            </w:r>
          </w:p>
        </w:tc>
        <w:tc>
          <w:tcPr>
            <w:tcW w:w="4754" w:type="dxa"/>
            <w:shd w:val="clear" w:color="auto" w:fill="C0C0C0"/>
            <w:vAlign w:val="top"/>
          </w:tcPr>
          <w:p w14:paraId="52659C3B">
            <w:pPr>
              <w:pStyle w:val="25"/>
              <w:spacing w:before="46" w:line="210" w:lineRule="auto"/>
              <w:ind w:left="1949"/>
              <w:rPr>
                <w:sz w:val="21"/>
                <w:szCs w:val="21"/>
              </w:rPr>
            </w:pPr>
            <w:r>
              <w:rPr>
                <w:b/>
                <w:bCs/>
                <w:spacing w:val="-1"/>
                <w:sz w:val="21"/>
                <w:szCs w:val="21"/>
              </w:rPr>
              <w:t>科目名称</w:t>
            </w:r>
          </w:p>
        </w:tc>
        <w:tc>
          <w:tcPr>
            <w:tcW w:w="2421" w:type="dxa"/>
            <w:shd w:val="clear" w:color="auto" w:fill="C0C0C0"/>
            <w:vAlign w:val="top"/>
          </w:tcPr>
          <w:p w14:paraId="55B6270D">
            <w:pPr>
              <w:pStyle w:val="25"/>
              <w:spacing w:before="46" w:line="210" w:lineRule="auto"/>
              <w:ind w:left="899"/>
              <w:rPr>
                <w:sz w:val="21"/>
                <w:szCs w:val="21"/>
              </w:rPr>
            </w:pPr>
            <w:r>
              <w:rPr>
                <w:b/>
                <w:bCs/>
                <w:spacing w:val="-4"/>
                <w:sz w:val="21"/>
                <w:szCs w:val="21"/>
              </w:rPr>
              <w:t>决算数</w:t>
            </w:r>
          </w:p>
        </w:tc>
        <w:tc>
          <w:tcPr>
            <w:tcW w:w="4754" w:type="dxa"/>
            <w:shd w:val="clear" w:color="auto" w:fill="C0C0C0"/>
            <w:vAlign w:val="top"/>
          </w:tcPr>
          <w:p w14:paraId="2D0E6DEE">
            <w:pPr>
              <w:pStyle w:val="25"/>
              <w:spacing w:before="46" w:line="210" w:lineRule="auto"/>
              <w:ind w:left="1954"/>
              <w:rPr>
                <w:sz w:val="21"/>
                <w:szCs w:val="21"/>
              </w:rPr>
            </w:pPr>
            <w:r>
              <w:rPr>
                <w:b/>
                <w:bCs/>
                <w:spacing w:val="-1"/>
                <w:sz w:val="21"/>
                <w:szCs w:val="21"/>
              </w:rPr>
              <w:t>科目名称</w:t>
            </w:r>
          </w:p>
        </w:tc>
        <w:tc>
          <w:tcPr>
            <w:tcW w:w="2430" w:type="dxa"/>
            <w:shd w:val="clear" w:color="auto" w:fill="C0C0C0"/>
            <w:vAlign w:val="top"/>
          </w:tcPr>
          <w:p w14:paraId="41A140F9">
            <w:pPr>
              <w:pStyle w:val="25"/>
              <w:spacing w:before="46" w:line="210" w:lineRule="auto"/>
              <w:ind w:left="904"/>
              <w:rPr>
                <w:sz w:val="21"/>
                <w:szCs w:val="21"/>
              </w:rPr>
            </w:pPr>
            <w:r>
              <w:rPr>
                <w:b/>
                <w:bCs/>
                <w:spacing w:val="-4"/>
                <w:sz w:val="21"/>
                <w:szCs w:val="21"/>
              </w:rPr>
              <w:t>决算数</w:t>
            </w:r>
          </w:p>
        </w:tc>
      </w:tr>
      <w:tr w14:paraId="3153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54D46942">
            <w:pPr>
              <w:pStyle w:val="25"/>
              <w:spacing w:before="37" w:line="210" w:lineRule="auto"/>
              <w:ind w:left="45"/>
              <w:rPr>
                <w:sz w:val="21"/>
                <w:szCs w:val="21"/>
              </w:rPr>
            </w:pPr>
            <w:r>
              <w:rPr>
                <w:spacing w:val="1"/>
                <w:sz w:val="21"/>
                <w:szCs w:val="21"/>
              </w:rPr>
              <w:t>工资福利支出</w:t>
            </w:r>
          </w:p>
        </w:tc>
        <w:tc>
          <w:tcPr>
            <w:tcW w:w="2421" w:type="dxa"/>
            <w:vAlign w:val="top"/>
          </w:tcPr>
          <w:p w14:paraId="4488428D">
            <w:pPr>
              <w:pStyle w:val="25"/>
              <w:spacing w:before="37" w:line="210" w:lineRule="auto"/>
              <w:ind w:right="34"/>
              <w:jc w:val="right"/>
              <w:rPr>
                <w:sz w:val="21"/>
                <w:szCs w:val="21"/>
              </w:rPr>
            </w:pPr>
            <w:r>
              <w:rPr>
                <w:spacing w:val="-1"/>
                <w:sz w:val="21"/>
                <w:szCs w:val="21"/>
              </w:rPr>
              <w:t>0.00</w:t>
            </w:r>
          </w:p>
        </w:tc>
        <w:tc>
          <w:tcPr>
            <w:tcW w:w="4754" w:type="dxa"/>
            <w:shd w:val="clear" w:color="auto" w:fill="C0C0C0"/>
            <w:vAlign w:val="top"/>
          </w:tcPr>
          <w:p w14:paraId="46C47D2E">
            <w:pPr>
              <w:pStyle w:val="25"/>
              <w:spacing w:before="37" w:line="210" w:lineRule="auto"/>
              <w:ind w:left="41"/>
              <w:rPr>
                <w:sz w:val="21"/>
                <w:szCs w:val="21"/>
              </w:rPr>
            </w:pPr>
            <w:r>
              <w:rPr>
                <w:spacing w:val="1"/>
                <w:sz w:val="21"/>
                <w:szCs w:val="21"/>
              </w:rPr>
              <w:t>商品和服务支出</w:t>
            </w:r>
          </w:p>
        </w:tc>
        <w:tc>
          <w:tcPr>
            <w:tcW w:w="2421" w:type="dxa"/>
            <w:vAlign w:val="top"/>
          </w:tcPr>
          <w:p w14:paraId="33B84034">
            <w:pPr>
              <w:pStyle w:val="25"/>
              <w:spacing w:before="37" w:line="210" w:lineRule="auto"/>
              <w:ind w:right="29"/>
              <w:jc w:val="right"/>
              <w:rPr>
                <w:sz w:val="21"/>
                <w:szCs w:val="21"/>
              </w:rPr>
            </w:pPr>
            <w:r>
              <w:rPr>
                <w:spacing w:val="-1"/>
                <w:sz w:val="21"/>
                <w:szCs w:val="21"/>
              </w:rPr>
              <w:t>0.00</w:t>
            </w:r>
          </w:p>
        </w:tc>
        <w:tc>
          <w:tcPr>
            <w:tcW w:w="4754" w:type="dxa"/>
            <w:shd w:val="clear" w:color="auto" w:fill="C0C0C0"/>
            <w:vAlign w:val="top"/>
          </w:tcPr>
          <w:p w14:paraId="71D6DCD6">
            <w:pPr>
              <w:pStyle w:val="25"/>
              <w:spacing w:before="37" w:line="210" w:lineRule="auto"/>
              <w:ind w:left="51"/>
              <w:rPr>
                <w:sz w:val="21"/>
                <w:szCs w:val="21"/>
              </w:rPr>
            </w:pPr>
            <w:r>
              <w:rPr>
                <w:sz w:val="21"/>
                <w:szCs w:val="21"/>
              </w:rPr>
              <w:t>资本性支出</w:t>
            </w:r>
          </w:p>
        </w:tc>
        <w:tc>
          <w:tcPr>
            <w:tcW w:w="2430" w:type="dxa"/>
            <w:vAlign w:val="top"/>
          </w:tcPr>
          <w:p w14:paraId="0CC3E783">
            <w:pPr>
              <w:pStyle w:val="25"/>
              <w:spacing w:before="37" w:line="210" w:lineRule="auto"/>
              <w:ind w:right="33"/>
              <w:jc w:val="right"/>
              <w:rPr>
                <w:sz w:val="21"/>
                <w:szCs w:val="21"/>
              </w:rPr>
            </w:pPr>
            <w:r>
              <w:rPr>
                <w:spacing w:val="-1"/>
                <w:sz w:val="21"/>
                <w:szCs w:val="21"/>
              </w:rPr>
              <w:t>0.00</w:t>
            </w:r>
          </w:p>
        </w:tc>
      </w:tr>
      <w:tr w14:paraId="61F3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6B4CD8E9">
            <w:pPr>
              <w:pStyle w:val="25"/>
              <w:spacing w:before="37" w:line="209" w:lineRule="auto"/>
              <w:ind w:left="683"/>
              <w:rPr>
                <w:sz w:val="21"/>
                <w:szCs w:val="21"/>
              </w:rPr>
            </w:pPr>
            <w:r>
              <w:rPr>
                <w:spacing w:val="1"/>
                <w:sz w:val="21"/>
                <w:szCs w:val="21"/>
              </w:rPr>
              <w:t>基本工资</w:t>
            </w:r>
          </w:p>
        </w:tc>
        <w:tc>
          <w:tcPr>
            <w:tcW w:w="2421" w:type="dxa"/>
            <w:vAlign w:val="top"/>
          </w:tcPr>
          <w:p w14:paraId="2B86F34E">
            <w:pPr>
              <w:pStyle w:val="25"/>
              <w:spacing w:before="37" w:line="209" w:lineRule="auto"/>
              <w:ind w:right="34"/>
              <w:jc w:val="right"/>
              <w:rPr>
                <w:sz w:val="21"/>
                <w:szCs w:val="21"/>
              </w:rPr>
            </w:pPr>
            <w:r>
              <w:rPr>
                <w:spacing w:val="-1"/>
                <w:sz w:val="21"/>
                <w:szCs w:val="21"/>
              </w:rPr>
              <w:t>0.00</w:t>
            </w:r>
          </w:p>
        </w:tc>
        <w:tc>
          <w:tcPr>
            <w:tcW w:w="4754" w:type="dxa"/>
            <w:shd w:val="clear" w:color="auto" w:fill="C0C0C0"/>
            <w:vAlign w:val="top"/>
          </w:tcPr>
          <w:p w14:paraId="09FC8154">
            <w:pPr>
              <w:pStyle w:val="25"/>
              <w:spacing w:before="37" w:line="209" w:lineRule="auto"/>
              <w:ind w:left="682"/>
              <w:rPr>
                <w:sz w:val="21"/>
                <w:szCs w:val="21"/>
              </w:rPr>
            </w:pPr>
            <w:r>
              <w:rPr>
                <w:spacing w:val="-1"/>
                <w:sz w:val="21"/>
                <w:szCs w:val="21"/>
              </w:rPr>
              <w:t>办公费</w:t>
            </w:r>
          </w:p>
        </w:tc>
        <w:tc>
          <w:tcPr>
            <w:tcW w:w="2421" w:type="dxa"/>
            <w:vAlign w:val="top"/>
          </w:tcPr>
          <w:p w14:paraId="6B23488C">
            <w:pPr>
              <w:pStyle w:val="25"/>
              <w:spacing w:before="37" w:line="209" w:lineRule="auto"/>
              <w:ind w:right="29"/>
              <w:jc w:val="right"/>
              <w:rPr>
                <w:sz w:val="21"/>
                <w:szCs w:val="21"/>
              </w:rPr>
            </w:pPr>
            <w:r>
              <w:rPr>
                <w:spacing w:val="-1"/>
                <w:sz w:val="21"/>
                <w:szCs w:val="21"/>
              </w:rPr>
              <w:t>0.00</w:t>
            </w:r>
          </w:p>
        </w:tc>
        <w:tc>
          <w:tcPr>
            <w:tcW w:w="4754" w:type="dxa"/>
            <w:shd w:val="clear" w:color="auto" w:fill="C0C0C0"/>
            <w:vAlign w:val="top"/>
          </w:tcPr>
          <w:p w14:paraId="6E3F8244">
            <w:pPr>
              <w:pStyle w:val="25"/>
              <w:spacing w:before="37" w:line="209" w:lineRule="auto"/>
              <w:ind w:left="684"/>
              <w:rPr>
                <w:sz w:val="21"/>
                <w:szCs w:val="21"/>
              </w:rPr>
            </w:pPr>
            <w:r>
              <w:rPr>
                <w:spacing w:val="2"/>
                <w:sz w:val="21"/>
                <w:szCs w:val="21"/>
              </w:rPr>
              <w:t>房屋建筑物购建</w:t>
            </w:r>
          </w:p>
        </w:tc>
        <w:tc>
          <w:tcPr>
            <w:tcW w:w="2430" w:type="dxa"/>
            <w:vAlign w:val="top"/>
          </w:tcPr>
          <w:p w14:paraId="5AA042F1">
            <w:pPr>
              <w:pStyle w:val="25"/>
              <w:spacing w:before="37" w:line="209" w:lineRule="auto"/>
              <w:ind w:right="33"/>
              <w:jc w:val="right"/>
              <w:rPr>
                <w:sz w:val="21"/>
                <w:szCs w:val="21"/>
              </w:rPr>
            </w:pPr>
            <w:r>
              <w:rPr>
                <w:spacing w:val="-1"/>
                <w:sz w:val="21"/>
                <w:szCs w:val="21"/>
              </w:rPr>
              <w:t>0.00</w:t>
            </w:r>
          </w:p>
        </w:tc>
      </w:tr>
      <w:tr w14:paraId="5F05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2E2BD839">
            <w:pPr>
              <w:pStyle w:val="25"/>
              <w:spacing w:before="38" w:line="209" w:lineRule="auto"/>
              <w:ind w:left="683"/>
              <w:rPr>
                <w:sz w:val="21"/>
                <w:szCs w:val="21"/>
              </w:rPr>
            </w:pPr>
            <w:r>
              <w:rPr>
                <w:spacing w:val="1"/>
                <w:sz w:val="21"/>
                <w:szCs w:val="21"/>
              </w:rPr>
              <w:t>津贴补贴</w:t>
            </w:r>
          </w:p>
        </w:tc>
        <w:tc>
          <w:tcPr>
            <w:tcW w:w="2421" w:type="dxa"/>
            <w:vAlign w:val="top"/>
          </w:tcPr>
          <w:p w14:paraId="370B112E">
            <w:pPr>
              <w:pStyle w:val="25"/>
              <w:spacing w:before="38" w:line="209" w:lineRule="auto"/>
              <w:ind w:right="34"/>
              <w:jc w:val="right"/>
              <w:rPr>
                <w:sz w:val="21"/>
                <w:szCs w:val="21"/>
              </w:rPr>
            </w:pPr>
            <w:r>
              <w:rPr>
                <w:spacing w:val="-1"/>
                <w:sz w:val="21"/>
                <w:szCs w:val="21"/>
              </w:rPr>
              <w:t>0.00</w:t>
            </w:r>
          </w:p>
        </w:tc>
        <w:tc>
          <w:tcPr>
            <w:tcW w:w="4754" w:type="dxa"/>
            <w:shd w:val="clear" w:color="auto" w:fill="C0C0C0"/>
            <w:vAlign w:val="top"/>
          </w:tcPr>
          <w:p w14:paraId="4E38858D">
            <w:pPr>
              <w:pStyle w:val="25"/>
              <w:spacing w:before="38" w:line="209" w:lineRule="auto"/>
              <w:ind w:left="695"/>
              <w:rPr>
                <w:sz w:val="21"/>
                <w:szCs w:val="21"/>
              </w:rPr>
            </w:pPr>
            <w:r>
              <w:rPr>
                <w:spacing w:val="-5"/>
                <w:sz w:val="21"/>
                <w:szCs w:val="21"/>
              </w:rPr>
              <w:t>印刷费</w:t>
            </w:r>
          </w:p>
        </w:tc>
        <w:tc>
          <w:tcPr>
            <w:tcW w:w="2421" w:type="dxa"/>
            <w:vAlign w:val="top"/>
          </w:tcPr>
          <w:p w14:paraId="3634C124">
            <w:pPr>
              <w:pStyle w:val="25"/>
              <w:spacing w:before="38" w:line="209" w:lineRule="auto"/>
              <w:ind w:right="29"/>
              <w:jc w:val="right"/>
              <w:rPr>
                <w:sz w:val="21"/>
                <w:szCs w:val="21"/>
              </w:rPr>
            </w:pPr>
            <w:r>
              <w:rPr>
                <w:spacing w:val="-1"/>
                <w:sz w:val="21"/>
                <w:szCs w:val="21"/>
              </w:rPr>
              <w:t>0.00</w:t>
            </w:r>
          </w:p>
        </w:tc>
        <w:tc>
          <w:tcPr>
            <w:tcW w:w="4754" w:type="dxa"/>
            <w:shd w:val="clear" w:color="auto" w:fill="C0C0C0"/>
            <w:vAlign w:val="top"/>
          </w:tcPr>
          <w:p w14:paraId="2A16D331">
            <w:pPr>
              <w:pStyle w:val="25"/>
              <w:spacing w:before="38" w:line="209" w:lineRule="auto"/>
              <w:ind w:left="687"/>
              <w:rPr>
                <w:sz w:val="21"/>
                <w:szCs w:val="21"/>
              </w:rPr>
            </w:pPr>
            <w:r>
              <w:rPr>
                <w:spacing w:val="1"/>
                <w:sz w:val="21"/>
                <w:szCs w:val="21"/>
              </w:rPr>
              <w:t>办公设备购置</w:t>
            </w:r>
          </w:p>
        </w:tc>
        <w:tc>
          <w:tcPr>
            <w:tcW w:w="2430" w:type="dxa"/>
            <w:vAlign w:val="top"/>
          </w:tcPr>
          <w:p w14:paraId="10A1EF55">
            <w:pPr>
              <w:pStyle w:val="25"/>
              <w:spacing w:before="38" w:line="209" w:lineRule="auto"/>
              <w:ind w:right="33"/>
              <w:jc w:val="right"/>
              <w:rPr>
                <w:sz w:val="21"/>
                <w:szCs w:val="21"/>
              </w:rPr>
            </w:pPr>
            <w:r>
              <w:rPr>
                <w:spacing w:val="-1"/>
                <w:sz w:val="21"/>
                <w:szCs w:val="21"/>
              </w:rPr>
              <w:t>0.00</w:t>
            </w:r>
          </w:p>
        </w:tc>
      </w:tr>
      <w:tr w14:paraId="65B0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1930B07A">
            <w:pPr>
              <w:pStyle w:val="25"/>
              <w:spacing w:before="38" w:line="208" w:lineRule="auto"/>
              <w:ind w:left="685"/>
              <w:rPr>
                <w:sz w:val="21"/>
                <w:szCs w:val="21"/>
              </w:rPr>
            </w:pPr>
            <w:r>
              <w:rPr>
                <w:spacing w:val="-2"/>
                <w:sz w:val="21"/>
                <w:szCs w:val="21"/>
              </w:rPr>
              <w:t>奖金</w:t>
            </w:r>
          </w:p>
        </w:tc>
        <w:tc>
          <w:tcPr>
            <w:tcW w:w="2421" w:type="dxa"/>
            <w:vAlign w:val="top"/>
          </w:tcPr>
          <w:p w14:paraId="53C2FF24">
            <w:pPr>
              <w:pStyle w:val="25"/>
              <w:spacing w:before="38" w:line="208" w:lineRule="auto"/>
              <w:ind w:right="34"/>
              <w:jc w:val="right"/>
              <w:rPr>
                <w:sz w:val="21"/>
                <w:szCs w:val="21"/>
              </w:rPr>
            </w:pPr>
            <w:r>
              <w:rPr>
                <w:spacing w:val="-1"/>
                <w:sz w:val="21"/>
                <w:szCs w:val="21"/>
              </w:rPr>
              <w:t>0.00</w:t>
            </w:r>
          </w:p>
        </w:tc>
        <w:tc>
          <w:tcPr>
            <w:tcW w:w="4754" w:type="dxa"/>
            <w:shd w:val="clear" w:color="auto" w:fill="C0C0C0"/>
            <w:vAlign w:val="top"/>
          </w:tcPr>
          <w:p w14:paraId="332BEC8D">
            <w:pPr>
              <w:pStyle w:val="25"/>
              <w:spacing w:before="38" w:line="208" w:lineRule="auto"/>
              <w:ind w:left="686"/>
              <w:rPr>
                <w:sz w:val="21"/>
                <w:szCs w:val="21"/>
              </w:rPr>
            </w:pPr>
            <w:r>
              <w:rPr>
                <w:spacing w:val="-2"/>
                <w:sz w:val="21"/>
                <w:szCs w:val="21"/>
              </w:rPr>
              <w:t>咨询费</w:t>
            </w:r>
          </w:p>
        </w:tc>
        <w:tc>
          <w:tcPr>
            <w:tcW w:w="2421" w:type="dxa"/>
            <w:vAlign w:val="top"/>
          </w:tcPr>
          <w:p w14:paraId="57847C24">
            <w:pPr>
              <w:pStyle w:val="25"/>
              <w:spacing w:before="38" w:line="208" w:lineRule="auto"/>
              <w:ind w:right="29"/>
              <w:jc w:val="right"/>
              <w:rPr>
                <w:sz w:val="21"/>
                <w:szCs w:val="21"/>
              </w:rPr>
            </w:pPr>
            <w:r>
              <w:rPr>
                <w:spacing w:val="-1"/>
                <w:sz w:val="21"/>
                <w:szCs w:val="21"/>
              </w:rPr>
              <w:t>0.00</w:t>
            </w:r>
          </w:p>
        </w:tc>
        <w:tc>
          <w:tcPr>
            <w:tcW w:w="4754" w:type="dxa"/>
            <w:shd w:val="clear" w:color="auto" w:fill="C0C0C0"/>
            <w:vAlign w:val="top"/>
          </w:tcPr>
          <w:p w14:paraId="1DBF2C44">
            <w:pPr>
              <w:pStyle w:val="25"/>
              <w:spacing w:before="38" w:line="208" w:lineRule="auto"/>
              <w:ind w:left="684"/>
              <w:rPr>
                <w:sz w:val="21"/>
                <w:szCs w:val="21"/>
              </w:rPr>
            </w:pPr>
            <w:r>
              <w:rPr>
                <w:spacing w:val="2"/>
                <w:sz w:val="21"/>
                <w:szCs w:val="21"/>
              </w:rPr>
              <w:t>专用设备购置</w:t>
            </w:r>
          </w:p>
        </w:tc>
        <w:tc>
          <w:tcPr>
            <w:tcW w:w="2430" w:type="dxa"/>
            <w:vAlign w:val="top"/>
          </w:tcPr>
          <w:p w14:paraId="0F37D861">
            <w:pPr>
              <w:pStyle w:val="25"/>
              <w:spacing w:before="38" w:line="208" w:lineRule="auto"/>
              <w:ind w:right="33"/>
              <w:jc w:val="right"/>
              <w:rPr>
                <w:sz w:val="21"/>
                <w:szCs w:val="21"/>
              </w:rPr>
            </w:pPr>
            <w:r>
              <w:rPr>
                <w:spacing w:val="-1"/>
                <w:sz w:val="21"/>
                <w:szCs w:val="21"/>
              </w:rPr>
              <w:t>0.00</w:t>
            </w:r>
          </w:p>
        </w:tc>
      </w:tr>
      <w:tr w14:paraId="0CD8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608A4873">
            <w:pPr>
              <w:pStyle w:val="25"/>
              <w:spacing w:before="39" w:line="207" w:lineRule="auto"/>
              <w:ind w:left="684"/>
              <w:rPr>
                <w:sz w:val="21"/>
                <w:szCs w:val="21"/>
              </w:rPr>
            </w:pPr>
            <w:r>
              <w:rPr>
                <w:spacing w:val="1"/>
                <w:sz w:val="21"/>
                <w:szCs w:val="21"/>
              </w:rPr>
              <w:t>伙食补助费</w:t>
            </w:r>
          </w:p>
        </w:tc>
        <w:tc>
          <w:tcPr>
            <w:tcW w:w="2421" w:type="dxa"/>
            <w:vAlign w:val="top"/>
          </w:tcPr>
          <w:p w14:paraId="1997C61D">
            <w:pPr>
              <w:pStyle w:val="25"/>
              <w:spacing w:before="39" w:line="207" w:lineRule="auto"/>
              <w:ind w:right="34"/>
              <w:jc w:val="right"/>
              <w:rPr>
                <w:sz w:val="21"/>
                <w:szCs w:val="21"/>
              </w:rPr>
            </w:pPr>
            <w:r>
              <w:rPr>
                <w:spacing w:val="-1"/>
                <w:sz w:val="21"/>
                <w:szCs w:val="21"/>
              </w:rPr>
              <w:t>0.00</w:t>
            </w:r>
          </w:p>
        </w:tc>
        <w:tc>
          <w:tcPr>
            <w:tcW w:w="4754" w:type="dxa"/>
            <w:shd w:val="clear" w:color="auto" w:fill="C0C0C0"/>
            <w:vAlign w:val="top"/>
          </w:tcPr>
          <w:p w14:paraId="3209C8F0">
            <w:pPr>
              <w:pStyle w:val="25"/>
              <w:spacing w:before="39" w:line="207" w:lineRule="auto"/>
              <w:ind w:left="678"/>
              <w:rPr>
                <w:sz w:val="21"/>
                <w:szCs w:val="21"/>
              </w:rPr>
            </w:pPr>
            <w:r>
              <w:rPr>
                <w:sz w:val="21"/>
                <w:szCs w:val="21"/>
              </w:rPr>
              <w:t>手续费</w:t>
            </w:r>
          </w:p>
        </w:tc>
        <w:tc>
          <w:tcPr>
            <w:tcW w:w="2421" w:type="dxa"/>
            <w:vAlign w:val="top"/>
          </w:tcPr>
          <w:p w14:paraId="263BAEB4">
            <w:pPr>
              <w:pStyle w:val="25"/>
              <w:spacing w:before="39" w:line="207" w:lineRule="auto"/>
              <w:ind w:right="29"/>
              <w:jc w:val="right"/>
              <w:rPr>
                <w:sz w:val="21"/>
                <w:szCs w:val="21"/>
              </w:rPr>
            </w:pPr>
            <w:r>
              <w:rPr>
                <w:spacing w:val="-1"/>
                <w:sz w:val="21"/>
                <w:szCs w:val="21"/>
              </w:rPr>
              <w:t>0.00</w:t>
            </w:r>
          </w:p>
        </w:tc>
        <w:tc>
          <w:tcPr>
            <w:tcW w:w="4754" w:type="dxa"/>
            <w:shd w:val="clear" w:color="auto" w:fill="C0C0C0"/>
            <w:vAlign w:val="top"/>
          </w:tcPr>
          <w:p w14:paraId="2C1EC01C">
            <w:pPr>
              <w:pStyle w:val="25"/>
              <w:spacing w:before="39" w:line="207" w:lineRule="auto"/>
              <w:ind w:left="683"/>
              <w:rPr>
                <w:sz w:val="21"/>
                <w:szCs w:val="21"/>
              </w:rPr>
            </w:pPr>
            <w:r>
              <w:rPr>
                <w:spacing w:val="2"/>
                <w:sz w:val="21"/>
                <w:szCs w:val="21"/>
              </w:rPr>
              <w:t>基础设施建设</w:t>
            </w:r>
          </w:p>
        </w:tc>
        <w:tc>
          <w:tcPr>
            <w:tcW w:w="2430" w:type="dxa"/>
            <w:vAlign w:val="top"/>
          </w:tcPr>
          <w:p w14:paraId="672BDF7A">
            <w:pPr>
              <w:pStyle w:val="25"/>
              <w:spacing w:before="39" w:line="207" w:lineRule="auto"/>
              <w:ind w:right="33"/>
              <w:jc w:val="right"/>
              <w:rPr>
                <w:sz w:val="21"/>
                <w:szCs w:val="21"/>
              </w:rPr>
            </w:pPr>
            <w:r>
              <w:rPr>
                <w:spacing w:val="-1"/>
                <w:sz w:val="21"/>
                <w:szCs w:val="21"/>
              </w:rPr>
              <w:t>0.00</w:t>
            </w:r>
          </w:p>
        </w:tc>
      </w:tr>
      <w:tr w14:paraId="5E69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33175488">
            <w:pPr>
              <w:pStyle w:val="25"/>
              <w:spacing w:before="40" w:line="207" w:lineRule="auto"/>
              <w:ind w:left="686"/>
              <w:rPr>
                <w:sz w:val="21"/>
                <w:szCs w:val="21"/>
              </w:rPr>
            </w:pPr>
            <w:r>
              <w:rPr>
                <w:sz w:val="21"/>
                <w:szCs w:val="21"/>
              </w:rPr>
              <w:t>绩效工资</w:t>
            </w:r>
          </w:p>
        </w:tc>
        <w:tc>
          <w:tcPr>
            <w:tcW w:w="2421" w:type="dxa"/>
            <w:vAlign w:val="top"/>
          </w:tcPr>
          <w:p w14:paraId="360C5957">
            <w:pPr>
              <w:pStyle w:val="25"/>
              <w:spacing w:before="40" w:line="207" w:lineRule="auto"/>
              <w:ind w:right="34"/>
              <w:jc w:val="right"/>
              <w:rPr>
                <w:sz w:val="21"/>
                <w:szCs w:val="21"/>
              </w:rPr>
            </w:pPr>
            <w:r>
              <w:rPr>
                <w:spacing w:val="-1"/>
                <w:sz w:val="21"/>
                <w:szCs w:val="21"/>
              </w:rPr>
              <w:t>0.00</w:t>
            </w:r>
          </w:p>
        </w:tc>
        <w:tc>
          <w:tcPr>
            <w:tcW w:w="4754" w:type="dxa"/>
            <w:shd w:val="clear" w:color="auto" w:fill="C0C0C0"/>
            <w:vAlign w:val="top"/>
          </w:tcPr>
          <w:p w14:paraId="00BF6D17">
            <w:pPr>
              <w:pStyle w:val="25"/>
              <w:spacing w:before="40" w:line="207" w:lineRule="auto"/>
              <w:ind w:left="681"/>
              <w:rPr>
                <w:sz w:val="21"/>
                <w:szCs w:val="21"/>
              </w:rPr>
            </w:pPr>
            <w:r>
              <w:rPr>
                <w:spacing w:val="-2"/>
                <w:sz w:val="21"/>
                <w:szCs w:val="21"/>
              </w:rPr>
              <w:t>水费</w:t>
            </w:r>
          </w:p>
        </w:tc>
        <w:tc>
          <w:tcPr>
            <w:tcW w:w="2421" w:type="dxa"/>
            <w:vAlign w:val="top"/>
          </w:tcPr>
          <w:p w14:paraId="36D3BD15">
            <w:pPr>
              <w:pStyle w:val="25"/>
              <w:spacing w:before="40" w:line="207" w:lineRule="auto"/>
              <w:ind w:right="29"/>
              <w:jc w:val="right"/>
              <w:rPr>
                <w:sz w:val="21"/>
                <w:szCs w:val="21"/>
              </w:rPr>
            </w:pPr>
            <w:r>
              <w:rPr>
                <w:spacing w:val="-1"/>
                <w:sz w:val="21"/>
                <w:szCs w:val="21"/>
              </w:rPr>
              <w:t>0.00</w:t>
            </w:r>
          </w:p>
        </w:tc>
        <w:tc>
          <w:tcPr>
            <w:tcW w:w="4754" w:type="dxa"/>
            <w:shd w:val="clear" w:color="auto" w:fill="C0C0C0"/>
            <w:vAlign w:val="top"/>
          </w:tcPr>
          <w:p w14:paraId="13B91E80">
            <w:pPr>
              <w:pStyle w:val="25"/>
              <w:spacing w:before="40" w:line="207" w:lineRule="auto"/>
              <w:ind w:left="686"/>
              <w:rPr>
                <w:sz w:val="21"/>
                <w:szCs w:val="21"/>
              </w:rPr>
            </w:pPr>
            <w:r>
              <w:rPr>
                <w:sz w:val="21"/>
                <w:szCs w:val="21"/>
              </w:rPr>
              <w:t>大型修缮</w:t>
            </w:r>
          </w:p>
        </w:tc>
        <w:tc>
          <w:tcPr>
            <w:tcW w:w="2430" w:type="dxa"/>
            <w:vAlign w:val="top"/>
          </w:tcPr>
          <w:p w14:paraId="28E3D31E">
            <w:pPr>
              <w:pStyle w:val="25"/>
              <w:spacing w:before="40" w:line="207" w:lineRule="auto"/>
              <w:ind w:right="33"/>
              <w:jc w:val="right"/>
              <w:rPr>
                <w:sz w:val="21"/>
                <w:szCs w:val="21"/>
              </w:rPr>
            </w:pPr>
            <w:r>
              <w:rPr>
                <w:spacing w:val="-1"/>
                <w:sz w:val="21"/>
                <w:szCs w:val="21"/>
              </w:rPr>
              <w:t>0.00</w:t>
            </w:r>
          </w:p>
        </w:tc>
      </w:tr>
      <w:tr w14:paraId="03A6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3BEC3CEF">
            <w:pPr>
              <w:pStyle w:val="25"/>
              <w:spacing w:before="40" w:line="206" w:lineRule="auto"/>
              <w:ind w:left="682"/>
              <w:rPr>
                <w:sz w:val="21"/>
                <w:szCs w:val="21"/>
              </w:rPr>
            </w:pPr>
            <w:r>
              <w:rPr>
                <w:spacing w:val="3"/>
                <w:sz w:val="21"/>
                <w:szCs w:val="21"/>
              </w:rPr>
              <w:t>机关事业单位基本养老保险缴费</w:t>
            </w:r>
          </w:p>
        </w:tc>
        <w:tc>
          <w:tcPr>
            <w:tcW w:w="2421" w:type="dxa"/>
            <w:vAlign w:val="top"/>
          </w:tcPr>
          <w:p w14:paraId="251FD902">
            <w:pPr>
              <w:pStyle w:val="25"/>
              <w:spacing w:before="40" w:line="206" w:lineRule="auto"/>
              <w:ind w:right="34"/>
              <w:jc w:val="right"/>
              <w:rPr>
                <w:sz w:val="21"/>
                <w:szCs w:val="21"/>
              </w:rPr>
            </w:pPr>
            <w:r>
              <w:rPr>
                <w:spacing w:val="-1"/>
                <w:sz w:val="21"/>
                <w:szCs w:val="21"/>
              </w:rPr>
              <w:t>0.00</w:t>
            </w:r>
          </w:p>
        </w:tc>
        <w:tc>
          <w:tcPr>
            <w:tcW w:w="4754" w:type="dxa"/>
            <w:shd w:val="clear" w:color="auto" w:fill="C0C0C0"/>
            <w:vAlign w:val="top"/>
          </w:tcPr>
          <w:p w14:paraId="26FABB49">
            <w:pPr>
              <w:pStyle w:val="25"/>
              <w:spacing w:before="40" w:line="206" w:lineRule="auto"/>
              <w:ind w:left="703"/>
              <w:rPr>
                <w:sz w:val="21"/>
                <w:szCs w:val="21"/>
              </w:rPr>
            </w:pPr>
            <w:r>
              <w:rPr>
                <w:spacing w:val="-14"/>
                <w:sz w:val="21"/>
                <w:szCs w:val="21"/>
              </w:rPr>
              <w:t>电费</w:t>
            </w:r>
          </w:p>
        </w:tc>
        <w:tc>
          <w:tcPr>
            <w:tcW w:w="2421" w:type="dxa"/>
            <w:vAlign w:val="top"/>
          </w:tcPr>
          <w:p w14:paraId="4B0A3A76">
            <w:pPr>
              <w:pStyle w:val="25"/>
              <w:spacing w:before="40" w:line="206" w:lineRule="auto"/>
              <w:ind w:right="29"/>
              <w:jc w:val="right"/>
              <w:rPr>
                <w:sz w:val="21"/>
                <w:szCs w:val="21"/>
              </w:rPr>
            </w:pPr>
            <w:r>
              <w:rPr>
                <w:spacing w:val="-1"/>
                <w:sz w:val="21"/>
                <w:szCs w:val="21"/>
              </w:rPr>
              <w:t>0.00</w:t>
            </w:r>
          </w:p>
        </w:tc>
        <w:tc>
          <w:tcPr>
            <w:tcW w:w="4754" w:type="dxa"/>
            <w:shd w:val="clear" w:color="auto" w:fill="C0C0C0"/>
            <w:vAlign w:val="top"/>
          </w:tcPr>
          <w:p w14:paraId="014B0F6D">
            <w:pPr>
              <w:pStyle w:val="25"/>
              <w:spacing w:before="40" w:line="206" w:lineRule="auto"/>
              <w:ind w:left="683"/>
              <w:rPr>
                <w:sz w:val="21"/>
                <w:szCs w:val="21"/>
              </w:rPr>
            </w:pPr>
            <w:r>
              <w:rPr>
                <w:spacing w:val="2"/>
                <w:sz w:val="21"/>
                <w:szCs w:val="21"/>
              </w:rPr>
              <w:t>信息网络及软件购置更新</w:t>
            </w:r>
          </w:p>
        </w:tc>
        <w:tc>
          <w:tcPr>
            <w:tcW w:w="2430" w:type="dxa"/>
            <w:vAlign w:val="top"/>
          </w:tcPr>
          <w:p w14:paraId="61AF50AD">
            <w:pPr>
              <w:pStyle w:val="25"/>
              <w:spacing w:before="40" w:line="206" w:lineRule="auto"/>
              <w:ind w:right="33"/>
              <w:jc w:val="right"/>
              <w:rPr>
                <w:sz w:val="21"/>
                <w:szCs w:val="21"/>
              </w:rPr>
            </w:pPr>
            <w:r>
              <w:rPr>
                <w:spacing w:val="-1"/>
                <w:sz w:val="21"/>
                <w:szCs w:val="21"/>
              </w:rPr>
              <w:t>0.00</w:t>
            </w:r>
          </w:p>
        </w:tc>
      </w:tr>
      <w:tr w14:paraId="41830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61BB95B8">
            <w:pPr>
              <w:pStyle w:val="25"/>
              <w:spacing w:before="41" w:line="206" w:lineRule="auto"/>
              <w:ind w:left="684"/>
              <w:rPr>
                <w:sz w:val="21"/>
                <w:szCs w:val="21"/>
              </w:rPr>
            </w:pPr>
            <w:r>
              <w:rPr>
                <w:spacing w:val="2"/>
                <w:sz w:val="21"/>
                <w:szCs w:val="21"/>
              </w:rPr>
              <w:t>职业年金缴费</w:t>
            </w:r>
          </w:p>
        </w:tc>
        <w:tc>
          <w:tcPr>
            <w:tcW w:w="2421" w:type="dxa"/>
            <w:vAlign w:val="top"/>
          </w:tcPr>
          <w:p w14:paraId="4FDEB5FC">
            <w:pPr>
              <w:pStyle w:val="25"/>
              <w:spacing w:before="41" w:line="206" w:lineRule="auto"/>
              <w:ind w:right="34"/>
              <w:jc w:val="right"/>
              <w:rPr>
                <w:sz w:val="21"/>
                <w:szCs w:val="21"/>
              </w:rPr>
            </w:pPr>
            <w:r>
              <w:rPr>
                <w:spacing w:val="-1"/>
                <w:sz w:val="21"/>
                <w:szCs w:val="21"/>
              </w:rPr>
              <w:t>0.00</w:t>
            </w:r>
          </w:p>
        </w:tc>
        <w:tc>
          <w:tcPr>
            <w:tcW w:w="4754" w:type="dxa"/>
            <w:shd w:val="clear" w:color="auto" w:fill="C0C0C0"/>
            <w:vAlign w:val="top"/>
          </w:tcPr>
          <w:p w14:paraId="5EBDF86C">
            <w:pPr>
              <w:pStyle w:val="25"/>
              <w:spacing w:before="41" w:line="206" w:lineRule="auto"/>
              <w:ind w:left="694"/>
              <w:rPr>
                <w:sz w:val="21"/>
                <w:szCs w:val="21"/>
              </w:rPr>
            </w:pPr>
            <w:r>
              <w:rPr>
                <w:spacing w:val="-5"/>
                <w:sz w:val="21"/>
                <w:szCs w:val="21"/>
              </w:rPr>
              <w:t>邮电费</w:t>
            </w:r>
          </w:p>
        </w:tc>
        <w:tc>
          <w:tcPr>
            <w:tcW w:w="2421" w:type="dxa"/>
            <w:vAlign w:val="top"/>
          </w:tcPr>
          <w:p w14:paraId="4D3C300B">
            <w:pPr>
              <w:pStyle w:val="25"/>
              <w:spacing w:before="41" w:line="206" w:lineRule="auto"/>
              <w:ind w:right="29"/>
              <w:jc w:val="right"/>
              <w:rPr>
                <w:sz w:val="21"/>
                <w:szCs w:val="21"/>
              </w:rPr>
            </w:pPr>
            <w:r>
              <w:rPr>
                <w:spacing w:val="-1"/>
                <w:sz w:val="21"/>
                <w:szCs w:val="21"/>
              </w:rPr>
              <w:t>0.00</w:t>
            </w:r>
          </w:p>
        </w:tc>
        <w:tc>
          <w:tcPr>
            <w:tcW w:w="4754" w:type="dxa"/>
            <w:shd w:val="clear" w:color="auto" w:fill="C0C0C0"/>
            <w:vAlign w:val="top"/>
          </w:tcPr>
          <w:p w14:paraId="66D2072C">
            <w:pPr>
              <w:pStyle w:val="25"/>
              <w:spacing w:before="41" w:line="206" w:lineRule="auto"/>
              <w:ind w:left="683"/>
              <w:rPr>
                <w:sz w:val="21"/>
                <w:szCs w:val="21"/>
              </w:rPr>
            </w:pPr>
            <w:r>
              <w:rPr>
                <w:spacing w:val="1"/>
                <w:sz w:val="21"/>
                <w:szCs w:val="21"/>
              </w:rPr>
              <w:t>物资储备</w:t>
            </w:r>
          </w:p>
        </w:tc>
        <w:tc>
          <w:tcPr>
            <w:tcW w:w="2430" w:type="dxa"/>
            <w:vAlign w:val="top"/>
          </w:tcPr>
          <w:p w14:paraId="769AF292">
            <w:pPr>
              <w:pStyle w:val="25"/>
              <w:spacing w:before="41" w:line="206" w:lineRule="auto"/>
              <w:ind w:right="33"/>
              <w:jc w:val="right"/>
              <w:rPr>
                <w:sz w:val="21"/>
                <w:szCs w:val="21"/>
              </w:rPr>
            </w:pPr>
            <w:r>
              <w:rPr>
                <w:spacing w:val="-1"/>
                <w:sz w:val="21"/>
                <w:szCs w:val="21"/>
              </w:rPr>
              <w:t>0.00</w:t>
            </w:r>
          </w:p>
        </w:tc>
      </w:tr>
      <w:tr w14:paraId="42E2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1D766E92">
            <w:pPr>
              <w:pStyle w:val="25"/>
              <w:spacing w:before="40" w:line="206" w:lineRule="auto"/>
              <w:ind w:left="684"/>
              <w:rPr>
                <w:sz w:val="21"/>
                <w:szCs w:val="21"/>
              </w:rPr>
            </w:pPr>
            <w:r>
              <w:rPr>
                <w:spacing w:val="2"/>
                <w:sz w:val="21"/>
                <w:szCs w:val="21"/>
              </w:rPr>
              <w:t>职工基本医疗保险缴费</w:t>
            </w:r>
          </w:p>
        </w:tc>
        <w:tc>
          <w:tcPr>
            <w:tcW w:w="2421" w:type="dxa"/>
            <w:vAlign w:val="top"/>
          </w:tcPr>
          <w:p w14:paraId="185A27B5">
            <w:pPr>
              <w:pStyle w:val="25"/>
              <w:spacing w:before="40" w:line="206" w:lineRule="auto"/>
              <w:ind w:right="34"/>
              <w:jc w:val="right"/>
              <w:rPr>
                <w:sz w:val="21"/>
                <w:szCs w:val="21"/>
              </w:rPr>
            </w:pPr>
            <w:r>
              <w:rPr>
                <w:spacing w:val="-1"/>
                <w:sz w:val="21"/>
                <w:szCs w:val="21"/>
              </w:rPr>
              <w:t>0.00</w:t>
            </w:r>
          </w:p>
        </w:tc>
        <w:tc>
          <w:tcPr>
            <w:tcW w:w="4754" w:type="dxa"/>
            <w:shd w:val="clear" w:color="auto" w:fill="C0C0C0"/>
            <w:vAlign w:val="top"/>
          </w:tcPr>
          <w:p w14:paraId="33CCAFCF">
            <w:pPr>
              <w:pStyle w:val="25"/>
              <w:spacing w:before="40" w:line="206" w:lineRule="auto"/>
              <w:ind w:left="681"/>
              <w:rPr>
                <w:sz w:val="21"/>
                <w:szCs w:val="21"/>
              </w:rPr>
            </w:pPr>
            <w:r>
              <w:rPr>
                <w:spacing w:val="-1"/>
                <w:sz w:val="21"/>
                <w:szCs w:val="21"/>
              </w:rPr>
              <w:t>取暖费</w:t>
            </w:r>
          </w:p>
        </w:tc>
        <w:tc>
          <w:tcPr>
            <w:tcW w:w="2421" w:type="dxa"/>
            <w:vAlign w:val="top"/>
          </w:tcPr>
          <w:p w14:paraId="36783B0D">
            <w:pPr>
              <w:pStyle w:val="25"/>
              <w:spacing w:before="40" w:line="206" w:lineRule="auto"/>
              <w:ind w:right="29"/>
              <w:jc w:val="right"/>
              <w:rPr>
                <w:sz w:val="21"/>
                <w:szCs w:val="21"/>
              </w:rPr>
            </w:pPr>
            <w:r>
              <w:rPr>
                <w:spacing w:val="-1"/>
                <w:sz w:val="21"/>
                <w:szCs w:val="21"/>
              </w:rPr>
              <w:t>0.00</w:t>
            </w:r>
          </w:p>
        </w:tc>
        <w:tc>
          <w:tcPr>
            <w:tcW w:w="4754" w:type="dxa"/>
            <w:shd w:val="clear" w:color="auto" w:fill="C0C0C0"/>
            <w:vAlign w:val="top"/>
          </w:tcPr>
          <w:p w14:paraId="0D74762F">
            <w:pPr>
              <w:pStyle w:val="25"/>
              <w:spacing w:before="40" w:line="206" w:lineRule="auto"/>
              <w:ind w:left="684"/>
              <w:rPr>
                <w:sz w:val="21"/>
                <w:szCs w:val="21"/>
              </w:rPr>
            </w:pPr>
            <w:r>
              <w:rPr>
                <w:spacing w:val="1"/>
                <w:sz w:val="21"/>
                <w:szCs w:val="21"/>
              </w:rPr>
              <w:t>土地补偿</w:t>
            </w:r>
          </w:p>
        </w:tc>
        <w:tc>
          <w:tcPr>
            <w:tcW w:w="2430" w:type="dxa"/>
            <w:vAlign w:val="top"/>
          </w:tcPr>
          <w:p w14:paraId="2B21B2E3">
            <w:pPr>
              <w:pStyle w:val="25"/>
              <w:spacing w:before="40" w:line="206" w:lineRule="auto"/>
              <w:ind w:right="33"/>
              <w:jc w:val="right"/>
              <w:rPr>
                <w:sz w:val="21"/>
                <w:szCs w:val="21"/>
              </w:rPr>
            </w:pPr>
            <w:r>
              <w:rPr>
                <w:spacing w:val="-1"/>
                <w:sz w:val="21"/>
                <w:szCs w:val="21"/>
              </w:rPr>
              <w:t>0.00</w:t>
            </w:r>
          </w:p>
        </w:tc>
      </w:tr>
      <w:tr w14:paraId="2D78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4EB1EBD6">
            <w:pPr>
              <w:pStyle w:val="25"/>
              <w:spacing w:before="41" w:line="205" w:lineRule="auto"/>
              <w:ind w:left="690"/>
              <w:rPr>
                <w:sz w:val="21"/>
                <w:szCs w:val="21"/>
              </w:rPr>
            </w:pPr>
            <w:r>
              <w:rPr>
                <w:spacing w:val="1"/>
                <w:sz w:val="21"/>
                <w:szCs w:val="21"/>
              </w:rPr>
              <w:t>公务员医疗补助缴费</w:t>
            </w:r>
          </w:p>
        </w:tc>
        <w:tc>
          <w:tcPr>
            <w:tcW w:w="2421" w:type="dxa"/>
            <w:vAlign w:val="top"/>
          </w:tcPr>
          <w:p w14:paraId="60432D57">
            <w:pPr>
              <w:pStyle w:val="25"/>
              <w:spacing w:before="41" w:line="205" w:lineRule="auto"/>
              <w:ind w:right="34"/>
              <w:jc w:val="right"/>
              <w:rPr>
                <w:sz w:val="21"/>
                <w:szCs w:val="21"/>
              </w:rPr>
            </w:pPr>
            <w:r>
              <w:rPr>
                <w:spacing w:val="-1"/>
                <w:sz w:val="21"/>
                <w:szCs w:val="21"/>
              </w:rPr>
              <w:t>0.00</w:t>
            </w:r>
          </w:p>
        </w:tc>
        <w:tc>
          <w:tcPr>
            <w:tcW w:w="4754" w:type="dxa"/>
            <w:shd w:val="clear" w:color="auto" w:fill="C0C0C0"/>
            <w:vAlign w:val="top"/>
          </w:tcPr>
          <w:p w14:paraId="5A27C4BF">
            <w:pPr>
              <w:pStyle w:val="25"/>
              <w:spacing w:before="41" w:line="205" w:lineRule="auto"/>
              <w:ind w:left="678"/>
              <w:rPr>
                <w:sz w:val="21"/>
                <w:szCs w:val="21"/>
              </w:rPr>
            </w:pPr>
            <w:r>
              <w:rPr>
                <w:spacing w:val="1"/>
                <w:sz w:val="21"/>
                <w:szCs w:val="21"/>
              </w:rPr>
              <w:t>物业管理费</w:t>
            </w:r>
          </w:p>
        </w:tc>
        <w:tc>
          <w:tcPr>
            <w:tcW w:w="2421" w:type="dxa"/>
            <w:vAlign w:val="top"/>
          </w:tcPr>
          <w:p w14:paraId="0CB30388">
            <w:pPr>
              <w:pStyle w:val="25"/>
              <w:spacing w:before="41" w:line="205" w:lineRule="auto"/>
              <w:ind w:right="29"/>
              <w:jc w:val="right"/>
              <w:rPr>
                <w:sz w:val="21"/>
                <w:szCs w:val="21"/>
              </w:rPr>
            </w:pPr>
            <w:r>
              <w:rPr>
                <w:spacing w:val="-1"/>
                <w:sz w:val="21"/>
                <w:szCs w:val="21"/>
              </w:rPr>
              <w:t>0.00</w:t>
            </w:r>
          </w:p>
        </w:tc>
        <w:tc>
          <w:tcPr>
            <w:tcW w:w="4754" w:type="dxa"/>
            <w:shd w:val="clear" w:color="auto" w:fill="C0C0C0"/>
            <w:vAlign w:val="top"/>
          </w:tcPr>
          <w:p w14:paraId="5B6EBDFF">
            <w:pPr>
              <w:pStyle w:val="25"/>
              <w:spacing w:before="41" w:line="205" w:lineRule="auto"/>
              <w:ind w:left="687"/>
              <w:rPr>
                <w:sz w:val="21"/>
                <w:szCs w:val="21"/>
              </w:rPr>
            </w:pPr>
            <w:r>
              <w:rPr>
                <w:sz w:val="21"/>
                <w:szCs w:val="21"/>
              </w:rPr>
              <w:t>安置补助</w:t>
            </w:r>
          </w:p>
        </w:tc>
        <w:tc>
          <w:tcPr>
            <w:tcW w:w="2430" w:type="dxa"/>
            <w:vAlign w:val="top"/>
          </w:tcPr>
          <w:p w14:paraId="7412A02B">
            <w:pPr>
              <w:pStyle w:val="25"/>
              <w:spacing w:before="41" w:line="205" w:lineRule="auto"/>
              <w:ind w:right="33"/>
              <w:jc w:val="right"/>
              <w:rPr>
                <w:sz w:val="21"/>
                <w:szCs w:val="21"/>
              </w:rPr>
            </w:pPr>
            <w:r>
              <w:rPr>
                <w:spacing w:val="-1"/>
                <w:sz w:val="21"/>
                <w:szCs w:val="21"/>
              </w:rPr>
              <w:t>0.00</w:t>
            </w:r>
          </w:p>
        </w:tc>
      </w:tr>
      <w:tr w14:paraId="5DEC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30D3787F">
            <w:pPr>
              <w:pStyle w:val="25"/>
              <w:spacing w:before="42" w:line="205" w:lineRule="auto"/>
              <w:ind w:left="684"/>
              <w:rPr>
                <w:sz w:val="21"/>
                <w:szCs w:val="21"/>
              </w:rPr>
            </w:pPr>
            <w:r>
              <w:rPr>
                <w:spacing w:val="2"/>
                <w:sz w:val="21"/>
                <w:szCs w:val="21"/>
              </w:rPr>
              <w:t>其他社会保障缴费</w:t>
            </w:r>
          </w:p>
        </w:tc>
        <w:tc>
          <w:tcPr>
            <w:tcW w:w="2421" w:type="dxa"/>
            <w:vAlign w:val="top"/>
          </w:tcPr>
          <w:p w14:paraId="6CAD9C77">
            <w:pPr>
              <w:pStyle w:val="25"/>
              <w:spacing w:before="42" w:line="205" w:lineRule="auto"/>
              <w:ind w:right="34"/>
              <w:jc w:val="right"/>
              <w:rPr>
                <w:sz w:val="21"/>
                <w:szCs w:val="21"/>
              </w:rPr>
            </w:pPr>
            <w:r>
              <w:rPr>
                <w:spacing w:val="-1"/>
                <w:sz w:val="21"/>
                <w:szCs w:val="21"/>
              </w:rPr>
              <w:t>0.00</w:t>
            </w:r>
          </w:p>
        </w:tc>
        <w:tc>
          <w:tcPr>
            <w:tcW w:w="4754" w:type="dxa"/>
            <w:shd w:val="clear" w:color="auto" w:fill="C0C0C0"/>
            <w:vAlign w:val="top"/>
          </w:tcPr>
          <w:p w14:paraId="59650F86">
            <w:pPr>
              <w:pStyle w:val="25"/>
              <w:spacing w:before="42" w:line="205" w:lineRule="auto"/>
              <w:ind w:left="681"/>
              <w:rPr>
                <w:sz w:val="21"/>
                <w:szCs w:val="21"/>
              </w:rPr>
            </w:pPr>
            <w:r>
              <w:rPr>
                <w:spacing w:val="-1"/>
                <w:sz w:val="21"/>
                <w:szCs w:val="21"/>
              </w:rPr>
              <w:t>差旅费</w:t>
            </w:r>
          </w:p>
        </w:tc>
        <w:tc>
          <w:tcPr>
            <w:tcW w:w="2421" w:type="dxa"/>
            <w:vAlign w:val="top"/>
          </w:tcPr>
          <w:p w14:paraId="6CA02A43">
            <w:pPr>
              <w:pStyle w:val="25"/>
              <w:spacing w:before="42" w:line="205" w:lineRule="auto"/>
              <w:ind w:right="29"/>
              <w:jc w:val="right"/>
              <w:rPr>
                <w:sz w:val="21"/>
                <w:szCs w:val="21"/>
              </w:rPr>
            </w:pPr>
            <w:r>
              <w:rPr>
                <w:spacing w:val="-1"/>
                <w:sz w:val="21"/>
                <w:szCs w:val="21"/>
              </w:rPr>
              <w:t>0.00</w:t>
            </w:r>
          </w:p>
        </w:tc>
        <w:tc>
          <w:tcPr>
            <w:tcW w:w="4754" w:type="dxa"/>
            <w:shd w:val="clear" w:color="auto" w:fill="C0C0C0"/>
            <w:vAlign w:val="top"/>
          </w:tcPr>
          <w:p w14:paraId="6D384D0B">
            <w:pPr>
              <w:pStyle w:val="25"/>
              <w:spacing w:before="42" w:line="205" w:lineRule="auto"/>
              <w:ind w:left="683"/>
              <w:rPr>
                <w:sz w:val="21"/>
                <w:szCs w:val="21"/>
              </w:rPr>
            </w:pPr>
            <w:r>
              <w:rPr>
                <w:spacing w:val="2"/>
                <w:sz w:val="21"/>
                <w:szCs w:val="21"/>
              </w:rPr>
              <w:t>地上附着物和青苗补偿</w:t>
            </w:r>
          </w:p>
        </w:tc>
        <w:tc>
          <w:tcPr>
            <w:tcW w:w="2430" w:type="dxa"/>
            <w:vAlign w:val="top"/>
          </w:tcPr>
          <w:p w14:paraId="40598F1F">
            <w:pPr>
              <w:pStyle w:val="25"/>
              <w:spacing w:before="42" w:line="205" w:lineRule="auto"/>
              <w:ind w:right="33"/>
              <w:jc w:val="right"/>
              <w:rPr>
                <w:sz w:val="21"/>
                <w:szCs w:val="21"/>
              </w:rPr>
            </w:pPr>
            <w:r>
              <w:rPr>
                <w:spacing w:val="-1"/>
                <w:sz w:val="21"/>
                <w:szCs w:val="21"/>
              </w:rPr>
              <w:t>0.00</w:t>
            </w:r>
          </w:p>
        </w:tc>
      </w:tr>
      <w:tr w14:paraId="40C6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5241E823">
            <w:pPr>
              <w:pStyle w:val="25"/>
              <w:spacing w:before="42" w:line="204" w:lineRule="auto"/>
              <w:ind w:left="682"/>
              <w:rPr>
                <w:sz w:val="21"/>
                <w:szCs w:val="21"/>
              </w:rPr>
            </w:pPr>
            <w:r>
              <w:rPr>
                <w:spacing w:val="2"/>
                <w:sz w:val="21"/>
                <w:szCs w:val="21"/>
              </w:rPr>
              <w:t>住房公积金</w:t>
            </w:r>
          </w:p>
        </w:tc>
        <w:tc>
          <w:tcPr>
            <w:tcW w:w="2421" w:type="dxa"/>
            <w:vAlign w:val="top"/>
          </w:tcPr>
          <w:p w14:paraId="0F6B6E6C">
            <w:pPr>
              <w:pStyle w:val="25"/>
              <w:spacing w:before="42" w:line="204" w:lineRule="auto"/>
              <w:ind w:right="34"/>
              <w:jc w:val="right"/>
              <w:rPr>
                <w:sz w:val="21"/>
                <w:szCs w:val="21"/>
              </w:rPr>
            </w:pPr>
            <w:r>
              <w:rPr>
                <w:spacing w:val="-1"/>
                <w:sz w:val="21"/>
                <w:szCs w:val="21"/>
              </w:rPr>
              <w:t>0.00</w:t>
            </w:r>
          </w:p>
        </w:tc>
        <w:tc>
          <w:tcPr>
            <w:tcW w:w="4754" w:type="dxa"/>
            <w:shd w:val="clear" w:color="auto" w:fill="C0C0C0"/>
            <w:vAlign w:val="top"/>
          </w:tcPr>
          <w:p w14:paraId="0355E156">
            <w:pPr>
              <w:pStyle w:val="25"/>
              <w:spacing w:before="42" w:line="204" w:lineRule="auto"/>
              <w:ind w:left="695"/>
              <w:rPr>
                <w:sz w:val="21"/>
                <w:szCs w:val="21"/>
              </w:rPr>
            </w:pPr>
            <w:r>
              <w:rPr>
                <w:sz w:val="21"/>
                <w:szCs w:val="21"/>
              </w:rPr>
              <w:t>因公出国（境）费用</w:t>
            </w:r>
          </w:p>
        </w:tc>
        <w:tc>
          <w:tcPr>
            <w:tcW w:w="2421" w:type="dxa"/>
            <w:vAlign w:val="top"/>
          </w:tcPr>
          <w:p w14:paraId="1345120B">
            <w:pPr>
              <w:pStyle w:val="25"/>
              <w:spacing w:before="42" w:line="204" w:lineRule="auto"/>
              <w:ind w:right="29"/>
              <w:jc w:val="right"/>
              <w:rPr>
                <w:sz w:val="21"/>
                <w:szCs w:val="21"/>
              </w:rPr>
            </w:pPr>
            <w:r>
              <w:rPr>
                <w:spacing w:val="-1"/>
                <w:sz w:val="21"/>
                <w:szCs w:val="21"/>
              </w:rPr>
              <w:t>0.00</w:t>
            </w:r>
          </w:p>
        </w:tc>
        <w:tc>
          <w:tcPr>
            <w:tcW w:w="4754" w:type="dxa"/>
            <w:shd w:val="clear" w:color="auto" w:fill="C0C0C0"/>
            <w:vAlign w:val="top"/>
          </w:tcPr>
          <w:p w14:paraId="74AA8557">
            <w:pPr>
              <w:pStyle w:val="25"/>
              <w:spacing w:before="42" w:line="204" w:lineRule="auto"/>
              <w:ind w:left="683"/>
              <w:rPr>
                <w:sz w:val="21"/>
                <w:szCs w:val="21"/>
              </w:rPr>
            </w:pPr>
            <w:r>
              <w:rPr>
                <w:spacing w:val="1"/>
                <w:sz w:val="21"/>
                <w:szCs w:val="21"/>
              </w:rPr>
              <w:t>拆迁补偿</w:t>
            </w:r>
          </w:p>
        </w:tc>
        <w:tc>
          <w:tcPr>
            <w:tcW w:w="2430" w:type="dxa"/>
            <w:vAlign w:val="top"/>
          </w:tcPr>
          <w:p w14:paraId="0C814A8A">
            <w:pPr>
              <w:pStyle w:val="25"/>
              <w:spacing w:before="42" w:line="204" w:lineRule="auto"/>
              <w:ind w:right="33"/>
              <w:jc w:val="right"/>
              <w:rPr>
                <w:sz w:val="21"/>
                <w:szCs w:val="21"/>
              </w:rPr>
            </w:pPr>
            <w:r>
              <w:rPr>
                <w:spacing w:val="-1"/>
                <w:sz w:val="21"/>
                <w:szCs w:val="21"/>
              </w:rPr>
              <w:t>0.00</w:t>
            </w:r>
          </w:p>
        </w:tc>
      </w:tr>
      <w:tr w14:paraId="6E5C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249F2C87">
            <w:pPr>
              <w:pStyle w:val="25"/>
              <w:spacing w:before="43" w:line="204" w:lineRule="auto"/>
              <w:ind w:left="693"/>
              <w:rPr>
                <w:sz w:val="21"/>
                <w:szCs w:val="21"/>
              </w:rPr>
            </w:pPr>
            <w:r>
              <w:rPr>
                <w:spacing w:val="-3"/>
                <w:sz w:val="21"/>
                <w:szCs w:val="21"/>
              </w:rPr>
              <w:t>医疗费</w:t>
            </w:r>
          </w:p>
        </w:tc>
        <w:tc>
          <w:tcPr>
            <w:tcW w:w="2421" w:type="dxa"/>
            <w:vAlign w:val="top"/>
          </w:tcPr>
          <w:p w14:paraId="59CD8070">
            <w:pPr>
              <w:pStyle w:val="25"/>
              <w:spacing w:before="43" w:line="204" w:lineRule="auto"/>
              <w:ind w:right="34"/>
              <w:jc w:val="right"/>
              <w:rPr>
                <w:sz w:val="21"/>
                <w:szCs w:val="21"/>
              </w:rPr>
            </w:pPr>
            <w:r>
              <w:rPr>
                <w:spacing w:val="-1"/>
                <w:sz w:val="21"/>
                <w:szCs w:val="21"/>
              </w:rPr>
              <w:t>0.00</w:t>
            </w:r>
          </w:p>
        </w:tc>
        <w:tc>
          <w:tcPr>
            <w:tcW w:w="4754" w:type="dxa"/>
            <w:shd w:val="clear" w:color="auto" w:fill="C0C0C0"/>
            <w:vAlign w:val="top"/>
          </w:tcPr>
          <w:p w14:paraId="58E1FE51">
            <w:pPr>
              <w:pStyle w:val="25"/>
              <w:spacing w:before="43" w:line="204" w:lineRule="auto"/>
              <w:ind w:left="681"/>
              <w:rPr>
                <w:sz w:val="21"/>
                <w:szCs w:val="21"/>
              </w:rPr>
            </w:pPr>
            <w:r>
              <w:rPr>
                <w:spacing w:val="4"/>
                <w:sz w:val="21"/>
                <w:szCs w:val="21"/>
              </w:rPr>
              <w:t>维修（护）费</w:t>
            </w:r>
          </w:p>
        </w:tc>
        <w:tc>
          <w:tcPr>
            <w:tcW w:w="2421" w:type="dxa"/>
            <w:vAlign w:val="top"/>
          </w:tcPr>
          <w:p w14:paraId="22AED59A">
            <w:pPr>
              <w:pStyle w:val="25"/>
              <w:spacing w:before="43" w:line="204" w:lineRule="auto"/>
              <w:ind w:right="29"/>
              <w:jc w:val="right"/>
              <w:rPr>
                <w:sz w:val="21"/>
                <w:szCs w:val="21"/>
              </w:rPr>
            </w:pPr>
            <w:r>
              <w:rPr>
                <w:spacing w:val="-1"/>
                <w:sz w:val="21"/>
                <w:szCs w:val="21"/>
              </w:rPr>
              <w:t>0.00</w:t>
            </w:r>
          </w:p>
        </w:tc>
        <w:tc>
          <w:tcPr>
            <w:tcW w:w="4754" w:type="dxa"/>
            <w:shd w:val="clear" w:color="auto" w:fill="C0C0C0"/>
            <w:vAlign w:val="top"/>
          </w:tcPr>
          <w:p w14:paraId="68F2C648">
            <w:pPr>
              <w:pStyle w:val="25"/>
              <w:spacing w:before="43" w:line="204" w:lineRule="auto"/>
              <w:ind w:left="690"/>
              <w:rPr>
                <w:sz w:val="21"/>
                <w:szCs w:val="21"/>
              </w:rPr>
            </w:pPr>
            <w:r>
              <w:rPr>
                <w:spacing w:val="1"/>
                <w:sz w:val="21"/>
                <w:szCs w:val="21"/>
              </w:rPr>
              <w:t>公务用车购置</w:t>
            </w:r>
          </w:p>
        </w:tc>
        <w:tc>
          <w:tcPr>
            <w:tcW w:w="2430" w:type="dxa"/>
            <w:vAlign w:val="top"/>
          </w:tcPr>
          <w:p w14:paraId="5BE8D603">
            <w:pPr>
              <w:pStyle w:val="25"/>
              <w:spacing w:before="43" w:line="204" w:lineRule="auto"/>
              <w:ind w:right="33"/>
              <w:jc w:val="right"/>
              <w:rPr>
                <w:sz w:val="21"/>
                <w:szCs w:val="21"/>
              </w:rPr>
            </w:pPr>
            <w:r>
              <w:rPr>
                <w:spacing w:val="-1"/>
                <w:sz w:val="21"/>
                <w:szCs w:val="21"/>
              </w:rPr>
              <w:t>0.00</w:t>
            </w:r>
          </w:p>
        </w:tc>
      </w:tr>
      <w:tr w14:paraId="2EA3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1B166CF4">
            <w:pPr>
              <w:pStyle w:val="25"/>
              <w:spacing w:before="43" w:line="204" w:lineRule="auto"/>
              <w:ind w:left="684"/>
              <w:rPr>
                <w:sz w:val="21"/>
                <w:szCs w:val="21"/>
              </w:rPr>
            </w:pPr>
            <w:r>
              <w:rPr>
                <w:spacing w:val="2"/>
                <w:sz w:val="21"/>
                <w:szCs w:val="21"/>
              </w:rPr>
              <w:t>其他工资福利支出</w:t>
            </w:r>
          </w:p>
        </w:tc>
        <w:tc>
          <w:tcPr>
            <w:tcW w:w="2421" w:type="dxa"/>
            <w:vAlign w:val="top"/>
          </w:tcPr>
          <w:p w14:paraId="06252935">
            <w:pPr>
              <w:pStyle w:val="25"/>
              <w:spacing w:before="43" w:line="204" w:lineRule="auto"/>
              <w:ind w:right="34"/>
              <w:jc w:val="right"/>
              <w:rPr>
                <w:sz w:val="21"/>
                <w:szCs w:val="21"/>
              </w:rPr>
            </w:pPr>
            <w:r>
              <w:rPr>
                <w:spacing w:val="-1"/>
                <w:sz w:val="21"/>
                <w:szCs w:val="21"/>
              </w:rPr>
              <w:t>0.00</w:t>
            </w:r>
          </w:p>
        </w:tc>
        <w:tc>
          <w:tcPr>
            <w:tcW w:w="4754" w:type="dxa"/>
            <w:shd w:val="clear" w:color="auto" w:fill="C0C0C0"/>
            <w:vAlign w:val="top"/>
          </w:tcPr>
          <w:p w14:paraId="665CE9FB">
            <w:pPr>
              <w:pStyle w:val="25"/>
              <w:spacing w:before="43" w:line="204" w:lineRule="auto"/>
              <w:ind w:left="680"/>
              <w:rPr>
                <w:sz w:val="21"/>
                <w:szCs w:val="21"/>
              </w:rPr>
            </w:pPr>
            <w:r>
              <w:rPr>
                <w:sz w:val="21"/>
                <w:szCs w:val="21"/>
              </w:rPr>
              <w:t>租赁费</w:t>
            </w:r>
          </w:p>
        </w:tc>
        <w:tc>
          <w:tcPr>
            <w:tcW w:w="2421" w:type="dxa"/>
            <w:vAlign w:val="top"/>
          </w:tcPr>
          <w:p w14:paraId="4AA9ACC7">
            <w:pPr>
              <w:pStyle w:val="25"/>
              <w:spacing w:before="43" w:line="204" w:lineRule="auto"/>
              <w:ind w:right="29"/>
              <w:jc w:val="right"/>
              <w:rPr>
                <w:sz w:val="21"/>
                <w:szCs w:val="21"/>
              </w:rPr>
            </w:pPr>
            <w:r>
              <w:rPr>
                <w:spacing w:val="-1"/>
                <w:sz w:val="21"/>
                <w:szCs w:val="21"/>
              </w:rPr>
              <w:t>0.00</w:t>
            </w:r>
          </w:p>
        </w:tc>
        <w:tc>
          <w:tcPr>
            <w:tcW w:w="4754" w:type="dxa"/>
            <w:shd w:val="clear" w:color="auto" w:fill="C0C0C0"/>
            <w:vAlign w:val="top"/>
          </w:tcPr>
          <w:p w14:paraId="5D9B1FD1">
            <w:pPr>
              <w:pStyle w:val="25"/>
              <w:spacing w:before="43" w:line="204" w:lineRule="auto"/>
              <w:ind w:left="684"/>
              <w:rPr>
                <w:sz w:val="21"/>
                <w:szCs w:val="21"/>
              </w:rPr>
            </w:pPr>
            <w:r>
              <w:rPr>
                <w:spacing w:val="2"/>
                <w:sz w:val="21"/>
                <w:szCs w:val="21"/>
              </w:rPr>
              <w:t>其他交通工具购置</w:t>
            </w:r>
          </w:p>
        </w:tc>
        <w:tc>
          <w:tcPr>
            <w:tcW w:w="2430" w:type="dxa"/>
            <w:vAlign w:val="top"/>
          </w:tcPr>
          <w:p w14:paraId="6792B47D">
            <w:pPr>
              <w:pStyle w:val="25"/>
              <w:spacing w:before="43" w:line="204" w:lineRule="auto"/>
              <w:ind w:right="33"/>
              <w:jc w:val="right"/>
              <w:rPr>
                <w:sz w:val="21"/>
                <w:szCs w:val="21"/>
              </w:rPr>
            </w:pPr>
            <w:r>
              <w:rPr>
                <w:spacing w:val="-1"/>
                <w:sz w:val="21"/>
                <w:szCs w:val="21"/>
              </w:rPr>
              <w:t>0.00</w:t>
            </w:r>
          </w:p>
        </w:tc>
      </w:tr>
      <w:tr w14:paraId="7972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79CEBBC0">
            <w:pPr>
              <w:pStyle w:val="25"/>
              <w:spacing w:before="44" w:line="203" w:lineRule="auto"/>
              <w:ind w:left="41"/>
              <w:rPr>
                <w:sz w:val="21"/>
                <w:szCs w:val="21"/>
              </w:rPr>
            </w:pPr>
            <w:r>
              <w:rPr>
                <w:spacing w:val="2"/>
                <w:sz w:val="21"/>
                <w:szCs w:val="21"/>
              </w:rPr>
              <w:t>对个人和家庭的补助</w:t>
            </w:r>
          </w:p>
        </w:tc>
        <w:tc>
          <w:tcPr>
            <w:tcW w:w="2421" w:type="dxa"/>
            <w:vAlign w:val="top"/>
          </w:tcPr>
          <w:p w14:paraId="1C354475">
            <w:pPr>
              <w:pStyle w:val="25"/>
              <w:spacing w:before="44" w:line="203" w:lineRule="auto"/>
              <w:ind w:right="34"/>
              <w:jc w:val="right"/>
              <w:rPr>
                <w:sz w:val="21"/>
                <w:szCs w:val="21"/>
              </w:rPr>
            </w:pPr>
            <w:r>
              <w:rPr>
                <w:spacing w:val="-1"/>
                <w:sz w:val="21"/>
                <w:szCs w:val="21"/>
              </w:rPr>
              <w:t>0.00</w:t>
            </w:r>
          </w:p>
        </w:tc>
        <w:tc>
          <w:tcPr>
            <w:tcW w:w="4754" w:type="dxa"/>
            <w:shd w:val="clear" w:color="auto" w:fill="C0C0C0"/>
            <w:vAlign w:val="top"/>
          </w:tcPr>
          <w:p w14:paraId="213EC863">
            <w:pPr>
              <w:pStyle w:val="25"/>
              <w:spacing w:before="44" w:line="203" w:lineRule="auto"/>
              <w:ind w:left="677"/>
              <w:rPr>
                <w:sz w:val="21"/>
                <w:szCs w:val="21"/>
              </w:rPr>
            </w:pPr>
            <w:r>
              <w:rPr>
                <w:spacing w:val="1"/>
                <w:sz w:val="21"/>
                <w:szCs w:val="21"/>
              </w:rPr>
              <w:t>会议费</w:t>
            </w:r>
          </w:p>
        </w:tc>
        <w:tc>
          <w:tcPr>
            <w:tcW w:w="2421" w:type="dxa"/>
            <w:vAlign w:val="top"/>
          </w:tcPr>
          <w:p w14:paraId="3F2773EE">
            <w:pPr>
              <w:pStyle w:val="25"/>
              <w:spacing w:before="44" w:line="203" w:lineRule="auto"/>
              <w:ind w:right="29"/>
              <w:jc w:val="right"/>
              <w:rPr>
                <w:sz w:val="21"/>
                <w:szCs w:val="21"/>
              </w:rPr>
            </w:pPr>
            <w:r>
              <w:rPr>
                <w:spacing w:val="-1"/>
                <w:sz w:val="21"/>
                <w:szCs w:val="21"/>
              </w:rPr>
              <w:t>0.00</w:t>
            </w:r>
          </w:p>
        </w:tc>
        <w:tc>
          <w:tcPr>
            <w:tcW w:w="4754" w:type="dxa"/>
            <w:shd w:val="clear" w:color="auto" w:fill="C0C0C0"/>
            <w:vAlign w:val="top"/>
          </w:tcPr>
          <w:p w14:paraId="699735E5">
            <w:pPr>
              <w:pStyle w:val="25"/>
              <w:spacing w:before="44" w:line="203" w:lineRule="auto"/>
              <w:ind w:left="685"/>
              <w:rPr>
                <w:sz w:val="21"/>
                <w:szCs w:val="21"/>
              </w:rPr>
            </w:pPr>
            <w:r>
              <w:rPr>
                <w:spacing w:val="2"/>
                <w:sz w:val="21"/>
                <w:szCs w:val="21"/>
              </w:rPr>
              <w:t>文物和陈列品购置</w:t>
            </w:r>
          </w:p>
        </w:tc>
        <w:tc>
          <w:tcPr>
            <w:tcW w:w="2430" w:type="dxa"/>
            <w:vAlign w:val="top"/>
          </w:tcPr>
          <w:p w14:paraId="08AA9BC9">
            <w:pPr>
              <w:pStyle w:val="25"/>
              <w:spacing w:before="44" w:line="203" w:lineRule="auto"/>
              <w:ind w:right="33"/>
              <w:jc w:val="right"/>
              <w:rPr>
                <w:sz w:val="21"/>
                <w:szCs w:val="21"/>
              </w:rPr>
            </w:pPr>
            <w:r>
              <w:rPr>
                <w:spacing w:val="-1"/>
                <w:sz w:val="21"/>
                <w:szCs w:val="21"/>
              </w:rPr>
              <w:t>0.00</w:t>
            </w:r>
          </w:p>
        </w:tc>
      </w:tr>
      <w:tr w14:paraId="50D36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6923C857">
            <w:pPr>
              <w:pStyle w:val="25"/>
              <w:spacing w:before="45" w:line="203" w:lineRule="auto"/>
              <w:ind w:left="686"/>
              <w:rPr>
                <w:sz w:val="21"/>
                <w:szCs w:val="21"/>
              </w:rPr>
            </w:pPr>
            <w:r>
              <w:rPr>
                <w:spacing w:val="-1"/>
                <w:sz w:val="21"/>
                <w:szCs w:val="21"/>
              </w:rPr>
              <w:t>离休费</w:t>
            </w:r>
          </w:p>
        </w:tc>
        <w:tc>
          <w:tcPr>
            <w:tcW w:w="2421" w:type="dxa"/>
            <w:vAlign w:val="top"/>
          </w:tcPr>
          <w:p w14:paraId="4DAC7C3F">
            <w:pPr>
              <w:pStyle w:val="25"/>
              <w:spacing w:before="45" w:line="203" w:lineRule="auto"/>
              <w:ind w:right="34"/>
              <w:jc w:val="right"/>
              <w:rPr>
                <w:sz w:val="21"/>
                <w:szCs w:val="21"/>
              </w:rPr>
            </w:pPr>
            <w:r>
              <w:rPr>
                <w:spacing w:val="-1"/>
                <w:sz w:val="21"/>
                <w:szCs w:val="21"/>
              </w:rPr>
              <w:t>0.00</w:t>
            </w:r>
          </w:p>
        </w:tc>
        <w:tc>
          <w:tcPr>
            <w:tcW w:w="4754" w:type="dxa"/>
            <w:shd w:val="clear" w:color="auto" w:fill="C0C0C0"/>
            <w:vAlign w:val="top"/>
          </w:tcPr>
          <w:p w14:paraId="6FC11867">
            <w:pPr>
              <w:pStyle w:val="25"/>
              <w:spacing w:before="45" w:line="203" w:lineRule="auto"/>
              <w:ind w:left="679"/>
              <w:rPr>
                <w:sz w:val="21"/>
                <w:szCs w:val="21"/>
              </w:rPr>
            </w:pPr>
            <w:r>
              <w:rPr>
                <w:sz w:val="21"/>
                <w:szCs w:val="21"/>
              </w:rPr>
              <w:t>培训费</w:t>
            </w:r>
          </w:p>
        </w:tc>
        <w:tc>
          <w:tcPr>
            <w:tcW w:w="2421" w:type="dxa"/>
            <w:vAlign w:val="top"/>
          </w:tcPr>
          <w:p w14:paraId="5AB443CF">
            <w:pPr>
              <w:pStyle w:val="25"/>
              <w:spacing w:before="45" w:line="203" w:lineRule="auto"/>
              <w:ind w:right="29"/>
              <w:jc w:val="right"/>
              <w:rPr>
                <w:sz w:val="21"/>
                <w:szCs w:val="21"/>
              </w:rPr>
            </w:pPr>
            <w:r>
              <w:rPr>
                <w:spacing w:val="-1"/>
                <w:sz w:val="21"/>
                <w:szCs w:val="21"/>
              </w:rPr>
              <w:t>0.00</w:t>
            </w:r>
          </w:p>
        </w:tc>
        <w:tc>
          <w:tcPr>
            <w:tcW w:w="4754" w:type="dxa"/>
            <w:shd w:val="clear" w:color="auto" w:fill="C0C0C0"/>
            <w:vAlign w:val="top"/>
          </w:tcPr>
          <w:p w14:paraId="6C2132CC">
            <w:pPr>
              <w:pStyle w:val="25"/>
              <w:spacing w:before="45" w:line="203" w:lineRule="auto"/>
              <w:ind w:left="685"/>
              <w:rPr>
                <w:sz w:val="21"/>
                <w:szCs w:val="21"/>
              </w:rPr>
            </w:pPr>
            <w:r>
              <w:rPr>
                <w:spacing w:val="1"/>
                <w:sz w:val="21"/>
                <w:szCs w:val="21"/>
              </w:rPr>
              <w:t>无形资产购置</w:t>
            </w:r>
          </w:p>
        </w:tc>
        <w:tc>
          <w:tcPr>
            <w:tcW w:w="2430" w:type="dxa"/>
            <w:vAlign w:val="top"/>
          </w:tcPr>
          <w:p w14:paraId="24B058F4">
            <w:pPr>
              <w:pStyle w:val="25"/>
              <w:spacing w:before="45" w:line="203" w:lineRule="auto"/>
              <w:ind w:right="33"/>
              <w:jc w:val="right"/>
              <w:rPr>
                <w:sz w:val="21"/>
                <w:szCs w:val="21"/>
              </w:rPr>
            </w:pPr>
            <w:r>
              <w:rPr>
                <w:spacing w:val="-1"/>
                <w:sz w:val="21"/>
                <w:szCs w:val="21"/>
              </w:rPr>
              <w:t>0.00</w:t>
            </w:r>
          </w:p>
        </w:tc>
      </w:tr>
      <w:tr w14:paraId="6E2B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7850BD6F">
            <w:pPr>
              <w:pStyle w:val="25"/>
              <w:spacing w:before="45" w:line="202" w:lineRule="auto"/>
              <w:ind w:left="684"/>
              <w:rPr>
                <w:sz w:val="21"/>
                <w:szCs w:val="21"/>
              </w:rPr>
            </w:pPr>
            <w:r>
              <w:rPr>
                <w:sz w:val="21"/>
                <w:szCs w:val="21"/>
              </w:rPr>
              <w:t>退休费</w:t>
            </w:r>
          </w:p>
        </w:tc>
        <w:tc>
          <w:tcPr>
            <w:tcW w:w="2421" w:type="dxa"/>
            <w:vAlign w:val="top"/>
          </w:tcPr>
          <w:p w14:paraId="2CBA2194">
            <w:pPr>
              <w:pStyle w:val="25"/>
              <w:spacing w:before="45" w:line="202" w:lineRule="auto"/>
              <w:ind w:right="34"/>
              <w:jc w:val="right"/>
              <w:rPr>
                <w:sz w:val="21"/>
                <w:szCs w:val="21"/>
              </w:rPr>
            </w:pPr>
            <w:r>
              <w:rPr>
                <w:spacing w:val="-1"/>
                <w:sz w:val="21"/>
                <w:szCs w:val="21"/>
              </w:rPr>
              <w:t>0.00</w:t>
            </w:r>
          </w:p>
        </w:tc>
        <w:tc>
          <w:tcPr>
            <w:tcW w:w="4754" w:type="dxa"/>
            <w:shd w:val="clear" w:color="auto" w:fill="C0C0C0"/>
            <w:vAlign w:val="top"/>
          </w:tcPr>
          <w:p w14:paraId="4BC2F8B1">
            <w:pPr>
              <w:pStyle w:val="25"/>
              <w:spacing w:before="45" w:line="202" w:lineRule="auto"/>
              <w:ind w:left="685"/>
              <w:rPr>
                <w:sz w:val="21"/>
                <w:szCs w:val="21"/>
              </w:rPr>
            </w:pPr>
            <w:r>
              <w:rPr>
                <w:sz w:val="21"/>
                <w:szCs w:val="21"/>
              </w:rPr>
              <w:t>公务接待费</w:t>
            </w:r>
          </w:p>
        </w:tc>
        <w:tc>
          <w:tcPr>
            <w:tcW w:w="2421" w:type="dxa"/>
            <w:vAlign w:val="top"/>
          </w:tcPr>
          <w:p w14:paraId="5C1A886B">
            <w:pPr>
              <w:pStyle w:val="25"/>
              <w:spacing w:before="45" w:line="202" w:lineRule="auto"/>
              <w:ind w:right="29"/>
              <w:jc w:val="right"/>
              <w:rPr>
                <w:sz w:val="21"/>
                <w:szCs w:val="21"/>
              </w:rPr>
            </w:pPr>
            <w:r>
              <w:rPr>
                <w:spacing w:val="-1"/>
                <w:sz w:val="21"/>
                <w:szCs w:val="21"/>
              </w:rPr>
              <w:t>0.00</w:t>
            </w:r>
          </w:p>
        </w:tc>
        <w:tc>
          <w:tcPr>
            <w:tcW w:w="4754" w:type="dxa"/>
            <w:shd w:val="clear" w:color="auto" w:fill="C0C0C0"/>
            <w:vAlign w:val="top"/>
          </w:tcPr>
          <w:p w14:paraId="56C9EA8C">
            <w:pPr>
              <w:pStyle w:val="25"/>
              <w:spacing w:before="45" w:line="202" w:lineRule="auto"/>
              <w:ind w:left="684"/>
              <w:rPr>
                <w:sz w:val="21"/>
                <w:szCs w:val="21"/>
              </w:rPr>
            </w:pPr>
            <w:r>
              <w:rPr>
                <w:spacing w:val="2"/>
                <w:sz w:val="21"/>
                <w:szCs w:val="21"/>
              </w:rPr>
              <w:t>其他资本性支出</w:t>
            </w:r>
          </w:p>
        </w:tc>
        <w:tc>
          <w:tcPr>
            <w:tcW w:w="2430" w:type="dxa"/>
            <w:vAlign w:val="top"/>
          </w:tcPr>
          <w:p w14:paraId="7CB26DCD">
            <w:pPr>
              <w:pStyle w:val="25"/>
              <w:spacing w:before="45" w:line="202" w:lineRule="auto"/>
              <w:ind w:right="33"/>
              <w:jc w:val="right"/>
              <w:rPr>
                <w:sz w:val="21"/>
                <w:szCs w:val="21"/>
              </w:rPr>
            </w:pPr>
            <w:r>
              <w:rPr>
                <w:spacing w:val="-1"/>
                <w:sz w:val="21"/>
                <w:szCs w:val="21"/>
              </w:rPr>
              <w:t>0.00</w:t>
            </w:r>
          </w:p>
        </w:tc>
      </w:tr>
      <w:tr w14:paraId="64C2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529DEB59">
            <w:pPr>
              <w:pStyle w:val="25"/>
              <w:spacing w:before="46" w:line="202" w:lineRule="auto"/>
              <w:ind w:left="684"/>
              <w:rPr>
                <w:sz w:val="21"/>
                <w:szCs w:val="21"/>
              </w:rPr>
            </w:pPr>
            <w:r>
              <w:rPr>
                <w:spacing w:val="4"/>
                <w:sz w:val="21"/>
                <w:szCs w:val="21"/>
              </w:rPr>
              <w:t>退职（役）费</w:t>
            </w:r>
          </w:p>
        </w:tc>
        <w:tc>
          <w:tcPr>
            <w:tcW w:w="2421" w:type="dxa"/>
            <w:vAlign w:val="top"/>
          </w:tcPr>
          <w:p w14:paraId="5B2C1917">
            <w:pPr>
              <w:pStyle w:val="25"/>
              <w:spacing w:before="46" w:line="202" w:lineRule="auto"/>
              <w:ind w:right="34"/>
              <w:jc w:val="right"/>
              <w:rPr>
                <w:sz w:val="21"/>
                <w:szCs w:val="21"/>
              </w:rPr>
            </w:pPr>
            <w:r>
              <w:rPr>
                <w:spacing w:val="-1"/>
                <w:sz w:val="21"/>
                <w:szCs w:val="21"/>
              </w:rPr>
              <w:t>0.00</w:t>
            </w:r>
          </w:p>
        </w:tc>
        <w:tc>
          <w:tcPr>
            <w:tcW w:w="4754" w:type="dxa"/>
            <w:shd w:val="clear" w:color="auto" w:fill="C0C0C0"/>
            <w:vAlign w:val="top"/>
          </w:tcPr>
          <w:p w14:paraId="7192A9E7">
            <w:pPr>
              <w:pStyle w:val="25"/>
              <w:spacing w:before="46" w:line="202" w:lineRule="auto"/>
              <w:ind w:left="679"/>
              <w:rPr>
                <w:sz w:val="21"/>
                <w:szCs w:val="21"/>
              </w:rPr>
            </w:pPr>
            <w:r>
              <w:rPr>
                <w:spacing w:val="1"/>
                <w:sz w:val="21"/>
                <w:szCs w:val="21"/>
              </w:rPr>
              <w:t>专用材料费</w:t>
            </w:r>
          </w:p>
        </w:tc>
        <w:tc>
          <w:tcPr>
            <w:tcW w:w="2421" w:type="dxa"/>
            <w:vAlign w:val="top"/>
          </w:tcPr>
          <w:p w14:paraId="6C85AE8E">
            <w:pPr>
              <w:pStyle w:val="25"/>
              <w:spacing w:before="46" w:line="202" w:lineRule="auto"/>
              <w:ind w:right="29"/>
              <w:jc w:val="right"/>
              <w:rPr>
                <w:sz w:val="21"/>
                <w:szCs w:val="21"/>
              </w:rPr>
            </w:pPr>
            <w:r>
              <w:rPr>
                <w:spacing w:val="-1"/>
                <w:sz w:val="21"/>
                <w:szCs w:val="21"/>
              </w:rPr>
              <w:t>0.00</w:t>
            </w:r>
          </w:p>
        </w:tc>
        <w:tc>
          <w:tcPr>
            <w:tcW w:w="4754" w:type="dxa"/>
            <w:shd w:val="clear" w:color="auto" w:fill="C0C0C0"/>
            <w:vAlign w:val="top"/>
          </w:tcPr>
          <w:p w14:paraId="67EE3472">
            <w:pPr>
              <w:pStyle w:val="25"/>
              <w:spacing w:before="46" w:line="202" w:lineRule="auto"/>
              <w:ind w:left="41"/>
              <w:rPr>
                <w:sz w:val="21"/>
                <w:szCs w:val="21"/>
              </w:rPr>
            </w:pPr>
            <w:r>
              <w:rPr>
                <w:spacing w:val="2"/>
                <w:sz w:val="21"/>
                <w:szCs w:val="21"/>
              </w:rPr>
              <w:t>对企业补助</w:t>
            </w:r>
          </w:p>
        </w:tc>
        <w:tc>
          <w:tcPr>
            <w:tcW w:w="2430" w:type="dxa"/>
            <w:vAlign w:val="top"/>
          </w:tcPr>
          <w:p w14:paraId="6B3D9C4B">
            <w:pPr>
              <w:pStyle w:val="25"/>
              <w:spacing w:before="46" w:line="202" w:lineRule="auto"/>
              <w:ind w:right="33"/>
              <w:jc w:val="right"/>
              <w:rPr>
                <w:sz w:val="21"/>
                <w:szCs w:val="21"/>
              </w:rPr>
            </w:pPr>
            <w:r>
              <w:rPr>
                <w:spacing w:val="-1"/>
                <w:sz w:val="21"/>
                <w:szCs w:val="21"/>
              </w:rPr>
              <w:t>0.00</w:t>
            </w:r>
          </w:p>
        </w:tc>
      </w:tr>
      <w:tr w14:paraId="673F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7E0EFA72">
            <w:pPr>
              <w:pStyle w:val="25"/>
              <w:spacing w:before="45" w:line="202" w:lineRule="auto"/>
              <w:ind w:left="681"/>
              <w:rPr>
                <w:sz w:val="21"/>
                <w:szCs w:val="21"/>
              </w:rPr>
            </w:pPr>
            <w:r>
              <w:rPr>
                <w:spacing w:val="1"/>
                <w:sz w:val="21"/>
                <w:szCs w:val="21"/>
              </w:rPr>
              <w:t>抚恤金</w:t>
            </w:r>
          </w:p>
        </w:tc>
        <w:tc>
          <w:tcPr>
            <w:tcW w:w="2421" w:type="dxa"/>
            <w:vAlign w:val="top"/>
          </w:tcPr>
          <w:p w14:paraId="6B40329A">
            <w:pPr>
              <w:pStyle w:val="25"/>
              <w:spacing w:before="45" w:line="202" w:lineRule="auto"/>
              <w:ind w:right="34"/>
              <w:jc w:val="right"/>
              <w:rPr>
                <w:sz w:val="21"/>
                <w:szCs w:val="21"/>
              </w:rPr>
            </w:pPr>
            <w:r>
              <w:rPr>
                <w:spacing w:val="-1"/>
                <w:sz w:val="21"/>
                <w:szCs w:val="21"/>
              </w:rPr>
              <w:t>0.00</w:t>
            </w:r>
          </w:p>
        </w:tc>
        <w:tc>
          <w:tcPr>
            <w:tcW w:w="4754" w:type="dxa"/>
            <w:shd w:val="clear" w:color="auto" w:fill="C0C0C0"/>
            <w:vAlign w:val="top"/>
          </w:tcPr>
          <w:p w14:paraId="4333166C">
            <w:pPr>
              <w:pStyle w:val="25"/>
              <w:spacing w:before="45" w:line="202" w:lineRule="auto"/>
              <w:ind w:left="678"/>
              <w:rPr>
                <w:sz w:val="21"/>
                <w:szCs w:val="21"/>
              </w:rPr>
            </w:pPr>
            <w:r>
              <w:rPr>
                <w:spacing w:val="1"/>
                <w:sz w:val="21"/>
                <w:szCs w:val="21"/>
              </w:rPr>
              <w:t>被装购置费</w:t>
            </w:r>
          </w:p>
        </w:tc>
        <w:tc>
          <w:tcPr>
            <w:tcW w:w="2421" w:type="dxa"/>
            <w:vAlign w:val="top"/>
          </w:tcPr>
          <w:p w14:paraId="76BA0C81">
            <w:pPr>
              <w:pStyle w:val="25"/>
              <w:spacing w:before="45" w:line="202" w:lineRule="auto"/>
              <w:ind w:right="29"/>
              <w:jc w:val="right"/>
              <w:rPr>
                <w:sz w:val="21"/>
                <w:szCs w:val="21"/>
              </w:rPr>
            </w:pPr>
            <w:r>
              <w:rPr>
                <w:spacing w:val="-1"/>
                <w:sz w:val="21"/>
                <w:szCs w:val="21"/>
              </w:rPr>
              <w:t>0.00</w:t>
            </w:r>
          </w:p>
        </w:tc>
        <w:tc>
          <w:tcPr>
            <w:tcW w:w="4754" w:type="dxa"/>
            <w:shd w:val="clear" w:color="auto" w:fill="C0C0C0"/>
            <w:vAlign w:val="top"/>
          </w:tcPr>
          <w:p w14:paraId="0721CAA1">
            <w:pPr>
              <w:pStyle w:val="25"/>
              <w:spacing w:before="45" w:line="202" w:lineRule="auto"/>
              <w:ind w:left="692"/>
              <w:rPr>
                <w:sz w:val="21"/>
                <w:szCs w:val="21"/>
              </w:rPr>
            </w:pPr>
            <w:r>
              <w:rPr>
                <w:sz w:val="21"/>
                <w:szCs w:val="21"/>
              </w:rPr>
              <w:t>资本金注入</w:t>
            </w:r>
          </w:p>
        </w:tc>
        <w:tc>
          <w:tcPr>
            <w:tcW w:w="2430" w:type="dxa"/>
            <w:vAlign w:val="top"/>
          </w:tcPr>
          <w:p w14:paraId="75A543AB">
            <w:pPr>
              <w:pStyle w:val="25"/>
              <w:spacing w:before="45" w:line="202" w:lineRule="auto"/>
              <w:ind w:right="33"/>
              <w:jc w:val="right"/>
              <w:rPr>
                <w:sz w:val="21"/>
                <w:szCs w:val="21"/>
              </w:rPr>
            </w:pPr>
            <w:r>
              <w:rPr>
                <w:spacing w:val="-1"/>
                <w:sz w:val="21"/>
                <w:szCs w:val="21"/>
              </w:rPr>
              <w:t>0.00</w:t>
            </w:r>
          </w:p>
        </w:tc>
      </w:tr>
      <w:tr w14:paraId="2828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2A232D4C">
            <w:pPr>
              <w:pStyle w:val="25"/>
              <w:spacing w:before="46" w:line="201" w:lineRule="auto"/>
              <w:ind w:left="685"/>
              <w:rPr>
                <w:sz w:val="21"/>
                <w:szCs w:val="21"/>
              </w:rPr>
            </w:pPr>
            <w:r>
              <w:rPr>
                <w:spacing w:val="1"/>
                <w:sz w:val="21"/>
                <w:szCs w:val="21"/>
              </w:rPr>
              <w:t>生活补助</w:t>
            </w:r>
          </w:p>
        </w:tc>
        <w:tc>
          <w:tcPr>
            <w:tcW w:w="2421" w:type="dxa"/>
            <w:vAlign w:val="top"/>
          </w:tcPr>
          <w:p w14:paraId="0821ECB3">
            <w:pPr>
              <w:pStyle w:val="25"/>
              <w:spacing w:before="46" w:line="201" w:lineRule="auto"/>
              <w:ind w:left="1953"/>
              <w:rPr>
                <w:sz w:val="21"/>
                <w:szCs w:val="21"/>
              </w:rPr>
            </w:pPr>
            <w:r>
              <w:rPr>
                <w:spacing w:val="-1"/>
                <w:sz w:val="21"/>
                <w:szCs w:val="21"/>
              </w:rPr>
              <w:t>0.00</w:t>
            </w:r>
          </w:p>
        </w:tc>
        <w:tc>
          <w:tcPr>
            <w:tcW w:w="4754" w:type="dxa"/>
            <w:shd w:val="clear" w:color="auto" w:fill="C0C0C0"/>
            <w:vAlign w:val="top"/>
          </w:tcPr>
          <w:p w14:paraId="1F463AF2">
            <w:pPr>
              <w:pStyle w:val="25"/>
              <w:spacing w:before="46" w:line="201" w:lineRule="auto"/>
              <w:ind w:left="679"/>
              <w:rPr>
                <w:sz w:val="21"/>
                <w:szCs w:val="21"/>
              </w:rPr>
            </w:pPr>
            <w:r>
              <w:rPr>
                <w:spacing w:val="1"/>
                <w:sz w:val="21"/>
                <w:szCs w:val="21"/>
              </w:rPr>
              <w:t>专用燃料费</w:t>
            </w:r>
          </w:p>
        </w:tc>
        <w:tc>
          <w:tcPr>
            <w:tcW w:w="2421" w:type="dxa"/>
            <w:vAlign w:val="top"/>
          </w:tcPr>
          <w:p w14:paraId="2FCF7325">
            <w:pPr>
              <w:pStyle w:val="25"/>
              <w:spacing w:before="46" w:line="201" w:lineRule="auto"/>
              <w:ind w:right="29"/>
              <w:jc w:val="right"/>
              <w:rPr>
                <w:sz w:val="21"/>
                <w:szCs w:val="21"/>
              </w:rPr>
            </w:pPr>
            <w:r>
              <w:rPr>
                <w:spacing w:val="-1"/>
                <w:sz w:val="21"/>
                <w:szCs w:val="21"/>
              </w:rPr>
              <w:t>0.00</w:t>
            </w:r>
          </w:p>
        </w:tc>
        <w:tc>
          <w:tcPr>
            <w:tcW w:w="4754" w:type="dxa"/>
            <w:shd w:val="clear" w:color="auto" w:fill="C0C0C0"/>
            <w:vAlign w:val="top"/>
          </w:tcPr>
          <w:p w14:paraId="5D54E303">
            <w:pPr>
              <w:pStyle w:val="25"/>
              <w:spacing w:before="46" w:line="201" w:lineRule="auto"/>
              <w:ind w:left="682"/>
              <w:rPr>
                <w:sz w:val="21"/>
                <w:szCs w:val="21"/>
              </w:rPr>
            </w:pPr>
            <w:r>
              <w:rPr>
                <w:spacing w:val="2"/>
                <w:sz w:val="21"/>
                <w:szCs w:val="21"/>
              </w:rPr>
              <w:t>政府投资基金股权投资</w:t>
            </w:r>
          </w:p>
        </w:tc>
        <w:tc>
          <w:tcPr>
            <w:tcW w:w="2430" w:type="dxa"/>
            <w:vAlign w:val="top"/>
          </w:tcPr>
          <w:p w14:paraId="2CDDE72E">
            <w:pPr>
              <w:pStyle w:val="25"/>
              <w:spacing w:before="46" w:line="201" w:lineRule="auto"/>
              <w:ind w:right="33"/>
              <w:jc w:val="right"/>
              <w:rPr>
                <w:sz w:val="21"/>
                <w:szCs w:val="21"/>
              </w:rPr>
            </w:pPr>
            <w:r>
              <w:rPr>
                <w:spacing w:val="-1"/>
                <w:sz w:val="21"/>
                <w:szCs w:val="21"/>
              </w:rPr>
              <w:t>0.00</w:t>
            </w:r>
          </w:p>
        </w:tc>
      </w:tr>
      <w:tr w14:paraId="422E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5D0B0C54">
            <w:pPr>
              <w:pStyle w:val="25"/>
              <w:spacing w:before="47" w:line="201" w:lineRule="auto"/>
              <w:ind w:left="685"/>
              <w:rPr>
                <w:sz w:val="21"/>
                <w:szCs w:val="21"/>
              </w:rPr>
            </w:pPr>
            <w:r>
              <w:rPr>
                <w:sz w:val="21"/>
                <w:szCs w:val="21"/>
              </w:rPr>
              <w:t>救济费</w:t>
            </w:r>
          </w:p>
        </w:tc>
        <w:tc>
          <w:tcPr>
            <w:tcW w:w="2421" w:type="dxa"/>
            <w:vAlign w:val="top"/>
          </w:tcPr>
          <w:p w14:paraId="1D9C5DBF">
            <w:pPr>
              <w:pStyle w:val="25"/>
              <w:spacing w:before="47" w:line="201" w:lineRule="auto"/>
              <w:ind w:left="1953"/>
              <w:rPr>
                <w:sz w:val="21"/>
                <w:szCs w:val="21"/>
              </w:rPr>
            </w:pPr>
            <w:r>
              <w:rPr>
                <w:spacing w:val="-1"/>
                <w:sz w:val="21"/>
                <w:szCs w:val="21"/>
              </w:rPr>
              <w:t>0.00</w:t>
            </w:r>
          </w:p>
        </w:tc>
        <w:tc>
          <w:tcPr>
            <w:tcW w:w="4754" w:type="dxa"/>
            <w:shd w:val="clear" w:color="auto" w:fill="C0C0C0"/>
            <w:vAlign w:val="top"/>
          </w:tcPr>
          <w:p w14:paraId="33B36D4B">
            <w:pPr>
              <w:pStyle w:val="25"/>
              <w:spacing w:before="47" w:line="201" w:lineRule="auto"/>
              <w:ind w:left="683"/>
              <w:rPr>
                <w:sz w:val="21"/>
                <w:szCs w:val="21"/>
              </w:rPr>
            </w:pPr>
            <w:r>
              <w:rPr>
                <w:spacing w:val="-1"/>
                <w:sz w:val="21"/>
                <w:szCs w:val="21"/>
              </w:rPr>
              <w:t>劳务费</w:t>
            </w:r>
          </w:p>
        </w:tc>
        <w:tc>
          <w:tcPr>
            <w:tcW w:w="2421" w:type="dxa"/>
            <w:vAlign w:val="top"/>
          </w:tcPr>
          <w:p w14:paraId="60415B25">
            <w:pPr>
              <w:pStyle w:val="25"/>
              <w:spacing w:before="47" w:line="201" w:lineRule="auto"/>
              <w:ind w:right="29"/>
              <w:jc w:val="right"/>
              <w:rPr>
                <w:sz w:val="21"/>
                <w:szCs w:val="21"/>
              </w:rPr>
            </w:pPr>
            <w:r>
              <w:rPr>
                <w:spacing w:val="-1"/>
                <w:sz w:val="21"/>
                <w:szCs w:val="21"/>
              </w:rPr>
              <w:t>0.00</w:t>
            </w:r>
          </w:p>
        </w:tc>
        <w:tc>
          <w:tcPr>
            <w:tcW w:w="4754" w:type="dxa"/>
            <w:shd w:val="clear" w:color="auto" w:fill="C0C0C0"/>
            <w:vAlign w:val="top"/>
          </w:tcPr>
          <w:p w14:paraId="10D6DF17">
            <w:pPr>
              <w:pStyle w:val="25"/>
              <w:spacing w:before="47" w:line="201" w:lineRule="auto"/>
              <w:ind w:left="695"/>
              <w:rPr>
                <w:sz w:val="21"/>
                <w:szCs w:val="21"/>
              </w:rPr>
            </w:pPr>
            <w:r>
              <w:rPr>
                <w:spacing w:val="-2"/>
                <w:sz w:val="21"/>
                <w:szCs w:val="21"/>
              </w:rPr>
              <w:t>费用补贴</w:t>
            </w:r>
          </w:p>
        </w:tc>
        <w:tc>
          <w:tcPr>
            <w:tcW w:w="2430" w:type="dxa"/>
            <w:vAlign w:val="top"/>
          </w:tcPr>
          <w:p w14:paraId="73600F41">
            <w:pPr>
              <w:pStyle w:val="25"/>
              <w:spacing w:before="47" w:line="201" w:lineRule="auto"/>
              <w:ind w:right="33"/>
              <w:jc w:val="right"/>
              <w:rPr>
                <w:sz w:val="21"/>
                <w:szCs w:val="21"/>
              </w:rPr>
            </w:pPr>
            <w:r>
              <w:rPr>
                <w:spacing w:val="-1"/>
                <w:sz w:val="21"/>
                <w:szCs w:val="21"/>
              </w:rPr>
              <w:t>0.00</w:t>
            </w:r>
          </w:p>
        </w:tc>
      </w:tr>
      <w:tr w14:paraId="7FAD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35B484BE">
            <w:pPr>
              <w:pStyle w:val="25"/>
              <w:spacing w:before="47" w:line="200" w:lineRule="auto"/>
              <w:ind w:left="693"/>
              <w:rPr>
                <w:sz w:val="21"/>
                <w:szCs w:val="21"/>
              </w:rPr>
            </w:pPr>
            <w:r>
              <w:rPr>
                <w:spacing w:val="-1"/>
                <w:sz w:val="21"/>
                <w:szCs w:val="21"/>
              </w:rPr>
              <w:t>医疗费补助</w:t>
            </w:r>
          </w:p>
        </w:tc>
        <w:tc>
          <w:tcPr>
            <w:tcW w:w="2421" w:type="dxa"/>
            <w:vAlign w:val="top"/>
          </w:tcPr>
          <w:p w14:paraId="13F97964">
            <w:pPr>
              <w:pStyle w:val="25"/>
              <w:spacing w:before="47" w:line="200" w:lineRule="auto"/>
              <w:ind w:left="1953"/>
              <w:rPr>
                <w:sz w:val="21"/>
                <w:szCs w:val="21"/>
              </w:rPr>
            </w:pPr>
            <w:r>
              <w:rPr>
                <w:spacing w:val="-1"/>
                <w:sz w:val="21"/>
                <w:szCs w:val="21"/>
              </w:rPr>
              <w:t>0.00</w:t>
            </w:r>
          </w:p>
        </w:tc>
        <w:tc>
          <w:tcPr>
            <w:tcW w:w="4754" w:type="dxa"/>
            <w:shd w:val="clear" w:color="auto" w:fill="C0C0C0"/>
            <w:vAlign w:val="top"/>
          </w:tcPr>
          <w:p w14:paraId="4DDDB875">
            <w:pPr>
              <w:pStyle w:val="25"/>
              <w:spacing w:before="47" w:line="200" w:lineRule="auto"/>
              <w:ind w:left="677"/>
              <w:rPr>
                <w:sz w:val="21"/>
                <w:szCs w:val="21"/>
              </w:rPr>
            </w:pPr>
            <w:r>
              <w:rPr>
                <w:spacing w:val="2"/>
                <w:sz w:val="21"/>
                <w:szCs w:val="21"/>
              </w:rPr>
              <w:t>委托业务费</w:t>
            </w:r>
          </w:p>
        </w:tc>
        <w:tc>
          <w:tcPr>
            <w:tcW w:w="2421" w:type="dxa"/>
            <w:vAlign w:val="top"/>
          </w:tcPr>
          <w:p w14:paraId="219AFE17">
            <w:pPr>
              <w:pStyle w:val="25"/>
              <w:spacing w:before="47" w:line="200" w:lineRule="auto"/>
              <w:ind w:right="29"/>
              <w:jc w:val="right"/>
              <w:rPr>
                <w:sz w:val="21"/>
                <w:szCs w:val="21"/>
              </w:rPr>
            </w:pPr>
            <w:r>
              <w:rPr>
                <w:spacing w:val="-1"/>
                <w:sz w:val="21"/>
                <w:szCs w:val="21"/>
              </w:rPr>
              <w:t>0.00</w:t>
            </w:r>
          </w:p>
        </w:tc>
        <w:tc>
          <w:tcPr>
            <w:tcW w:w="4754" w:type="dxa"/>
            <w:shd w:val="clear" w:color="auto" w:fill="C0C0C0"/>
            <w:vAlign w:val="top"/>
          </w:tcPr>
          <w:p w14:paraId="51E9DEAD">
            <w:pPr>
              <w:pStyle w:val="25"/>
              <w:spacing w:before="47" w:line="200" w:lineRule="auto"/>
              <w:ind w:left="684"/>
              <w:rPr>
                <w:sz w:val="21"/>
                <w:szCs w:val="21"/>
              </w:rPr>
            </w:pPr>
            <w:r>
              <w:rPr>
                <w:spacing w:val="1"/>
                <w:sz w:val="21"/>
                <w:szCs w:val="21"/>
              </w:rPr>
              <w:t>利息补贴</w:t>
            </w:r>
          </w:p>
        </w:tc>
        <w:tc>
          <w:tcPr>
            <w:tcW w:w="2430" w:type="dxa"/>
            <w:vAlign w:val="top"/>
          </w:tcPr>
          <w:p w14:paraId="3A1CE0BF">
            <w:pPr>
              <w:pStyle w:val="25"/>
              <w:spacing w:before="47" w:line="200" w:lineRule="auto"/>
              <w:ind w:right="33"/>
              <w:jc w:val="right"/>
              <w:rPr>
                <w:sz w:val="21"/>
                <w:szCs w:val="21"/>
              </w:rPr>
            </w:pPr>
            <w:r>
              <w:rPr>
                <w:spacing w:val="-1"/>
                <w:sz w:val="21"/>
                <w:szCs w:val="21"/>
              </w:rPr>
              <w:t>0.00</w:t>
            </w:r>
          </w:p>
        </w:tc>
      </w:tr>
      <w:tr w14:paraId="0CEC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338B37A5">
            <w:pPr>
              <w:pStyle w:val="25"/>
              <w:spacing w:before="48" w:line="200" w:lineRule="auto"/>
              <w:ind w:left="683"/>
              <w:rPr>
                <w:sz w:val="21"/>
                <w:szCs w:val="21"/>
              </w:rPr>
            </w:pPr>
            <w:r>
              <w:rPr>
                <w:sz w:val="21"/>
                <w:szCs w:val="21"/>
              </w:rPr>
              <w:t>助学金</w:t>
            </w:r>
          </w:p>
        </w:tc>
        <w:tc>
          <w:tcPr>
            <w:tcW w:w="2421" w:type="dxa"/>
            <w:vAlign w:val="top"/>
          </w:tcPr>
          <w:p w14:paraId="6069D701">
            <w:pPr>
              <w:pStyle w:val="25"/>
              <w:spacing w:before="48" w:line="200" w:lineRule="auto"/>
              <w:ind w:left="1953"/>
              <w:rPr>
                <w:sz w:val="21"/>
                <w:szCs w:val="21"/>
              </w:rPr>
            </w:pPr>
            <w:r>
              <w:rPr>
                <w:spacing w:val="-1"/>
                <w:sz w:val="21"/>
                <w:szCs w:val="21"/>
              </w:rPr>
              <w:t>0.00</w:t>
            </w:r>
          </w:p>
        </w:tc>
        <w:tc>
          <w:tcPr>
            <w:tcW w:w="4754" w:type="dxa"/>
            <w:shd w:val="clear" w:color="auto" w:fill="C0C0C0"/>
            <w:vAlign w:val="top"/>
          </w:tcPr>
          <w:p w14:paraId="25344B7A">
            <w:pPr>
              <w:pStyle w:val="25"/>
              <w:spacing w:before="48" w:line="200" w:lineRule="auto"/>
              <w:ind w:left="681"/>
              <w:rPr>
                <w:sz w:val="21"/>
                <w:szCs w:val="21"/>
              </w:rPr>
            </w:pPr>
            <w:r>
              <w:rPr>
                <w:sz w:val="21"/>
                <w:szCs w:val="21"/>
              </w:rPr>
              <w:t>工会经费</w:t>
            </w:r>
          </w:p>
        </w:tc>
        <w:tc>
          <w:tcPr>
            <w:tcW w:w="2421" w:type="dxa"/>
            <w:vAlign w:val="top"/>
          </w:tcPr>
          <w:p w14:paraId="73A76CDE">
            <w:pPr>
              <w:pStyle w:val="25"/>
              <w:spacing w:before="48" w:line="200" w:lineRule="auto"/>
              <w:ind w:right="29"/>
              <w:jc w:val="right"/>
              <w:rPr>
                <w:sz w:val="21"/>
                <w:szCs w:val="21"/>
              </w:rPr>
            </w:pPr>
            <w:r>
              <w:rPr>
                <w:spacing w:val="-1"/>
                <w:sz w:val="21"/>
                <w:szCs w:val="21"/>
              </w:rPr>
              <w:t>0.00</w:t>
            </w:r>
          </w:p>
        </w:tc>
        <w:tc>
          <w:tcPr>
            <w:tcW w:w="4754" w:type="dxa"/>
            <w:shd w:val="clear" w:color="auto" w:fill="C0C0C0"/>
            <w:vAlign w:val="top"/>
          </w:tcPr>
          <w:p w14:paraId="0CD41474">
            <w:pPr>
              <w:pStyle w:val="25"/>
              <w:spacing w:before="48" w:line="200" w:lineRule="auto"/>
              <w:ind w:left="684"/>
              <w:rPr>
                <w:sz w:val="21"/>
                <w:szCs w:val="21"/>
              </w:rPr>
            </w:pPr>
            <w:r>
              <w:rPr>
                <w:spacing w:val="2"/>
                <w:sz w:val="21"/>
                <w:szCs w:val="21"/>
              </w:rPr>
              <w:t>其他资本性补助</w:t>
            </w:r>
          </w:p>
        </w:tc>
        <w:tc>
          <w:tcPr>
            <w:tcW w:w="2430" w:type="dxa"/>
            <w:vAlign w:val="top"/>
          </w:tcPr>
          <w:p w14:paraId="330534B1">
            <w:pPr>
              <w:pStyle w:val="25"/>
              <w:spacing w:before="48" w:line="200" w:lineRule="auto"/>
              <w:ind w:right="33"/>
              <w:jc w:val="right"/>
              <w:rPr>
                <w:sz w:val="21"/>
                <w:szCs w:val="21"/>
              </w:rPr>
            </w:pPr>
            <w:r>
              <w:rPr>
                <w:spacing w:val="-1"/>
                <w:sz w:val="21"/>
                <w:szCs w:val="21"/>
              </w:rPr>
              <w:t>0.00</w:t>
            </w:r>
          </w:p>
        </w:tc>
      </w:tr>
      <w:tr w14:paraId="7594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2C77734E">
            <w:pPr>
              <w:pStyle w:val="25"/>
              <w:spacing w:before="48" w:line="199" w:lineRule="auto"/>
              <w:ind w:left="685"/>
              <w:rPr>
                <w:sz w:val="21"/>
                <w:szCs w:val="21"/>
              </w:rPr>
            </w:pPr>
            <w:r>
              <w:rPr>
                <w:sz w:val="21"/>
                <w:szCs w:val="21"/>
              </w:rPr>
              <w:t>奖励金</w:t>
            </w:r>
          </w:p>
        </w:tc>
        <w:tc>
          <w:tcPr>
            <w:tcW w:w="2421" w:type="dxa"/>
            <w:vAlign w:val="top"/>
          </w:tcPr>
          <w:p w14:paraId="18CEFB36">
            <w:pPr>
              <w:pStyle w:val="25"/>
              <w:spacing w:before="48" w:line="199" w:lineRule="auto"/>
              <w:ind w:left="1953"/>
              <w:rPr>
                <w:sz w:val="21"/>
                <w:szCs w:val="21"/>
              </w:rPr>
            </w:pPr>
            <w:r>
              <w:rPr>
                <w:spacing w:val="-1"/>
                <w:sz w:val="21"/>
                <w:szCs w:val="21"/>
              </w:rPr>
              <w:t>0.00</w:t>
            </w:r>
          </w:p>
        </w:tc>
        <w:tc>
          <w:tcPr>
            <w:tcW w:w="4754" w:type="dxa"/>
            <w:shd w:val="clear" w:color="auto" w:fill="C0C0C0"/>
            <w:vAlign w:val="top"/>
          </w:tcPr>
          <w:p w14:paraId="18170498">
            <w:pPr>
              <w:pStyle w:val="25"/>
              <w:spacing w:before="48" w:line="199" w:lineRule="auto"/>
              <w:ind w:left="677"/>
              <w:rPr>
                <w:sz w:val="21"/>
                <w:szCs w:val="21"/>
              </w:rPr>
            </w:pPr>
            <w:r>
              <w:rPr>
                <w:spacing w:val="1"/>
                <w:sz w:val="21"/>
                <w:szCs w:val="21"/>
              </w:rPr>
              <w:t>福利费</w:t>
            </w:r>
          </w:p>
        </w:tc>
        <w:tc>
          <w:tcPr>
            <w:tcW w:w="2421" w:type="dxa"/>
            <w:vAlign w:val="top"/>
          </w:tcPr>
          <w:p w14:paraId="580E49A0">
            <w:pPr>
              <w:pStyle w:val="25"/>
              <w:spacing w:before="48" w:line="199" w:lineRule="auto"/>
              <w:ind w:right="29"/>
              <w:jc w:val="right"/>
              <w:rPr>
                <w:sz w:val="21"/>
                <w:szCs w:val="21"/>
              </w:rPr>
            </w:pPr>
            <w:r>
              <w:rPr>
                <w:spacing w:val="-1"/>
                <w:sz w:val="21"/>
                <w:szCs w:val="21"/>
              </w:rPr>
              <w:t>0.00</w:t>
            </w:r>
          </w:p>
        </w:tc>
        <w:tc>
          <w:tcPr>
            <w:tcW w:w="4754" w:type="dxa"/>
            <w:shd w:val="clear" w:color="auto" w:fill="C0C0C0"/>
            <w:vAlign w:val="top"/>
          </w:tcPr>
          <w:p w14:paraId="0807395F">
            <w:pPr>
              <w:pStyle w:val="25"/>
              <w:spacing w:before="48" w:line="199" w:lineRule="auto"/>
              <w:ind w:left="684"/>
              <w:rPr>
                <w:sz w:val="21"/>
                <w:szCs w:val="21"/>
              </w:rPr>
            </w:pPr>
            <w:r>
              <w:rPr>
                <w:spacing w:val="2"/>
                <w:sz w:val="21"/>
                <w:szCs w:val="21"/>
              </w:rPr>
              <w:t>其他对企业补助</w:t>
            </w:r>
          </w:p>
        </w:tc>
        <w:tc>
          <w:tcPr>
            <w:tcW w:w="2430" w:type="dxa"/>
            <w:vAlign w:val="top"/>
          </w:tcPr>
          <w:p w14:paraId="3162EE96">
            <w:pPr>
              <w:pStyle w:val="25"/>
              <w:spacing w:before="48" w:line="199" w:lineRule="auto"/>
              <w:ind w:right="33"/>
              <w:jc w:val="right"/>
              <w:rPr>
                <w:sz w:val="21"/>
                <w:szCs w:val="21"/>
              </w:rPr>
            </w:pPr>
            <w:r>
              <w:rPr>
                <w:spacing w:val="-1"/>
                <w:sz w:val="21"/>
                <w:szCs w:val="21"/>
              </w:rPr>
              <w:t>0.00</w:t>
            </w:r>
          </w:p>
        </w:tc>
      </w:tr>
      <w:tr w14:paraId="4238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4E85EBCB">
            <w:pPr>
              <w:pStyle w:val="25"/>
              <w:spacing w:before="49" w:line="198" w:lineRule="auto"/>
              <w:ind w:left="683"/>
              <w:rPr>
                <w:sz w:val="21"/>
                <w:szCs w:val="21"/>
              </w:rPr>
            </w:pPr>
            <w:r>
              <w:rPr>
                <w:spacing w:val="2"/>
                <w:sz w:val="21"/>
                <w:szCs w:val="21"/>
              </w:rPr>
              <w:t>个人农业生产补贴</w:t>
            </w:r>
          </w:p>
        </w:tc>
        <w:tc>
          <w:tcPr>
            <w:tcW w:w="2421" w:type="dxa"/>
            <w:vAlign w:val="top"/>
          </w:tcPr>
          <w:p w14:paraId="6E1A3A3B">
            <w:pPr>
              <w:pStyle w:val="25"/>
              <w:spacing w:before="49" w:line="198" w:lineRule="auto"/>
              <w:ind w:left="1953"/>
              <w:rPr>
                <w:sz w:val="21"/>
                <w:szCs w:val="21"/>
              </w:rPr>
            </w:pPr>
            <w:r>
              <w:rPr>
                <w:spacing w:val="-1"/>
                <w:sz w:val="21"/>
                <w:szCs w:val="21"/>
              </w:rPr>
              <w:t>0.00</w:t>
            </w:r>
          </w:p>
        </w:tc>
        <w:tc>
          <w:tcPr>
            <w:tcW w:w="4754" w:type="dxa"/>
            <w:shd w:val="clear" w:color="auto" w:fill="C0C0C0"/>
            <w:vAlign w:val="top"/>
          </w:tcPr>
          <w:p w14:paraId="725072F5">
            <w:pPr>
              <w:pStyle w:val="25"/>
              <w:spacing w:before="49" w:line="198" w:lineRule="auto"/>
              <w:ind w:left="685"/>
              <w:rPr>
                <w:sz w:val="21"/>
                <w:szCs w:val="21"/>
              </w:rPr>
            </w:pPr>
            <w:r>
              <w:rPr>
                <w:spacing w:val="1"/>
                <w:sz w:val="21"/>
                <w:szCs w:val="21"/>
              </w:rPr>
              <w:t>公务用车运行维护费</w:t>
            </w:r>
          </w:p>
        </w:tc>
        <w:tc>
          <w:tcPr>
            <w:tcW w:w="2421" w:type="dxa"/>
            <w:vAlign w:val="top"/>
          </w:tcPr>
          <w:p w14:paraId="49F644E6">
            <w:pPr>
              <w:pStyle w:val="25"/>
              <w:spacing w:before="49" w:line="198" w:lineRule="auto"/>
              <w:ind w:right="29"/>
              <w:jc w:val="right"/>
              <w:rPr>
                <w:sz w:val="21"/>
                <w:szCs w:val="21"/>
              </w:rPr>
            </w:pPr>
            <w:r>
              <w:rPr>
                <w:spacing w:val="-1"/>
                <w:sz w:val="21"/>
                <w:szCs w:val="21"/>
              </w:rPr>
              <w:t>0.00</w:t>
            </w:r>
          </w:p>
        </w:tc>
        <w:tc>
          <w:tcPr>
            <w:tcW w:w="4754" w:type="dxa"/>
            <w:shd w:val="clear" w:color="auto" w:fill="C0C0C0"/>
            <w:vAlign w:val="top"/>
          </w:tcPr>
          <w:p w14:paraId="786D8228">
            <w:pPr>
              <w:pStyle w:val="25"/>
              <w:spacing w:before="49" w:line="198" w:lineRule="auto"/>
              <w:ind w:left="43"/>
              <w:rPr>
                <w:sz w:val="21"/>
                <w:szCs w:val="21"/>
              </w:rPr>
            </w:pPr>
            <w:r>
              <w:rPr>
                <w:spacing w:val="1"/>
                <w:sz w:val="21"/>
                <w:szCs w:val="21"/>
              </w:rPr>
              <w:t>其他支出</w:t>
            </w:r>
          </w:p>
        </w:tc>
        <w:tc>
          <w:tcPr>
            <w:tcW w:w="2430" w:type="dxa"/>
            <w:vAlign w:val="top"/>
          </w:tcPr>
          <w:p w14:paraId="03433E8B">
            <w:pPr>
              <w:pStyle w:val="25"/>
              <w:spacing w:before="49" w:line="198" w:lineRule="auto"/>
              <w:ind w:right="33"/>
              <w:jc w:val="right"/>
              <w:rPr>
                <w:sz w:val="21"/>
                <w:szCs w:val="21"/>
              </w:rPr>
            </w:pPr>
            <w:r>
              <w:rPr>
                <w:spacing w:val="-1"/>
                <w:sz w:val="21"/>
                <w:szCs w:val="21"/>
              </w:rPr>
              <w:t>0.00</w:t>
            </w:r>
          </w:p>
        </w:tc>
      </w:tr>
      <w:tr w14:paraId="54F8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1AE99C31">
            <w:pPr>
              <w:pStyle w:val="25"/>
              <w:spacing w:before="50" w:line="198" w:lineRule="auto"/>
              <w:ind w:left="682"/>
              <w:rPr>
                <w:sz w:val="21"/>
                <w:szCs w:val="21"/>
              </w:rPr>
            </w:pPr>
            <w:r>
              <w:rPr>
                <w:spacing w:val="2"/>
                <w:sz w:val="21"/>
                <w:szCs w:val="21"/>
              </w:rPr>
              <w:t>代缴社会保险费</w:t>
            </w:r>
          </w:p>
        </w:tc>
        <w:tc>
          <w:tcPr>
            <w:tcW w:w="2421" w:type="dxa"/>
            <w:vAlign w:val="top"/>
          </w:tcPr>
          <w:p w14:paraId="231B6E0A">
            <w:pPr>
              <w:pStyle w:val="25"/>
              <w:spacing w:before="50" w:line="198" w:lineRule="auto"/>
              <w:ind w:left="1953"/>
              <w:rPr>
                <w:sz w:val="21"/>
                <w:szCs w:val="21"/>
              </w:rPr>
            </w:pPr>
            <w:r>
              <w:rPr>
                <w:spacing w:val="-1"/>
                <w:sz w:val="21"/>
                <w:szCs w:val="21"/>
              </w:rPr>
              <w:t>0.00</w:t>
            </w:r>
          </w:p>
        </w:tc>
        <w:tc>
          <w:tcPr>
            <w:tcW w:w="4754" w:type="dxa"/>
            <w:shd w:val="clear" w:color="auto" w:fill="C0C0C0"/>
            <w:vAlign w:val="top"/>
          </w:tcPr>
          <w:p w14:paraId="65ADD2A4">
            <w:pPr>
              <w:pStyle w:val="25"/>
              <w:spacing w:before="50" w:line="198" w:lineRule="auto"/>
              <w:ind w:left="679"/>
              <w:rPr>
                <w:sz w:val="21"/>
                <w:szCs w:val="21"/>
              </w:rPr>
            </w:pPr>
            <w:r>
              <w:rPr>
                <w:spacing w:val="2"/>
                <w:sz w:val="21"/>
                <w:szCs w:val="21"/>
              </w:rPr>
              <w:t>其他交通费用</w:t>
            </w:r>
          </w:p>
        </w:tc>
        <w:tc>
          <w:tcPr>
            <w:tcW w:w="2421" w:type="dxa"/>
            <w:vAlign w:val="top"/>
          </w:tcPr>
          <w:p w14:paraId="3DF8EE1F">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4AA09657">
            <w:pPr>
              <w:pStyle w:val="25"/>
              <w:spacing w:before="50" w:line="198" w:lineRule="auto"/>
              <w:ind w:left="704"/>
              <w:rPr>
                <w:sz w:val="21"/>
                <w:szCs w:val="21"/>
              </w:rPr>
            </w:pPr>
            <w:r>
              <w:rPr>
                <w:spacing w:val="-1"/>
                <w:sz w:val="21"/>
                <w:szCs w:val="21"/>
              </w:rPr>
              <w:t>国家赔偿费用支出</w:t>
            </w:r>
          </w:p>
        </w:tc>
        <w:tc>
          <w:tcPr>
            <w:tcW w:w="2430" w:type="dxa"/>
            <w:vAlign w:val="top"/>
          </w:tcPr>
          <w:p w14:paraId="55F5B4F0">
            <w:pPr>
              <w:pStyle w:val="25"/>
              <w:spacing w:before="50" w:line="198" w:lineRule="auto"/>
              <w:ind w:right="33"/>
              <w:jc w:val="right"/>
              <w:rPr>
                <w:sz w:val="21"/>
                <w:szCs w:val="21"/>
              </w:rPr>
            </w:pPr>
            <w:r>
              <w:rPr>
                <w:spacing w:val="-1"/>
                <w:sz w:val="21"/>
                <w:szCs w:val="21"/>
              </w:rPr>
              <w:t>0.00</w:t>
            </w:r>
          </w:p>
        </w:tc>
      </w:tr>
      <w:tr w14:paraId="1EB9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424641AF">
            <w:pPr>
              <w:pStyle w:val="25"/>
              <w:spacing w:before="50" w:line="198" w:lineRule="auto"/>
              <w:ind w:left="684"/>
              <w:rPr>
                <w:sz w:val="21"/>
                <w:szCs w:val="21"/>
              </w:rPr>
            </w:pPr>
            <w:r>
              <w:rPr>
                <w:spacing w:val="2"/>
                <w:sz w:val="21"/>
                <w:szCs w:val="21"/>
              </w:rPr>
              <w:t>其他对个人和家庭的补助</w:t>
            </w:r>
          </w:p>
        </w:tc>
        <w:tc>
          <w:tcPr>
            <w:tcW w:w="2421" w:type="dxa"/>
            <w:vAlign w:val="top"/>
          </w:tcPr>
          <w:p w14:paraId="509DFE0A">
            <w:pPr>
              <w:pStyle w:val="25"/>
              <w:spacing w:before="50" w:line="198" w:lineRule="auto"/>
              <w:ind w:left="1953"/>
              <w:rPr>
                <w:sz w:val="21"/>
                <w:szCs w:val="21"/>
              </w:rPr>
            </w:pPr>
            <w:r>
              <w:rPr>
                <w:spacing w:val="-1"/>
                <w:sz w:val="21"/>
                <w:szCs w:val="21"/>
              </w:rPr>
              <w:t>0.00</w:t>
            </w:r>
          </w:p>
        </w:tc>
        <w:tc>
          <w:tcPr>
            <w:tcW w:w="4754" w:type="dxa"/>
            <w:shd w:val="clear" w:color="auto" w:fill="C0C0C0"/>
            <w:vAlign w:val="top"/>
          </w:tcPr>
          <w:p w14:paraId="786EA5E8">
            <w:pPr>
              <w:pStyle w:val="25"/>
              <w:spacing w:before="50" w:line="198" w:lineRule="auto"/>
              <w:ind w:left="677"/>
              <w:rPr>
                <w:sz w:val="21"/>
                <w:szCs w:val="21"/>
              </w:rPr>
            </w:pPr>
            <w:r>
              <w:rPr>
                <w:spacing w:val="2"/>
                <w:sz w:val="21"/>
                <w:szCs w:val="21"/>
              </w:rPr>
              <w:t>税金及附加费用</w:t>
            </w:r>
          </w:p>
        </w:tc>
        <w:tc>
          <w:tcPr>
            <w:tcW w:w="2421" w:type="dxa"/>
            <w:vAlign w:val="top"/>
          </w:tcPr>
          <w:p w14:paraId="42C6F435">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52893495">
            <w:pPr>
              <w:pStyle w:val="25"/>
              <w:spacing w:before="50" w:line="198" w:lineRule="auto"/>
              <w:ind w:left="682"/>
              <w:rPr>
                <w:sz w:val="21"/>
                <w:szCs w:val="21"/>
              </w:rPr>
            </w:pPr>
            <w:r>
              <w:rPr>
                <w:spacing w:val="3"/>
                <w:sz w:val="21"/>
                <w:szCs w:val="21"/>
              </w:rPr>
              <w:t>对民间非营利组织和群众性自治组织补贴</w:t>
            </w:r>
          </w:p>
        </w:tc>
        <w:tc>
          <w:tcPr>
            <w:tcW w:w="2430" w:type="dxa"/>
            <w:vAlign w:val="top"/>
          </w:tcPr>
          <w:p w14:paraId="5054FE51">
            <w:pPr>
              <w:pStyle w:val="25"/>
              <w:spacing w:before="50" w:line="198" w:lineRule="auto"/>
              <w:ind w:right="33"/>
              <w:jc w:val="right"/>
              <w:rPr>
                <w:sz w:val="21"/>
                <w:szCs w:val="21"/>
              </w:rPr>
            </w:pPr>
            <w:r>
              <w:rPr>
                <w:spacing w:val="-1"/>
                <w:sz w:val="21"/>
                <w:szCs w:val="21"/>
              </w:rPr>
              <w:t>0.00</w:t>
            </w:r>
          </w:p>
        </w:tc>
      </w:tr>
      <w:tr w14:paraId="2760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359D7A55">
            <w:pPr>
              <w:rPr>
                <w:rFonts w:ascii="Arial"/>
                <w:sz w:val="21"/>
              </w:rPr>
            </w:pPr>
          </w:p>
        </w:tc>
        <w:tc>
          <w:tcPr>
            <w:tcW w:w="2421" w:type="dxa"/>
            <w:vAlign w:val="top"/>
          </w:tcPr>
          <w:p w14:paraId="40B12996">
            <w:pPr>
              <w:rPr>
                <w:rFonts w:ascii="Arial"/>
                <w:sz w:val="21"/>
              </w:rPr>
            </w:pPr>
          </w:p>
        </w:tc>
        <w:tc>
          <w:tcPr>
            <w:tcW w:w="4754" w:type="dxa"/>
            <w:shd w:val="clear" w:color="auto" w:fill="C0C0C0"/>
            <w:vAlign w:val="top"/>
          </w:tcPr>
          <w:p w14:paraId="6CC3A1BB">
            <w:pPr>
              <w:pStyle w:val="25"/>
              <w:spacing w:before="50" w:line="198" w:lineRule="auto"/>
              <w:ind w:left="679"/>
              <w:rPr>
                <w:sz w:val="21"/>
                <w:szCs w:val="21"/>
              </w:rPr>
            </w:pPr>
            <w:r>
              <w:rPr>
                <w:spacing w:val="2"/>
                <w:sz w:val="21"/>
                <w:szCs w:val="21"/>
              </w:rPr>
              <w:t>其他商品和服务支出</w:t>
            </w:r>
          </w:p>
        </w:tc>
        <w:tc>
          <w:tcPr>
            <w:tcW w:w="2421" w:type="dxa"/>
            <w:vAlign w:val="top"/>
          </w:tcPr>
          <w:p w14:paraId="34637919">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7C5F5631">
            <w:pPr>
              <w:pStyle w:val="25"/>
              <w:spacing w:before="50" w:line="198" w:lineRule="auto"/>
              <w:ind w:left="685"/>
              <w:rPr>
                <w:sz w:val="21"/>
                <w:szCs w:val="21"/>
              </w:rPr>
            </w:pPr>
            <w:r>
              <w:rPr>
                <w:spacing w:val="1"/>
                <w:sz w:val="21"/>
                <w:szCs w:val="21"/>
              </w:rPr>
              <w:t>经常性赠与</w:t>
            </w:r>
          </w:p>
        </w:tc>
        <w:tc>
          <w:tcPr>
            <w:tcW w:w="2430" w:type="dxa"/>
            <w:vAlign w:val="top"/>
          </w:tcPr>
          <w:p w14:paraId="1084B0EF">
            <w:pPr>
              <w:pStyle w:val="25"/>
              <w:spacing w:before="50" w:line="198" w:lineRule="auto"/>
              <w:ind w:right="33"/>
              <w:jc w:val="right"/>
              <w:rPr>
                <w:sz w:val="21"/>
                <w:szCs w:val="21"/>
              </w:rPr>
            </w:pPr>
            <w:r>
              <w:rPr>
                <w:spacing w:val="-1"/>
                <w:sz w:val="21"/>
                <w:szCs w:val="21"/>
              </w:rPr>
              <w:t>0.00</w:t>
            </w:r>
          </w:p>
        </w:tc>
      </w:tr>
      <w:tr w14:paraId="6650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0CCCE3E8">
            <w:pPr>
              <w:rPr>
                <w:rFonts w:ascii="Arial"/>
                <w:sz w:val="21"/>
              </w:rPr>
            </w:pPr>
          </w:p>
        </w:tc>
        <w:tc>
          <w:tcPr>
            <w:tcW w:w="2421" w:type="dxa"/>
            <w:vAlign w:val="top"/>
          </w:tcPr>
          <w:p w14:paraId="6B123156">
            <w:pPr>
              <w:rPr>
                <w:rFonts w:ascii="Arial"/>
                <w:sz w:val="21"/>
              </w:rPr>
            </w:pPr>
          </w:p>
        </w:tc>
        <w:tc>
          <w:tcPr>
            <w:tcW w:w="4754" w:type="dxa"/>
            <w:shd w:val="clear" w:color="auto" w:fill="C0C0C0"/>
            <w:vAlign w:val="top"/>
          </w:tcPr>
          <w:p w14:paraId="47B6EDEE">
            <w:pPr>
              <w:pStyle w:val="25"/>
              <w:spacing w:before="50" w:line="198" w:lineRule="auto"/>
              <w:ind w:left="38"/>
              <w:rPr>
                <w:sz w:val="21"/>
                <w:szCs w:val="21"/>
              </w:rPr>
            </w:pPr>
            <w:r>
              <w:rPr>
                <w:spacing w:val="2"/>
                <w:sz w:val="21"/>
                <w:szCs w:val="21"/>
              </w:rPr>
              <w:t>债务利息及费用支出</w:t>
            </w:r>
          </w:p>
        </w:tc>
        <w:tc>
          <w:tcPr>
            <w:tcW w:w="2421" w:type="dxa"/>
            <w:vAlign w:val="top"/>
          </w:tcPr>
          <w:p w14:paraId="205224E6">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09FEF541">
            <w:pPr>
              <w:pStyle w:val="25"/>
              <w:spacing w:before="50" w:line="198" w:lineRule="auto"/>
              <w:ind w:left="692"/>
              <w:rPr>
                <w:sz w:val="21"/>
                <w:szCs w:val="21"/>
              </w:rPr>
            </w:pPr>
            <w:r>
              <w:rPr>
                <w:sz w:val="21"/>
                <w:szCs w:val="21"/>
              </w:rPr>
              <w:t>资本性赠与</w:t>
            </w:r>
          </w:p>
        </w:tc>
        <w:tc>
          <w:tcPr>
            <w:tcW w:w="2430" w:type="dxa"/>
            <w:vAlign w:val="top"/>
          </w:tcPr>
          <w:p w14:paraId="1B66303E">
            <w:pPr>
              <w:pStyle w:val="25"/>
              <w:spacing w:before="50" w:line="198" w:lineRule="auto"/>
              <w:ind w:right="33"/>
              <w:jc w:val="right"/>
              <w:rPr>
                <w:sz w:val="21"/>
                <w:szCs w:val="21"/>
              </w:rPr>
            </w:pPr>
            <w:r>
              <w:rPr>
                <w:spacing w:val="-1"/>
                <w:sz w:val="21"/>
                <w:szCs w:val="21"/>
              </w:rPr>
              <w:t>0.00</w:t>
            </w:r>
          </w:p>
        </w:tc>
      </w:tr>
      <w:tr w14:paraId="0D98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39EB6C45">
            <w:pPr>
              <w:rPr>
                <w:rFonts w:ascii="Arial"/>
                <w:sz w:val="21"/>
              </w:rPr>
            </w:pPr>
          </w:p>
        </w:tc>
        <w:tc>
          <w:tcPr>
            <w:tcW w:w="2421" w:type="dxa"/>
            <w:vAlign w:val="top"/>
          </w:tcPr>
          <w:p w14:paraId="6C46A7DE">
            <w:pPr>
              <w:rPr>
                <w:rFonts w:ascii="Arial"/>
                <w:sz w:val="21"/>
              </w:rPr>
            </w:pPr>
          </w:p>
        </w:tc>
        <w:tc>
          <w:tcPr>
            <w:tcW w:w="4754" w:type="dxa"/>
            <w:shd w:val="clear" w:color="auto" w:fill="C0C0C0"/>
            <w:vAlign w:val="top"/>
          </w:tcPr>
          <w:p w14:paraId="63AE90E1">
            <w:pPr>
              <w:pStyle w:val="25"/>
              <w:spacing w:before="50" w:line="198" w:lineRule="auto"/>
              <w:ind w:left="699"/>
              <w:rPr>
                <w:sz w:val="21"/>
                <w:szCs w:val="21"/>
              </w:rPr>
            </w:pPr>
            <w:r>
              <w:rPr>
                <w:spacing w:val="-2"/>
                <w:sz w:val="21"/>
                <w:szCs w:val="21"/>
              </w:rPr>
              <w:t>国内债务付息</w:t>
            </w:r>
          </w:p>
        </w:tc>
        <w:tc>
          <w:tcPr>
            <w:tcW w:w="2421" w:type="dxa"/>
            <w:vAlign w:val="top"/>
          </w:tcPr>
          <w:p w14:paraId="70FB6A76">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14ED6E24">
            <w:pPr>
              <w:pStyle w:val="25"/>
              <w:spacing w:before="50" w:line="198" w:lineRule="auto"/>
              <w:ind w:left="684"/>
              <w:rPr>
                <w:sz w:val="21"/>
                <w:szCs w:val="21"/>
              </w:rPr>
            </w:pPr>
            <w:r>
              <w:rPr>
                <w:spacing w:val="1"/>
                <w:sz w:val="21"/>
                <w:szCs w:val="21"/>
              </w:rPr>
              <w:t>其他支出</w:t>
            </w:r>
          </w:p>
        </w:tc>
        <w:tc>
          <w:tcPr>
            <w:tcW w:w="2430" w:type="dxa"/>
            <w:vAlign w:val="top"/>
          </w:tcPr>
          <w:p w14:paraId="342BB1B7">
            <w:pPr>
              <w:pStyle w:val="25"/>
              <w:spacing w:before="50" w:line="198" w:lineRule="auto"/>
              <w:ind w:right="33"/>
              <w:jc w:val="right"/>
              <w:rPr>
                <w:sz w:val="21"/>
                <w:szCs w:val="21"/>
              </w:rPr>
            </w:pPr>
            <w:r>
              <w:rPr>
                <w:spacing w:val="-1"/>
                <w:sz w:val="21"/>
                <w:szCs w:val="21"/>
              </w:rPr>
              <w:t>0.00</w:t>
            </w:r>
          </w:p>
        </w:tc>
      </w:tr>
      <w:tr w14:paraId="3831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439EA546">
            <w:pPr>
              <w:rPr>
                <w:rFonts w:ascii="Arial"/>
                <w:sz w:val="21"/>
              </w:rPr>
            </w:pPr>
          </w:p>
        </w:tc>
        <w:tc>
          <w:tcPr>
            <w:tcW w:w="2421" w:type="dxa"/>
            <w:vAlign w:val="top"/>
          </w:tcPr>
          <w:p w14:paraId="0135A00E">
            <w:pPr>
              <w:rPr>
                <w:rFonts w:ascii="Arial"/>
                <w:sz w:val="21"/>
              </w:rPr>
            </w:pPr>
          </w:p>
        </w:tc>
        <w:tc>
          <w:tcPr>
            <w:tcW w:w="4754" w:type="dxa"/>
            <w:shd w:val="clear" w:color="auto" w:fill="C0C0C0"/>
            <w:vAlign w:val="top"/>
          </w:tcPr>
          <w:p w14:paraId="73D46A5C">
            <w:pPr>
              <w:pStyle w:val="25"/>
              <w:spacing w:before="49" w:line="199" w:lineRule="auto"/>
              <w:ind w:left="699"/>
              <w:rPr>
                <w:sz w:val="21"/>
                <w:szCs w:val="21"/>
              </w:rPr>
            </w:pPr>
            <w:r>
              <w:rPr>
                <w:spacing w:val="-2"/>
                <w:sz w:val="21"/>
                <w:szCs w:val="21"/>
              </w:rPr>
              <w:t>国外债务付息</w:t>
            </w:r>
          </w:p>
        </w:tc>
        <w:tc>
          <w:tcPr>
            <w:tcW w:w="2421" w:type="dxa"/>
            <w:vAlign w:val="top"/>
          </w:tcPr>
          <w:p w14:paraId="22DA3A71">
            <w:pPr>
              <w:pStyle w:val="25"/>
              <w:spacing w:before="49" w:line="199" w:lineRule="auto"/>
              <w:ind w:right="29"/>
              <w:jc w:val="right"/>
              <w:rPr>
                <w:sz w:val="21"/>
                <w:szCs w:val="21"/>
              </w:rPr>
            </w:pPr>
            <w:r>
              <w:rPr>
                <w:spacing w:val="-1"/>
                <w:sz w:val="21"/>
                <w:szCs w:val="21"/>
              </w:rPr>
              <w:t>0.00</w:t>
            </w:r>
          </w:p>
        </w:tc>
        <w:tc>
          <w:tcPr>
            <w:tcW w:w="4754" w:type="dxa"/>
            <w:shd w:val="clear" w:color="auto" w:fill="C0C0C0"/>
            <w:vAlign w:val="top"/>
          </w:tcPr>
          <w:p w14:paraId="759EF1A7">
            <w:pPr>
              <w:rPr>
                <w:rFonts w:ascii="Arial"/>
                <w:sz w:val="21"/>
              </w:rPr>
            </w:pPr>
          </w:p>
        </w:tc>
        <w:tc>
          <w:tcPr>
            <w:tcW w:w="2430" w:type="dxa"/>
            <w:vAlign w:val="top"/>
          </w:tcPr>
          <w:p w14:paraId="3BC0EEA3">
            <w:pPr>
              <w:rPr>
                <w:rFonts w:ascii="Arial"/>
                <w:sz w:val="21"/>
              </w:rPr>
            </w:pPr>
          </w:p>
        </w:tc>
      </w:tr>
      <w:tr w14:paraId="3EC9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64" w:type="dxa"/>
            <w:shd w:val="clear" w:color="auto" w:fill="C0C0C0"/>
            <w:vAlign w:val="top"/>
          </w:tcPr>
          <w:p w14:paraId="2DB728D6">
            <w:pPr>
              <w:rPr>
                <w:rFonts w:ascii="Arial"/>
                <w:sz w:val="21"/>
              </w:rPr>
            </w:pPr>
          </w:p>
        </w:tc>
        <w:tc>
          <w:tcPr>
            <w:tcW w:w="2421" w:type="dxa"/>
            <w:vAlign w:val="top"/>
          </w:tcPr>
          <w:p w14:paraId="61741BF8">
            <w:pPr>
              <w:rPr>
                <w:rFonts w:ascii="Arial"/>
                <w:sz w:val="21"/>
              </w:rPr>
            </w:pPr>
          </w:p>
        </w:tc>
        <w:tc>
          <w:tcPr>
            <w:tcW w:w="4754" w:type="dxa"/>
            <w:shd w:val="clear" w:color="auto" w:fill="C0C0C0"/>
            <w:vAlign w:val="top"/>
          </w:tcPr>
          <w:p w14:paraId="36BEB3C4">
            <w:pPr>
              <w:pStyle w:val="25"/>
              <w:spacing w:before="49" w:line="198" w:lineRule="auto"/>
              <w:ind w:left="699"/>
              <w:rPr>
                <w:sz w:val="21"/>
                <w:szCs w:val="21"/>
              </w:rPr>
            </w:pPr>
            <w:r>
              <w:rPr>
                <w:spacing w:val="-1"/>
                <w:sz w:val="21"/>
                <w:szCs w:val="21"/>
              </w:rPr>
              <w:t>国内债务发行费用</w:t>
            </w:r>
          </w:p>
        </w:tc>
        <w:tc>
          <w:tcPr>
            <w:tcW w:w="2421" w:type="dxa"/>
            <w:vAlign w:val="top"/>
          </w:tcPr>
          <w:p w14:paraId="434E7556">
            <w:pPr>
              <w:pStyle w:val="25"/>
              <w:spacing w:before="49" w:line="198" w:lineRule="auto"/>
              <w:ind w:right="29"/>
              <w:jc w:val="right"/>
              <w:rPr>
                <w:sz w:val="21"/>
                <w:szCs w:val="21"/>
              </w:rPr>
            </w:pPr>
            <w:r>
              <w:rPr>
                <w:spacing w:val="-1"/>
                <w:sz w:val="21"/>
                <w:szCs w:val="21"/>
              </w:rPr>
              <w:t>0.00</w:t>
            </w:r>
          </w:p>
        </w:tc>
        <w:tc>
          <w:tcPr>
            <w:tcW w:w="4754" w:type="dxa"/>
            <w:shd w:val="clear" w:color="auto" w:fill="C0C0C0"/>
            <w:vAlign w:val="top"/>
          </w:tcPr>
          <w:p w14:paraId="6563840B">
            <w:pPr>
              <w:rPr>
                <w:rFonts w:ascii="Arial"/>
                <w:sz w:val="21"/>
              </w:rPr>
            </w:pPr>
          </w:p>
        </w:tc>
        <w:tc>
          <w:tcPr>
            <w:tcW w:w="2430" w:type="dxa"/>
            <w:vAlign w:val="top"/>
          </w:tcPr>
          <w:p w14:paraId="1CC70CB5">
            <w:pPr>
              <w:rPr>
                <w:rFonts w:ascii="Arial"/>
                <w:sz w:val="21"/>
              </w:rPr>
            </w:pPr>
          </w:p>
        </w:tc>
      </w:tr>
      <w:tr w14:paraId="7D99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64" w:type="dxa"/>
            <w:shd w:val="clear" w:color="auto" w:fill="C0C0C0"/>
            <w:vAlign w:val="top"/>
          </w:tcPr>
          <w:p w14:paraId="2EA46C10">
            <w:pPr>
              <w:rPr>
                <w:rFonts w:ascii="Arial"/>
                <w:sz w:val="21"/>
              </w:rPr>
            </w:pPr>
          </w:p>
        </w:tc>
        <w:tc>
          <w:tcPr>
            <w:tcW w:w="2421" w:type="dxa"/>
            <w:vAlign w:val="top"/>
          </w:tcPr>
          <w:p w14:paraId="38EF07C8">
            <w:pPr>
              <w:rPr>
                <w:rFonts w:ascii="Arial"/>
                <w:sz w:val="21"/>
              </w:rPr>
            </w:pPr>
          </w:p>
        </w:tc>
        <w:tc>
          <w:tcPr>
            <w:tcW w:w="4754" w:type="dxa"/>
            <w:shd w:val="clear" w:color="auto" w:fill="C0C0C0"/>
            <w:vAlign w:val="top"/>
          </w:tcPr>
          <w:p w14:paraId="3E21221C">
            <w:pPr>
              <w:pStyle w:val="25"/>
              <w:spacing w:before="50" w:line="198" w:lineRule="auto"/>
              <w:ind w:left="699"/>
              <w:rPr>
                <w:sz w:val="21"/>
                <w:szCs w:val="21"/>
              </w:rPr>
            </w:pPr>
            <w:r>
              <w:rPr>
                <w:spacing w:val="-1"/>
                <w:sz w:val="21"/>
                <w:szCs w:val="21"/>
              </w:rPr>
              <w:t>国外债务发行费用</w:t>
            </w:r>
          </w:p>
        </w:tc>
        <w:tc>
          <w:tcPr>
            <w:tcW w:w="2421" w:type="dxa"/>
            <w:vAlign w:val="top"/>
          </w:tcPr>
          <w:p w14:paraId="24DAE530">
            <w:pPr>
              <w:pStyle w:val="25"/>
              <w:spacing w:before="50" w:line="198" w:lineRule="auto"/>
              <w:ind w:right="29"/>
              <w:jc w:val="right"/>
              <w:rPr>
                <w:sz w:val="21"/>
                <w:szCs w:val="21"/>
              </w:rPr>
            </w:pPr>
            <w:r>
              <w:rPr>
                <w:spacing w:val="-1"/>
                <w:sz w:val="21"/>
                <w:szCs w:val="21"/>
              </w:rPr>
              <w:t>0.00</w:t>
            </w:r>
          </w:p>
        </w:tc>
        <w:tc>
          <w:tcPr>
            <w:tcW w:w="4754" w:type="dxa"/>
            <w:shd w:val="clear" w:color="auto" w:fill="C0C0C0"/>
            <w:vAlign w:val="top"/>
          </w:tcPr>
          <w:p w14:paraId="5849A543">
            <w:pPr>
              <w:rPr>
                <w:rFonts w:ascii="Arial"/>
                <w:sz w:val="21"/>
              </w:rPr>
            </w:pPr>
          </w:p>
        </w:tc>
        <w:tc>
          <w:tcPr>
            <w:tcW w:w="2430" w:type="dxa"/>
            <w:vAlign w:val="top"/>
          </w:tcPr>
          <w:p w14:paraId="7046F11D">
            <w:pPr>
              <w:rPr>
                <w:rFonts w:ascii="Arial"/>
                <w:sz w:val="21"/>
              </w:rPr>
            </w:pPr>
          </w:p>
        </w:tc>
      </w:tr>
      <w:tr w14:paraId="7C90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764" w:type="dxa"/>
            <w:shd w:val="clear" w:color="auto" w:fill="C0C0C0"/>
            <w:vAlign w:val="top"/>
          </w:tcPr>
          <w:p w14:paraId="330B2F0B">
            <w:pPr>
              <w:pStyle w:val="25"/>
              <w:spacing w:before="50" w:line="206" w:lineRule="auto"/>
              <w:ind w:left="1743"/>
              <w:rPr>
                <w:sz w:val="21"/>
                <w:szCs w:val="21"/>
              </w:rPr>
            </w:pPr>
            <w:r>
              <w:rPr>
                <w:spacing w:val="1"/>
                <w:sz w:val="21"/>
                <w:szCs w:val="21"/>
              </w:rPr>
              <w:t>人员经费合计</w:t>
            </w:r>
          </w:p>
        </w:tc>
        <w:tc>
          <w:tcPr>
            <w:tcW w:w="2421" w:type="dxa"/>
            <w:vAlign w:val="top"/>
          </w:tcPr>
          <w:p w14:paraId="3EA9841A">
            <w:pPr>
              <w:pStyle w:val="25"/>
              <w:spacing w:before="50" w:line="206" w:lineRule="auto"/>
              <w:ind w:right="34"/>
              <w:jc w:val="right"/>
              <w:rPr>
                <w:sz w:val="21"/>
                <w:szCs w:val="21"/>
              </w:rPr>
            </w:pPr>
            <w:r>
              <w:rPr>
                <w:spacing w:val="-1"/>
                <w:sz w:val="21"/>
                <w:szCs w:val="21"/>
              </w:rPr>
              <w:t>0.00</w:t>
            </w:r>
          </w:p>
        </w:tc>
        <w:tc>
          <w:tcPr>
            <w:tcW w:w="11929" w:type="dxa"/>
            <w:gridSpan w:val="3"/>
            <w:shd w:val="clear" w:color="auto" w:fill="C0C0C0"/>
            <w:vAlign w:val="top"/>
          </w:tcPr>
          <w:p w14:paraId="1B780691">
            <w:pPr>
              <w:pStyle w:val="25"/>
              <w:spacing w:before="50" w:line="206" w:lineRule="auto"/>
              <w:ind w:left="5332"/>
              <w:rPr>
                <w:sz w:val="21"/>
                <w:szCs w:val="21"/>
              </w:rPr>
            </w:pPr>
            <w:r>
              <w:rPr>
                <w:spacing w:val="1"/>
                <w:sz w:val="21"/>
                <w:szCs w:val="21"/>
              </w:rPr>
              <w:t>公用经费合计</w:t>
            </w:r>
          </w:p>
        </w:tc>
        <w:tc>
          <w:tcPr>
            <w:tcW w:w="2430" w:type="dxa"/>
            <w:vAlign w:val="top"/>
          </w:tcPr>
          <w:p w14:paraId="0AF842FD">
            <w:pPr>
              <w:pStyle w:val="25"/>
              <w:spacing w:before="50" w:line="206" w:lineRule="auto"/>
              <w:ind w:right="33"/>
              <w:jc w:val="right"/>
              <w:rPr>
                <w:sz w:val="21"/>
                <w:szCs w:val="21"/>
              </w:rPr>
            </w:pPr>
            <w:r>
              <w:rPr>
                <w:spacing w:val="-1"/>
                <w:sz w:val="21"/>
                <w:szCs w:val="21"/>
              </w:rPr>
              <w:t>0.00</w:t>
            </w:r>
          </w:p>
        </w:tc>
      </w:tr>
    </w:tbl>
    <w:p w14:paraId="391DAAA4">
      <w:pPr>
        <w:rPr>
          <w:rFonts w:ascii="Arial"/>
          <w:sz w:val="21"/>
        </w:rPr>
      </w:pPr>
    </w:p>
    <w:p w14:paraId="2E53AB94">
      <w:pPr>
        <w:rPr>
          <w:rFonts w:ascii="Arial" w:hAnsi="Arial" w:eastAsia="Arial" w:cs="Arial"/>
          <w:sz w:val="21"/>
          <w:szCs w:val="21"/>
        </w:rPr>
        <w:sectPr>
          <w:pgSz w:w="23818" w:h="16834"/>
          <w:pgMar w:top="1430" w:right="1187" w:bottom="0" w:left="1070" w:header="0" w:footer="0" w:gutter="0"/>
          <w:cols w:space="720" w:num="1"/>
        </w:sectPr>
      </w:pPr>
    </w:p>
    <w:p w14:paraId="0CB5A600">
      <w:pPr>
        <w:pStyle w:val="2"/>
        <w:spacing w:before="56" w:line="219" w:lineRule="auto"/>
        <w:ind w:left="6207"/>
        <w:outlineLvl w:val="0"/>
        <w:rPr>
          <w:sz w:val="28"/>
          <w:szCs w:val="28"/>
        </w:rPr>
      </w:pPr>
      <w:r>
        <w:rPr>
          <w:b/>
          <w:bCs/>
          <w:spacing w:val="-5"/>
          <w:sz w:val="28"/>
          <w:szCs w:val="28"/>
        </w:rPr>
        <w:t>国有资本经营预算财政拨款支出决算表</w:t>
      </w:r>
    </w:p>
    <w:p w14:paraId="4AE449D4">
      <w:pPr>
        <w:spacing w:line="266" w:lineRule="auto"/>
        <w:rPr>
          <w:rFonts w:ascii="Arial"/>
          <w:sz w:val="21"/>
        </w:rPr>
      </w:pPr>
    </w:p>
    <w:p w14:paraId="488C3D79">
      <w:pPr>
        <w:pStyle w:val="2"/>
        <w:spacing w:before="72" w:line="194" w:lineRule="auto"/>
        <w:ind w:left="60"/>
      </w:pPr>
      <w:r>
        <w:rPr>
          <w:b/>
          <w:bCs/>
        </w:rPr>
        <w:t>单位名称：中共北京市西城区委网络安全和信息化委员会办公室(本级)</w:t>
      </w:r>
      <w:r>
        <w:t xml:space="preserve">                                                                  </w:t>
      </w:r>
      <w:r>
        <w:rPr>
          <w:spacing w:val="-1"/>
        </w:rPr>
        <w:t xml:space="preserve">                   </w:t>
      </w:r>
      <w:r>
        <w:rPr>
          <w:b/>
          <w:bCs/>
          <w:spacing w:val="-1"/>
        </w:rPr>
        <w:t>单位:元</w:t>
      </w:r>
    </w:p>
    <w:tbl>
      <w:tblPr>
        <w:tblStyle w:val="26"/>
        <w:tblW w:w="1709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672"/>
        <w:gridCol w:w="672"/>
        <w:gridCol w:w="5153"/>
        <w:gridCol w:w="3301"/>
        <w:gridCol w:w="3301"/>
        <w:gridCol w:w="3311"/>
      </w:tblGrid>
      <w:tr w14:paraId="0B519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7179" w:type="dxa"/>
            <w:gridSpan w:val="4"/>
            <w:shd w:val="clear" w:color="auto" w:fill="C0C0C0"/>
            <w:vAlign w:val="top"/>
          </w:tcPr>
          <w:p w14:paraId="336AF59F">
            <w:pPr>
              <w:pStyle w:val="25"/>
              <w:spacing w:before="54" w:line="213" w:lineRule="auto"/>
              <w:ind w:left="3370"/>
              <w:rPr>
                <w:sz w:val="22"/>
                <w:szCs w:val="22"/>
              </w:rPr>
            </w:pPr>
            <w:r>
              <w:rPr>
                <w:b/>
                <w:bCs/>
                <w:spacing w:val="-8"/>
                <w:sz w:val="22"/>
                <w:szCs w:val="22"/>
              </w:rPr>
              <w:t>项目</w:t>
            </w:r>
          </w:p>
        </w:tc>
        <w:tc>
          <w:tcPr>
            <w:tcW w:w="9913" w:type="dxa"/>
            <w:gridSpan w:val="3"/>
            <w:shd w:val="clear" w:color="auto" w:fill="C0C0C0"/>
            <w:vAlign w:val="top"/>
          </w:tcPr>
          <w:p w14:paraId="38EED14C">
            <w:pPr>
              <w:pStyle w:val="25"/>
              <w:spacing w:before="54" w:line="213" w:lineRule="auto"/>
              <w:ind w:left="4184"/>
              <w:rPr>
                <w:sz w:val="22"/>
                <w:szCs w:val="22"/>
              </w:rPr>
            </w:pPr>
            <w:r>
              <w:rPr>
                <w:b/>
                <w:bCs/>
                <w:spacing w:val="-3"/>
                <w:sz w:val="22"/>
                <w:szCs w:val="22"/>
              </w:rPr>
              <w:t>2024年度决算数</w:t>
            </w:r>
          </w:p>
        </w:tc>
      </w:tr>
      <w:tr w14:paraId="5DD25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2026" w:type="dxa"/>
            <w:gridSpan w:val="3"/>
            <w:vMerge w:val="restart"/>
            <w:tcBorders>
              <w:bottom w:val="nil"/>
            </w:tcBorders>
            <w:shd w:val="clear" w:color="auto" w:fill="C0C0C0"/>
            <w:vAlign w:val="top"/>
          </w:tcPr>
          <w:p w14:paraId="776B21DE">
            <w:pPr>
              <w:pStyle w:val="25"/>
              <w:spacing w:before="74" w:line="231" w:lineRule="auto"/>
              <w:ind w:left="788" w:right="123" w:hanging="663"/>
              <w:rPr>
                <w:sz w:val="22"/>
                <w:szCs w:val="22"/>
              </w:rPr>
            </w:pPr>
            <w:r>
              <w:rPr>
                <w:b/>
                <w:bCs/>
                <w:spacing w:val="-3"/>
                <w:sz w:val="22"/>
                <w:szCs w:val="22"/>
              </w:rPr>
              <w:t>支出功能分类科目</w:t>
            </w:r>
            <w:r>
              <w:rPr>
                <w:spacing w:val="1"/>
                <w:sz w:val="22"/>
                <w:szCs w:val="22"/>
              </w:rPr>
              <w:t xml:space="preserve"> </w:t>
            </w:r>
            <w:r>
              <w:rPr>
                <w:b/>
                <w:bCs/>
                <w:spacing w:val="-7"/>
                <w:sz w:val="22"/>
                <w:szCs w:val="22"/>
              </w:rPr>
              <w:t>编码</w:t>
            </w:r>
          </w:p>
        </w:tc>
        <w:tc>
          <w:tcPr>
            <w:tcW w:w="5153" w:type="dxa"/>
            <w:shd w:val="clear" w:color="auto" w:fill="C0C0C0"/>
            <w:vAlign w:val="top"/>
          </w:tcPr>
          <w:p w14:paraId="5FE475FD">
            <w:pPr>
              <w:pStyle w:val="25"/>
              <w:spacing w:before="47" w:line="209" w:lineRule="auto"/>
              <w:ind w:left="2129"/>
              <w:rPr>
                <w:sz w:val="22"/>
                <w:szCs w:val="22"/>
              </w:rPr>
            </w:pPr>
            <w:r>
              <w:rPr>
                <w:b/>
                <w:bCs/>
                <w:spacing w:val="-4"/>
                <w:sz w:val="22"/>
                <w:szCs w:val="22"/>
              </w:rPr>
              <w:t>科目名称</w:t>
            </w:r>
          </w:p>
        </w:tc>
        <w:tc>
          <w:tcPr>
            <w:tcW w:w="3301" w:type="dxa"/>
            <w:shd w:val="clear" w:color="auto" w:fill="C0C0C0"/>
            <w:vAlign w:val="top"/>
          </w:tcPr>
          <w:p w14:paraId="5BF6CABB">
            <w:pPr>
              <w:pStyle w:val="25"/>
              <w:spacing w:before="47" w:line="209" w:lineRule="auto"/>
              <w:ind w:left="1429"/>
              <w:rPr>
                <w:sz w:val="22"/>
                <w:szCs w:val="22"/>
              </w:rPr>
            </w:pPr>
            <w:r>
              <w:rPr>
                <w:b/>
                <w:bCs/>
                <w:spacing w:val="-7"/>
                <w:sz w:val="22"/>
                <w:szCs w:val="22"/>
              </w:rPr>
              <w:t>合计</w:t>
            </w:r>
          </w:p>
        </w:tc>
        <w:tc>
          <w:tcPr>
            <w:tcW w:w="3301" w:type="dxa"/>
            <w:shd w:val="clear" w:color="auto" w:fill="C0C0C0"/>
            <w:vAlign w:val="top"/>
          </w:tcPr>
          <w:p w14:paraId="02080D60">
            <w:pPr>
              <w:pStyle w:val="25"/>
              <w:spacing w:before="47" w:line="209" w:lineRule="auto"/>
              <w:ind w:left="1211"/>
              <w:rPr>
                <w:sz w:val="22"/>
                <w:szCs w:val="22"/>
              </w:rPr>
            </w:pPr>
            <w:r>
              <w:rPr>
                <w:b/>
                <w:bCs/>
                <w:spacing w:val="-4"/>
                <w:sz w:val="22"/>
                <w:szCs w:val="22"/>
              </w:rPr>
              <w:t>基本支出</w:t>
            </w:r>
          </w:p>
        </w:tc>
        <w:tc>
          <w:tcPr>
            <w:tcW w:w="3311" w:type="dxa"/>
            <w:shd w:val="clear" w:color="auto" w:fill="C0C0C0"/>
            <w:vAlign w:val="top"/>
          </w:tcPr>
          <w:p w14:paraId="4F31DA2A">
            <w:pPr>
              <w:pStyle w:val="25"/>
              <w:spacing w:before="47" w:line="209" w:lineRule="auto"/>
              <w:ind w:left="1219"/>
              <w:rPr>
                <w:sz w:val="22"/>
                <w:szCs w:val="22"/>
              </w:rPr>
            </w:pPr>
            <w:r>
              <w:rPr>
                <w:b/>
                <w:bCs/>
                <w:spacing w:val="-5"/>
                <w:sz w:val="22"/>
                <w:szCs w:val="22"/>
              </w:rPr>
              <w:t>项目支出</w:t>
            </w:r>
          </w:p>
        </w:tc>
      </w:tr>
      <w:tr w14:paraId="05DF4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2026" w:type="dxa"/>
            <w:gridSpan w:val="3"/>
            <w:vMerge w:val="continue"/>
            <w:tcBorders>
              <w:top w:val="nil"/>
            </w:tcBorders>
            <w:vAlign w:val="top"/>
          </w:tcPr>
          <w:p w14:paraId="035B2BBC">
            <w:pPr>
              <w:rPr>
                <w:rFonts w:ascii="Arial"/>
                <w:sz w:val="21"/>
              </w:rPr>
            </w:pPr>
          </w:p>
        </w:tc>
        <w:tc>
          <w:tcPr>
            <w:tcW w:w="5153" w:type="dxa"/>
            <w:shd w:val="clear" w:color="auto" w:fill="C0C0C0"/>
            <w:vAlign w:val="top"/>
          </w:tcPr>
          <w:p w14:paraId="09695826">
            <w:pPr>
              <w:pStyle w:val="25"/>
              <w:spacing w:before="52" w:line="206" w:lineRule="auto"/>
              <w:ind w:left="2350"/>
              <w:rPr>
                <w:sz w:val="22"/>
                <w:szCs w:val="22"/>
              </w:rPr>
            </w:pPr>
            <w:r>
              <w:rPr>
                <w:b/>
                <w:bCs/>
                <w:spacing w:val="-6"/>
                <w:sz w:val="22"/>
                <w:szCs w:val="22"/>
              </w:rPr>
              <w:t>栏次</w:t>
            </w:r>
          </w:p>
        </w:tc>
        <w:tc>
          <w:tcPr>
            <w:tcW w:w="3301" w:type="dxa"/>
            <w:shd w:val="clear" w:color="auto" w:fill="C0C0C0"/>
            <w:vAlign w:val="top"/>
          </w:tcPr>
          <w:p w14:paraId="60E6F938">
            <w:pPr>
              <w:pStyle w:val="25"/>
              <w:spacing w:before="52" w:line="206" w:lineRule="auto"/>
              <w:ind w:left="1610"/>
              <w:rPr>
                <w:sz w:val="22"/>
                <w:szCs w:val="22"/>
              </w:rPr>
            </w:pPr>
            <w:r>
              <w:rPr>
                <w:b/>
                <w:bCs/>
                <w:spacing w:val="-3"/>
                <w:sz w:val="22"/>
                <w:szCs w:val="22"/>
              </w:rPr>
              <w:t>1</w:t>
            </w:r>
          </w:p>
        </w:tc>
        <w:tc>
          <w:tcPr>
            <w:tcW w:w="3301" w:type="dxa"/>
            <w:shd w:val="clear" w:color="auto" w:fill="C0C0C0"/>
            <w:vAlign w:val="top"/>
          </w:tcPr>
          <w:p w14:paraId="063D0B27">
            <w:pPr>
              <w:pStyle w:val="25"/>
              <w:spacing w:before="52" w:line="206" w:lineRule="auto"/>
              <w:ind w:left="1600"/>
              <w:rPr>
                <w:sz w:val="22"/>
                <w:szCs w:val="22"/>
              </w:rPr>
            </w:pPr>
            <w:r>
              <w:rPr>
                <w:b/>
                <w:bCs/>
                <w:spacing w:val="-3"/>
                <w:sz w:val="22"/>
                <w:szCs w:val="22"/>
              </w:rPr>
              <w:t>2</w:t>
            </w:r>
          </w:p>
        </w:tc>
        <w:tc>
          <w:tcPr>
            <w:tcW w:w="3311" w:type="dxa"/>
            <w:shd w:val="clear" w:color="auto" w:fill="C0C0C0"/>
            <w:vAlign w:val="top"/>
          </w:tcPr>
          <w:p w14:paraId="08791D90">
            <w:pPr>
              <w:pStyle w:val="25"/>
              <w:spacing w:before="52" w:line="206" w:lineRule="auto"/>
              <w:ind w:left="1606"/>
              <w:rPr>
                <w:sz w:val="22"/>
                <w:szCs w:val="22"/>
              </w:rPr>
            </w:pPr>
            <w:r>
              <w:rPr>
                <w:b/>
                <w:bCs/>
                <w:spacing w:val="-3"/>
                <w:sz w:val="22"/>
                <w:szCs w:val="22"/>
              </w:rPr>
              <w:t>3</w:t>
            </w:r>
          </w:p>
        </w:tc>
      </w:tr>
      <w:tr w14:paraId="07148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82" w:type="dxa"/>
            <w:shd w:val="clear" w:color="auto" w:fill="C0C0C0"/>
            <w:vAlign w:val="top"/>
          </w:tcPr>
          <w:p w14:paraId="55132BF9">
            <w:pPr>
              <w:pStyle w:val="25"/>
              <w:spacing w:before="56" w:line="203" w:lineRule="auto"/>
              <w:ind w:left="224"/>
              <w:rPr>
                <w:sz w:val="22"/>
                <w:szCs w:val="22"/>
              </w:rPr>
            </w:pPr>
            <w:r>
              <w:rPr>
                <w:b/>
                <w:bCs/>
                <w:spacing w:val="-3"/>
                <w:sz w:val="22"/>
                <w:szCs w:val="22"/>
              </w:rPr>
              <w:t>类</w:t>
            </w:r>
          </w:p>
        </w:tc>
        <w:tc>
          <w:tcPr>
            <w:tcW w:w="672" w:type="dxa"/>
            <w:shd w:val="clear" w:color="auto" w:fill="C0C0C0"/>
            <w:vAlign w:val="top"/>
          </w:tcPr>
          <w:p w14:paraId="540BBB10">
            <w:pPr>
              <w:pStyle w:val="25"/>
              <w:spacing w:before="56" w:line="203" w:lineRule="auto"/>
              <w:ind w:left="216"/>
              <w:rPr>
                <w:sz w:val="22"/>
                <w:szCs w:val="22"/>
              </w:rPr>
            </w:pPr>
            <w:r>
              <w:rPr>
                <w:b/>
                <w:bCs/>
                <w:spacing w:val="-3"/>
                <w:sz w:val="22"/>
                <w:szCs w:val="22"/>
              </w:rPr>
              <w:t>款</w:t>
            </w:r>
          </w:p>
        </w:tc>
        <w:tc>
          <w:tcPr>
            <w:tcW w:w="672" w:type="dxa"/>
            <w:shd w:val="clear" w:color="auto" w:fill="C0C0C0"/>
            <w:vAlign w:val="top"/>
          </w:tcPr>
          <w:p w14:paraId="26743E52">
            <w:pPr>
              <w:pStyle w:val="25"/>
              <w:spacing w:before="56" w:line="203" w:lineRule="auto"/>
              <w:ind w:left="220"/>
              <w:rPr>
                <w:sz w:val="22"/>
                <w:szCs w:val="22"/>
              </w:rPr>
            </w:pPr>
            <w:r>
              <w:rPr>
                <w:b/>
                <w:bCs/>
                <w:spacing w:val="-3"/>
                <w:sz w:val="22"/>
                <w:szCs w:val="22"/>
              </w:rPr>
              <w:t>项</w:t>
            </w:r>
          </w:p>
        </w:tc>
        <w:tc>
          <w:tcPr>
            <w:tcW w:w="5153" w:type="dxa"/>
            <w:shd w:val="clear" w:color="auto" w:fill="C0C0C0"/>
            <w:vAlign w:val="top"/>
          </w:tcPr>
          <w:p w14:paraId="7AE61DC2">
            <w:pPr>
              <w:pStyle w:val="25"/>
              <w:spacing w:before="56" w:line="203" w:lineRule="auto"/>
              <w:ind w:left="2350"/>
              <w:rPr>
                <w:sz w:val="22"/>
                <w:szCs w:val="22"/>
              </w:rPr>
            </w:pPr>
            <w:r>
              <w:rPr>
                <w:b/>
                <w:bCs/>
                <w:spacing w:val="-7"/>
                <w:sz w:val="22"/>
                <w:szCs w:val="22"/>
              </w:rPr>
              <w:t>合计</w:t>
            </w:r>
          </w:p>
        </w:tc>
        <w:tc>
          <w:tcPr>
            <w:tcW w:w="3301" w:type="dxa"/>
            <w:shd w:val="clear" w:color="auto" w:fill="C0C0C0"/>
            <w:vAlign w:val="top"/>
          </w:tcPr>
          <w:p w14:paraId="23E1B338">
            <w:pPr>
              <w:pStyle w:val="25"/>
              <w:spacing w:before="56" w:line="203" w:lineRule="auto"/>
              <w:ind w:right="25"/>
              <w:jc w:val="right"/>
              <w:rPr>
                <w:sz w:val="22"/>
                <w:szCs w:val="22"/>
              </w:rPr>
            </w:pPr>
            <w:r>
              <w:rPr>
                <w:b/>
                <w:bCs/>
                <w:spacing w:val="-4"/>
                <w:sz w:val="22"/>
                <w:szCs w:val="22"/>
              </w:rPr>
              <w:t>0.00</w:t>
            </w:r>
          </w:p>
        </w:tc>
        <w:tc>
          <w:tcPr>
            <w:tcW w:w="3301" w:type="dxa"/>
            <w:shd w:val="clear" w:color="auto" w:fill="C0C0C0"/>
            <w:vAlign w:val="top"/>
          </w:tcPr>
          <w:p w14:paraId="5E3B8F95">
            <w:pPr>
              <w:pStyle w:val="25"/>
              <w:spacing w:before="56" w:line="203" w:lineRule="auto"/>
              <w:ind w:right="21"/>
              <w:jc w:val="right"/>
              <w:rPr>
                <w:sz w:val="22"/>
                <w:szCs w:val="22"/>
              </w:rPr>
            </w:pPr>
            <w:r>
              <w:rPr>
                <w:b/>
                <w:bCs/>
                <w:spacing w:val="-4"/>
                <w:sz w:val="22"/>
                <w:szCs w:val="22"/>
              </w:rPr>
              <w:t>0.00</w:t>
            </w:r>
          </w:p>
        </w:tc>
        <w:tc>
          <w:tcPr>
            <w:tcW w:w="3311" w:type="dxa"/>
            <w:shd w:val="clear" w:color="auto" w:fill="C0C0C0"/>
            <w:vAlign w:val="top"/>
          </w:tcPr>
          <w:p w14:paraId="3803A5A2">
            <w:pPr>
              <w:pStyle w:val="25"/>
              <w:spacing w:before="56" w:line="203" w:lineRule="auto"/>
              <w:ind w:right="27"/>
              <w:jc w:val="right"/>
              <w:rPr>
                <w:sz w:val="22"/>
                <w:szCs w:val="22"/>
              </w:rPr>
            </w:pPr>
            <w:r>
              <w:rPr>
                <w:b/>
                <w:bCs/>
                <w:spacing w:val="-4"/>
                <w:sz w:val="22"/>
                <w:szCs w:val="22"/>
              </w:rPr>
              <w:t>0.00</w:t>
            </w:r>
          </w:p>
        </w:tc>
      </w:tr>
      <w:tr w14:paraId="62AA5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2026" w:type="dxa"/>
            <w:gridSpan w:val="3"/>
            <w:vAlign w:val="top"/>
          </w:tcPr>
          <w:p w14:paraId="4E88FD56">
            <w:pPr>
              <w:rPr>
                <w:rFonts w:ascii="Arial"/>
                <w:sz w:val="21"/>
              </w:rPr>
            </w:pPr>
          </w:p>
        </w:tc>
        <w:tc>
          <w:tcPr>
            <w:tcW w:w="5153" w:type="dxa"/>
            <w:vAlign w:val="top"/>
          </w:tcPr>
          <w:p w14:paraId="010C8D0A">
            <w:pPr>
              <w:rPr>
                <w:rFonts w:ascii="Arial"/>
                <w:sz w:val="21"/>
              </w:rPr>
            </w:pPr>
          </w:p>
        </w:tc>
        <w:tc>
          <w:tcPr>
            <w:tcW w:w="3301" w:type="dxa"/>
            <w:vAlign w:val="top"/>
          </w:tcPr>
          <w:p w14:paraId="6904C35C">
            <w:pPr>
              <w:rPr>
                <w:rFonts w:ascii="Arial"/>
                <w:sz w:val="21"/>
              </w:rPr>
            </w:pPr>
          </w:p>
        </w:tc>
        <w:tc>
          <w:tcPr>
            <w:tcW w:w="3301" w:type="dxa"/>
            <w:vAlign w:val="top"/>
          </w:tcPr>
          <w:p w14:paraId="06090ADE">
            <w:pPr>
              <w:rPr>
                <w:rFonts w:ascii="Arial"/>
                <w:sz w:val="21"/>
              </w:rPr>
            </w:pPr>
          </w:p>
        </w:tc>
        <w:tc>
          <w:tcPr>
            <w:tcW w:w="3311" w:type="dxa"/>
            <w:vAlign w:val="top"/>
          </w:tcPr>
          <w:p w14:paraId="48DEAAC3">
            <w:pPr>
              <w:rPr>
                <w:rFonts w:ascii="Arial"/>
                <w:sz w:val="21"/>
              </w:rPr>
            </w:pPr>
          </w:p>
        </w:tc>
      </w:tr>
    </w:tbl>
    <w:p w14:paraId="02BA1FF8">
      <w:pPr>
        <w:rPr>
          <w:rFonts w:ascii="Arial"/>
          <w:sz w:val="21"/>
        </w:rPr>
      </w:pPr>
    </w:p>
    <w:p w14:paraId="384D3757">
      <w:pPr>
        <w:rPr>
          <w:rFonts w:ascii="Arial" w:hAnsi="Arial" w:eastAsia="Arial" w:cs="Arial"/>
          <w:sz w:val="21"/>
          <w:szCs w:val="21"/>
        </w:rPr>
        <w:sectPr>
          <w:pgSz w:w="23818" w:h="16834"/>
          <w:pgMar w:top="651" w:right="3572" w:bottom="0" w:left="2993" w:header="0" w:footer="0" w:gutter="0"/>
          <w:cols w:space="720" w:num="1"/>
        </w:sectPr>
      </w:pPr>
    </w:p>
    <w:p w14:paraId="34282DBE">
      <w:pPr>
        <w:pStyle w:val="2"/>
        <w:spacing w:before="56" w:line="220" w:lineRule="auto"/>
        <w:ind w:left="6761"/>
        <w:outlineLvl w:val="0"/>
        <w:rPr>
          <w:sz w:val="28"/>
          <w:szCs w:val="28"/>
        </w:rPr>
      </w:pPr>
      <w:r>
        <w:rPr>
          <w:b/>
          <w:bCs/>
          <w:spacing w:val="-6"/>
          <w:sz w:val="28"/>
          <w:szCs w:val="28"/>
        </w:rPr>
        <w:t>财政拨款“三公</w:t>
      </w:r>
      <w:r>
        <w:rPr>
          <w:spacing w:val="-96"/>
          <w:sz w:val="28"/>
          <w:szCs w:val="28"/>
        </w:rPr>
        <w:t xml:space="preserve"> </w:t>
      </w:r>
      <w:r>
        <w:rPr>
          <w:b/>
          <w:bCs/>
          <w:spacing w:val="-6"/>
          <w:sz w:val="28"/>
          <w:szCs w:val="28"/>
        </w:rPr>
        <w:t>”经费支出决算表</w:t>
      </w:r>
    </w:p>
    <w:p w14:paraId="705867C4">
      <w:pPr>
        <w:spacing w:line="371" w:lineRule="auto"/>
        <w:rPr>
          <w:rFonts w:ascii="Arial"/>
          <w:sz w:val="21"/>
        </w:rPr>
      </w:pPr>
    </w:p>
    <w:p w14:paraId="6ADE6B74">
      <w:pPr>
        <w:pStyle w:val="2"/>
        <w:spacing w:before="72" w:line="208" w:lineRule="auto"/>
        <w:ind w:left="60"/>
      </w:pPr>
      <w:r>
        <w:rPr>
          <w:b/>
          <w:bCs/>
          <w:spacing w:val="1"/>
        </w:rPr>
        <w:t>单位名称：中共北京市西城区委网络安全和信息化委员会</w:t>
      </w:r>
      <w:r>
        <w:rPr>
          <w:b/>
          <w:bCs/>
        </w:rPr>
        <w:t>办公室(本级)</w:t>
      </w:r>
      <w:r>
        <w:t xml:space="preserve">                                                                                          </w:t>
      </w:r>
      <w:r>
        <w:rPr>
          <w:b/>
          <w:bCs/>
        </w:rPr>
        <w:t>单位:元</w:t>
      </w:r>
    </w:p>
    <w:tbl>
      <w:tblPr>
        <w:tblStyle w:val="26"/>
        <w:tblW w:w="1769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66"/>
        <w:gridCol w:w="2808"/>
        <w:gridCol w:w="2480"/>
        <w:gridCol w:w="2076"/>
        <w:gridCol w:w="2435"/>
        <w:gridCol w:w="2270"/>
        <w:gridCol w:w="2355"/>
      </w:tblGrid>
      <w:tr w14:paraId="028F9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3266" w:type="dxa"/>
            <w:vMerge w:val="restart"/>
            <w:tcBorders>
              <w:bottom w:val="nil"/>
            </w:tcBorders>
            <w:shd w:val="clear" w:color="auto" w:fill="C0C0C0"/>
            <w:vAlign w:val="top"/>
          </w:tcPr>
          <w:p w14:paraId="5A621439">
            <w:pPr>
              <w:rPr>
                <w:rFonts w:ascii="Arial"/>
                <w:sz w:val="21"/>
              </w:rPr>
            </w:pPr>
          </w:p>
        </w:tc>
        <w:tc>
          <w:tcPr>
            <w:tcW w:w="2808" w:type="dxa"/>
            <w:vMerge w:val="restart"/>
            <w:tcBorders>
              <w:bottom w:val="nil"/>
            </w:tcBorders>
            <w:shd w:val="clear" w:color="auto" w:fill="C0C0C0"/>
            <w:vAlign w:val="top"/>
          </w:tcPr>
          <w:p w14:paraId="5E6A0003">
            <w:pPr>
              <w:spacing w:line="368" w:lineRule="auto"/>
              <w:rPr>
                <w:rFonts w:ascii="Arial"/>
                <w:sz w:val="21"/>
              </w:rPr>
            </w:pPr>
          </w:p>
          <w:p w14:paraId="77C10BD0">
            <w:pPr>
              <w:pStyle w:val="25"/>
              <w:spacing w:before="72" w:line="220" w:lineRule="auto"/>
              <w:ind w:left="58"/>
              <w:rPr>
                <w:sz w:val="22"/>
                <w:szCs w:val="22"/>
              </w:rPr>
            </w:pPr>
            <w:r>
              <w:rPr>
                <w:b/>
                <w:bCs/>
                <w:spacing w:val="-4"/>
                <w:sz w:val="22"/>
                <w:szCs w:val="22"/>
              </w:rPr>
              <w:t>“三公</w:t>
            </w:r>
            <w:r>
              <w:rPr>
                <w:spacing w:val="-75"/>
                <w:sz w:val="22"/>
                <w:szCs w:val="22"/>
              </w:rPr>
              <w:t xml:space="preserve"> </w:t>
            </w:r>
            <w:r>
              <w:rPr>
                <w:b/>
                <w:bCs/>
                <w:spacing w:val="-4"/>
                <w:sz w:val="22"/>
                <w:szCs w:val="22"/>
              </w:rPr>
              <w:t>”经费财政拨款合计</w:t>
            </w:r>
          </w:p>
        </w:tc>
        <w:tc>
          <w:tcPr>
            <w:tcW w:w="2480" w:type="dxa"/>
            <w:vMerge w:val="restart"/>
            <w:tcBorders>
              <w:bottom w:val="nil"/>
            </w:tcBorders>
            <w:shd w:val="clear" w:color="auto" w:fill="C0C0C0"/>
            <w:vAlign w:val="top"/>
          </w:tcPr>
          <w:p w14:paraId="3230E616">
            <w:pPr>
              <w:spacing w:line="368" w:lineRule="auto"/>
              <w:rPr>
                <w:rFonts w:ascii="Arial"/>
                <w:sz w:val="21"/>
              </w:rPr>
            </w:pPr>
          </w:p>
          <w:p w14:paraId="63C55902">
            <w:pPr>
              <w:pStyle w:val="25"/>
              <w:spacing w:before="72" w:line="221" w:lineRule="auto"/>
              <w:ind w:left="260"/>
              <w:rPr>
                <w:sz w:val="22"/>
                <w:szCs w:val="22"/>
              </w:rPr>
            </w:pPr>
            <w:r>
              <w:rPr>
                <w:b/>
                <w:bCs/>
                <w:spacing w:val="-5"/>
                <w:sz w:val="22"/>
                <w:szCs w:val="22"/>
              </w:rPr>
              <w:t>因公出国（境）费用</w:t>
            </w:r>
          </w:p>
        </w:tc>
        <w:tc>
          <w:tcPr>
            <w:tcW w:w="2076" w:type="dxa"/>
            <w:vMerge w:val="restart"/>
            <w:tcBorders>
              <w:bottom w:val="nil"/>
            </w:tcBorders>
            <w:shd w:val="clear" w:color="auto" w:fill="C0C0C0"/>
            <w:vAlign w:val="top"/>
          </w:tcPr>
          <w:p w14:paraId="06ACA1AF">
            <w:pPr>
              <w:spacing w:line="368" w:lineRule="auto"/>
              <w:rPr>
                <w:rFonts w:ascii="Arial"/>
                <w:sz w:val="21"/>
              </w:rPr>
            </w:pPr>
          </w:p>
          <w:p w14:paraId="19266F5E">
            <w:pPr>
              <w:pStyle w:val="25"/>
              <w:spacing w:before="72" w:line="220" w:lineRule="auto"/>
              <w:ind w:left="492"/>
              <w:rPr>
                <w:sz w:val="22"/>
                <w:szCs w:val="22"/>
              </w:rPr>
            </w:pPr>
            <w:r>
              <w:rPr>
                <w:b/>
                <w:bCs/>
                <w:spacing w:val="-5"/>
                <w:sz w:val="22"/>
                <w:szCs w:val="22"/>
              </w:rPr>
              <w:t>公务接待费</w:t>
            </w:r>
          </w:p>
        </w:tc>
        <w:tc>
          <w:tcPr>
            <w:tcW w:w="7060" w:type="dxa"/>
            <w:gridSpan w:val="3"/>
            <w:shd w:val="clear" w:color="auto" w:fill="C0C0C0"/>
            <w:vAlign w:val="top"/>
          </w:tcPr>
          <w:p w14:paraId="371DD021">
            <w:pPr>
              <w:pStyle w:val="25"/>
              <w:spacing w:before="72" w:line="220" w:lineRule="auto"/>
              <w:ind w:left="2211"/>
              <w:rPr>
                <w:sz w:val="22"/>
                <w:szCs w:val="22"/>
              </w:rPr>
            </w:pPr>
            <w:r>
              <w:rPr>
                <w:b/>
                <w:bCs/>
                <w:spacing w:val="-3"/>
                <w:sz w:val="22"/>
                <w:szCs w:val="22"/>
              </w:rPr>
              <w:t>公务用车购置及运行维护费</w:t>
            </w:r>
          </w:p>
        </w:tc>
      </w:tr>
      <w:tr w14:paraId="5E2C5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1" w:hRule="atLeast"/>
        </w:trPr>
        <w:tc>
          <w:tcPr>
            <w:tcW w:w="3266" w:type="dxa"/>
            <w:vMerge w:val="continue"/>
            <w:tcBorders>
              <w:top w:val="nil"/>
            </w:tcBorders>
            <w:vAlign w:val="top"/>
          </w:tcPr>
          <w:p w14:paraId="64C6E782">
            <w:pPr>
              <w:rPr>
                <w:rFonts w:ascii="Arial"/>
                <w:sz w:val="21"/>
              </w:rPr>
            </w:pPr>
          </w:p>
        </w:tc>
        <w:tc>
          <w:tcPr>
            <w:tcW w:w="2808" w:type="dxa"/>
            <w:vMerge w:val="continue"/>
            <w:tcBorders>
              <w:top w:val="nil"/>
            </w:tcBorders>
            <w:vAlign w:val="top"/>
          </w:tcPr>
          <w:p w14:paraId="56FD6C89">
            <w:pPr>
              <w:rPr>
                <w:rFonts w:ascii="Arial"/>
                <w:sz w:val="21"/>
              </w:rPr>
            </w:pPr>
          </w:p>
        </w:tc>
        <w:tc>
          <w:tcPr>
            <w:tcW w:w="2480" w:type="dxa"/>
            <w:vMerge w:val="continue"/>
            <w:tcBorders>
              <w:top w:val="nil"/>
            </w:tcBorders>
            <w:vAlign w:val="top"/>
          </w:tcPr>
          <w:p w14:paraId="118CC634">
            <w:pPr>
              <w:rPr>
                <w:rFonts w:ascii="Arial"/>
                <w:sz w:val="21"/>
              </w:rPr>
            </w:pPr>
          </w:p>
        </w:tc>
        <w:tc>
          <w:tcPr>
            <w:tcW w:w="2076" w:type="dxa"/>
            <w:vMerge w:val="continue"/>
            <w:tcBorders>
              <w:top w:val="nil"/>
            </w:tcBorders>
            <w:vAlign w:val="top"/>
          </w:tcPr>
          <w:p w14:paraId="7F09C567">
            <w:pPr>
              <w:rPr>
                <w:rFonts w:ascii="Arial"/>
                <w:sz w:val="21"/>
              </w:rPr>
            </w:pPr>
          </w:p>
        </w:tc>
        <w:tc>
          <w:tcPr>
            <w:tcW w:w="2435" w:type="dxa"/>
            <w:shd w:val="clear" w:color="auto" w:fill="C0C0C0"/>
            <w:vAlign w:val="top"/>
          </w:tcPr>
          <w:p w14:paraId="01362124">
            <w:pPr>
              <w:pStyle w:val="25"/>
              <w:spacing w:before="250" w:line="222" w:lineRule="auto"/>
              <w:ind w:left="1004"/>
              <w:rPr>
                <w:sz w:val="22"/>
                <w:szCs w:val="22"/>
              </w:rPr>
            </w:pPr>
            <w:r>
              <w:rPr>
                <w:b/>
                <w:bCs/>
                <w:spacing w:val="-9"/>
                <w:sz w:val="22"/>
                <w:szCs w:val="22"/>
              </w:rPr>
              <w:t>小计</w:t>
            </w:r>
          </w:p>
        </w:tc>
        <w:tc>
          <w:tcPr>
            <w:tcW w:w="2270" w:type="dxa"/>
            <w:shd w:val="clear" w:color="auto" w:fill="C0C0C0"/>
            <w:vAlign w:val="top"/>
          </w:tcPr>
          <w:p w14:paraId="3350C44D">
            <w:pPr>
              <w:pStyle w:val="25"/>
              <w:spacing w:before="251" w:line="220" w:lineRule="auto"/>
              <w:ind w:left="373"/>
              <w:rPr>
                <w:sz w:val="22"/>
                <w:szCs w:val="22"/>
              </w:rPr>
            </w:pPr>
            <w:r>
              <w:rPr>
                <w:b/>
                <w:bCs/>
                <w:spacing w:val="-4"/>
                <w:sz w:val="22"/>
                <w:szCs w:val="22"/>
              </w:rPr>
              <w:t>公务用车购置费</w:t>
            </w:r>
          </w:p>
        </w:tc>
        <w:tc>
          <w:tcPr>
            <w:tcW w:w="2355" w:type="dxa"/>
            <w:shd w:val="clear" w:color="auto" w:fill="C0C0C0"/>
            <w:vAlign w:val="top"/>
          </w:tcPr>
          <w:p w14:paraId="5B1FCC90">
            <w:pPr>
              <w:pStyle w:val="25"/>
              <w:spacing w:before="251" w:line="220" w:lineRule="auto"/>
              <w:ind w:left="193"/>
              <w:rPr>
                <w:sz w:val="22"/>
                <w:szCs w:val="22"/>
              </w:rPr>
            </w:pPr>
            <w:r>
              <w:rPr>
                <w:b/>
                <w:bCs/>
                <w:spacing w:val="-4"/>
                <w:sz w:val="22"/>
                <w:szCs w:val="22"/>
              </w:rPr>
              <w:t>公务用车运行维护费</w:t>
            </w:r>
          </w:p>
        </w:tc>
      </w:tr>
      <w:tr w14:paraId="2BED2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3266" w:type="dxa"/>
            <w:shd w:val="clear" w:color="auto" w:fill="C0C0C0"/>
            <w:vAlign w:val="top"/>
          </w:tcPr>
          <w:p w14:paraId="46B31555">
            <w:pPr>
              <w:pStyle w:val="25"/>
              <w:spacing w:before="75" w:line="219" w:lineRule="auto"/>
              <w:ind w:left="1079"/>
              <w:rPr>
                <w:sz w:val="22"/>
                <w:szCs w:val="22"/>
              </w:rPr>
            </w:pPr>
            <w:r>
              <w:rPr>
                <w:spacing w:val="-2"/>
                <w:sz w:val="22"/>
                <w:szCs w:val="22"/>
              </w:rPr>
              <w:t>2024年预算</w:t>
            </w:r>
          </w:p>
        </w:tc>
        <w:tc>
          <w:tcPr>
            <w:tcW w:w="2808" w:type="dxa"/>
            <w:vAlign w:val="top"/>
          </w:tcPr>
          <w:p w14:paraId="1EEEF6BC">
            <w:pPr>
              <w:pStyle w:val="25"/>
              <w:spacing w:before="75" w:line="217" w:lineRule="auto"/>
              <w:ind w:right="32"/>
              <w:jc w:val="right"/>
              <w:rPr>
                <w:sz w:val="22"/>
                <w:szCs w:val="22"/>
              </w:rPr>
            </w:pPr>
            <w:r>
              <w:rPr>
                <w:spacing w:val="-2"/>
                <w:sz w:val="22"/>
                <w:szCs w:val="22"/>
              </w:rPr>
              <w:t>2,741.01</w:t>
            </w:r>
          </w:p>
        </w:tc>
        <w:tc>
          <w:tcPr>
            <w:tcW w:w="2480" w:type="dxa"/>
            <w:vAlign w:val="top"/>
          </w:tcPr>
          <w:p w14:paraId="3567777C">
            <w:pPr>
              <w:pStyle w:val="25"/>
              <w:spacing w:before="75" w:line="219" w:lineRule="auto"/>
              <w:ind w:right="28"/>
              <w:jc w:val="right"/>
              <w:rPr>
                <w:sz w:val="22"/>
                <w:szCs w:val="22"/>
              </w:rPr>
            </w:pPr>
            <w:r>
              <w:rPr>
                <w:spacing w:val="-2"/>
                <w:sz w:val="22"/>
                <w:szCs w:val="22"/>
              </w:rPr>
              <w:t>0.00</w:t>
            </w:r>
          </w:p>
        </w:tc>
        <w:tc>
          <w:tcPr>
            <w:tcW w:w="2076" w:type="dxa"/>
            <w:vAlign w:val="top"/>
          </w:tcPr>
          <w:p w14:paraId="43776732">
            <w:pPr>
              <w:pStyle w:val="25"/>
              <w:spacing w:before="75" w:line="217" w:lineRule="auto"/>
              <w:ind w:right="27"/>
              <w:jc w:val="right"/>
              <w:rPr>
                <w:sz w:val="22"/>
                <w:szCs w:val="22"/>
              </w:rPr>
            </w:pPr>
            <w:r>
              <w:rPr>
                <w:spacing w:val="-2"/>
                <w:sz w:val="22"/>
                <w:szCs w:val="22"/>
              </w:rPr>
              <w:t>2,741.01</w:t>
            </w:r>
          </w:p>
        </w:tc>
        <w:tc>
          <w:tcPr>
            <w:tcW w:w="2435" w:type="dxa"/>
            <w:vAlign w:val="top"/>
          </w:tcPr>
          <w:p w14:paraId="355E6183">
            <w:pPr>
              <w:pStyle w:val="25"/>
              <w:spacing w:before="75" w:line="219" w:lineRule="auto"/>
              <w:ind w:right="23"/>
              <w:jc w:val="right"/>
              <w:rPr>
                <w:sz w:val="22"/>
                <w:szCs w:val="22"/>
              </w:rPr>
            </w:pPr>
            <w:r>
              <w:rPr>
                <w:spacing w:val="-2"/>
                <w:sz w:val="22"/>
                <w:szCs w:val="22"/>
              </w:rPr>
              <w:t>0.00</w:t>
            </w:r>
          </w:p>
        </w:tc>
        <w:tc>
          <w:tcPr>
            <w:tcW w:w="2270" w:type="dxa"/>
            <w:vAlign w:val="top"/>
          </w:tcPr>
          <w:p w14:paraId="4F424FBC">
            <w:pPr>
              <w:pStyle w:val="25"/>
              <w:spacing w:before="75" w:line="219" w:lineRule="auto"/>
              <w:ind w:right="20"/>
              <w:jc w:val="right"/>
              <w:rPr>
                <w:sz w:val="22"/>
                <w:szCs w:val="22"/>
              </w:rPr>
            </w:pPr>
            <w:r>
              <w:rPr>
                <w:spacing w:val="-2"/>
                <w:sz w:val="22"/>
                <w:szCs w:val="22"/>
              </w:rPr>
              <w:t>0.00</w:t>
            </w:r>
          </w:p>
        </w:tc>
        <w:tc>
          <w:tcPr>
            <w:tcW w:w="2355" w:type="dxa"/>
            <w:vAlign w:val="top"/>
          </w:tcPr>
          <w:p w14:paraId="7BEEDE53">
            <w:pPr>
              <w:pStyle w:val="25"/>
              <w:spacing w:before="75" w:line="219" w:lineRule="auto"/>
              <w:ind w:right="27"/>
              <w:jc w:val="right"/>
              <w:rPr>
                <w:sz w:val="22"/>
                <w:szCs w:val="22"/>
              </w:rPr>
            </w:pPr>
            <w:r>
              <w:rPr>
                <w:spacing w:val="-2"/>
                <w:sz w:val="22"/>
                <w:szCs w:val="22"/>
              </w:rPr>
              <w:t>0.00</w:t>
            </w:r>
          </w:p>
        </w:tc>
      </w:tr>
      <w:tr w14:paraId="4CA5F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3266" w:type="dxa"/>
            <w:shd w:val="clear" w:color="auto" w:fill="C0C0C0"/>
            <w:vAlign w:val="top"/>
          </w:tcPr>
          <w:p w14:paraId="7BEC88BA">
            <w:pPr>
              <w:pStyle w:val="25"/>
              <w:spacing w:before="79" w:line="220" w:lineRule="auto"/>
              <w:ind w:left="1079"/>
              <w:rPr>
                <w:sz w:val="22"/>
                <w:szCs w:val="22"/>
              </w:rPr>
            </w:pPr>
            <w:r>
              <w:rPr>
                <w:spacing w:val="-2"/>
                <w:sz w:val="22"/>
                <w:szCs w:val="22"/>
              </w:rPr>
              <w:t>2024年决算</w:t>
            </w:r>
          </w:p>
        </w:tc>
        <w:tc>
          <w:tcPr>
            <w:tcW w:w="2808" w:type="dxa"/>
            <w:vAlign w:val="top"/>
          </w:tcPr>
          <w:p w14:paraId="456BA198">
            <w:pPr>
              <w:pStyle w:val="25"/>
              <w:spacing w:before="79" w:line="224" w:lineRule="auto"/>
              <w:ind w:right="30"/>
              <w:jc w:val="right"/>
              <w:rPr>
                <w:sz w:val="22"/>
                <w:szCs w:val="22"/>
              </w:rPr>
            </w:pPr>
            <w:r>
              <w:rPr>
                <w:spacing w:val="-2"/>
                <w:sz w:val="22"/>
                <w:szCs w:val="22"/>
              </w:rPr>
              <w:t>0.00</w:t>
            </w:r>
          </w:p>
        </w:tc>
        <w:tc>
          <w:tcPr>
            <w:tcW w:w="2480" w:type="dxa"/>
            <w:vAlign w:val="top"/>
          </w:tcPr>
          <w:p w14:paraId="5C29F7CB">
            <w:pPr>
              <w:pStyle w:val="25"/>
              <w:spacing w:before="79" w:line="224" w:lineRule="auto"/>
              <w:ind w:right="28"/>
              <w:jc w:val="right"/>
              <w:rPr>
                <w:sz w:val="22"/>
                <w:szCs w:val="22"/>
              </w:rPr>
            </w:pPr>
            <w:r>
              <w:rPr>
                <w:spacing w:val="-2"/>
                <w:sz w:val="22"/>
                <w:szCs w:val="22"/>
              </w:rPr>
              <w:t>0.00</w:t>
            </w:r>
          </w:p>
        </w:tc>
        <w:tc>
          <w:tcPr>
            <w:tcW w:w="2076" w:type="dxa"/>
            <w:vAlign w:val="top"/>
          </w:tcPr>
          <w:p w14:paraId="405FDAC9">
            <w:pPr>
              <w:pStyle w:val="25"/>
              <w:spacing w:before="79" w:line="224" w:lineRule="auto"/>
              <w:ind w:right="25"/>
              <w:jc w:val="right"/>
              <w:rPr>
                <w:sz w:val="22"/>
                <w:szCs w:val="22"/>
              </w:rPr>
            </w:pPr>
            <w:r>
              <w:rPr>
                <w:spacing w:val="-2"/>
                <w:sz w:val="22"/>
                <w:szCs w:val="22"/>
              </w:rPr>
              <w:t>0.00</w:t>
            </w:r>
          </w:p>
        </w:tc>
        <w:tc>
          <w:tcPr>
            <w:tcW w:w="2435" w:type="dxa"/>
            <w:vAlign w:val="top"/>
          </w:tcPr>
          <w:p w14:paraId="064AE629">
            <w:pPr>
              <w:pStyle w:val="25"/>
              <w:spacing w:before="79" w:line="224" w:lineRule="auto"/>
              <w:ind w:right="23"/>
              <w:jc w:val="right"/>
              <w:rPr>
                <w:sz w:val="22"/>
                <w:szCs w:val="22"/>
              </w:rPr>
            </w:pPr>
            <w:r>
              <w:rPr>
                <w:spacing w:val="-2"/>
                <w:sz w:val="22"/>
                <w:szCs w:val="22"/>
              </w:rPr>
              <w:t>0.00</w:t>
            </w:r>
          </w:p>
        </w:tc>
        <w:tc>
          <w:tcPr>
            <w:tcW w:w="2270" w:type="dxa"/>
            <w:vAlign w:val="top"/>
          </w:tcPr>
          <w:p w14:paraId="36A42FEF">
            <w:pPr>
              <w:pStyle w:val="25"/>
              <w:spacing w:before="79" w:line="224" w:lineRule="auto"/>
              <w:ind w:right="20"/>
              <w:jc w:val="right"/>
              <w:rPr>
                <w:sz w:val="22"/>
                <w:szCs w:val="22"/>
              </w:rPr>
            </w:pPr>
            <w:r>
              <w:rPr>
                <w:spacing w:val="-2"/>
                <w:sz w:val="22"/>
                <w:szCs w:val="22"/>
              </w:rPr>
              <w:t>0.00</w:t>
            </w:r>
          </w:p>
        </w:tc>
        <w:tc>
          <w:tcPr>
            <w:tcW w:w="2355" w:type="dxa"/>
            <w:vAlign w:val="top"/>
          </w:tcPr>
          <w:p w14:paraId="3DEE0D3A">
            <w:pPr>
              <w:pStyle w:val="25"/>
              <w:spacing w:before="79" w:line="224" w:lineRule="auto"/>
              <w:ind w:right="27"/>
              <w:jc w:val="right"/>
              <w:rPr>
                <w:sz w:val="22"/>
                <w:szCs w:val="22"/>
              </w:rPr>
            </w:pPr>
            <w:r>
              <w:rPr>
                <w:spacing w:val="-2"/>
                <w:sz w:val="22"/>
                <w:szCs w:val="22"/>
              </w:rPr>
              <w:t>0.00</w:t>
            </w:r>
          </w:p>
        </w:tc>
      </w:tr>
    </w:tbl>
    <w:p w14:paraId="0EDC6F4C">
      <w:pPr>
        <w:rPr>
          <w:rFonts w:ascii="Arial"/>
          <w:sz w:val="21"/>
        </w:rPr>
      </w:pPr>
    </w:p>
    <w:p w14:paraId="38F12CF4">
      <w:pPr>
        <w:rPr>
          <w:rFonts w:ascii="Arial" w:hAnsi="Arial" w:eastAsia="Arial" w:cs="Arial"/>
          <w:sz w:val="21"/>
          <w:szCs w:val="21"/>
        </w:rPr>
        <w:sectPr>
          <w:pgSz w:w="23818" w:h="16834"/>
          <w:pgMar w:top="709" w:right="3340" w:bottom="0" w:left="2767" w:header="0" w:footer="0" w:gutter="0"/>
          <w:cols w:space="720" w:num="1"/>
        </w:sectPr>
      </w:pPr>
    </w:p>
    <w:p w14:paraId="0D0FE3DF">
      <w:pPr>
        <w:pStyle w:val="2"/>
        <w:spacing w:before="67" w:line="222" w:lineRule="auto"/>
        <w:ind w:left="6429"/>
        <w:outlineLvl w:val="0"/>
        <w:rPr>
          <w:sz w:val="33"/>
          <w:szCs w:val="33"/>
        </w:rPr>
      </w:pPr>
      <w:r>
        <w:rPr>
          <w:b/>
          <w:bCs/>
          <w:sz w:val="33"/>
          <w:szCs w:val="33"/>
        </w:rPr>
        <w:t>政府采购情况表</w:t>
      </w:r>
    </w:p>
    <w:p w14:paraId="48492DFC">
      <w:pPr>
        <w:spacing w:line="451" w:lineRule="auto"/>
        <w:rPr>
          <w:rFonts w:ascii="Arial"/>
          <w:sz w:val="21"/>
        </w:rPr>
      </w:pPr>
    </w:p>
    <w:p w14:paraId="7022A32B">
      <w:pPr>
        <w:pStyle w:val="2"/>
        <w:spacing w:before="84" w:line="210" w:lineRule="auto"/>
        <w:ind w:left="824"/>
        <w:rPr>
          <w:sz w:val="26"/>
          <w:szCs w:val="26"/>
        </w:rPr>
      </w:pPr>
      <w:r>
        <w:rPr>
          <w:b/>
          <w:bCs/>
          <w:spacing w:val="3"/>
          <w:sz w:val="26"/>
          <w:szCs w:val="26"/>
        </w:rPr>
        <w:t>单位名称：中共北京市西城区委网络安全和信息化委</w:t>
      </w:r>
      <w:r>
        <w:rPr>
          <w:spacing w:val="3"/>
          <w:sz w:val="26"/>
          <w:szCs w:val="26"/>
        </w:rPr>
        <w:t xml:space="preserve">                   </w:t>
      </w:r>
      <w:r>
        <w:rPr>
          <w:spacing w:val="2"/>
          <w:sz w:val="26"/>
          <w:szCs w:val="26"/>
        </w:rPr>
        <w:t xml:space="preserve">                              </w:t>
      </w:r>
      <w:r>
        <w:rPr>
          <w:b/>
          <w:bCs/>
          <w:spacing w:val="2"/>
          <w:sz w:val="26"/>
          <w:szCs w:val="26"/>
        </w:rPr>
        <w:t>单位:元</w:t>
      </w:r>
    </w:p>
    <w:tbl>
      <w:tblPr>
        <w:tblStyle w:val="26"/>
        <w:tblW w:w="13604" w:type="dxa"/>
        <w:tblInd w:w="7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87"/>
        <w:gridCol w:w="7717"/>
      </w:tblGrid>
      <w:tr w14:paraId="239AC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5887" w:type="dxa"/>
            <w:shd w:val="clear" w:color="auto" w:fill="C0C0C0"/>
            <w:vAlign w:val="top"/>
          </w:tcPr>
          <w:p w14:paraId="43CE3452">
            <w:pPr>
              <w:pStyle w:val="25"/>
              <w:spacing w:before="270" w:line="223" w:lineRule="auto"/>
              <w:ind w:left="2683"/>
              <w:rPr>
                <w:sz w:val="26"/>
                <w:szCs w:val="26"/>
              </w:rPr>
            </w:pPr>
            <w:r>
              <w:rPr>
                <w:b/>
                <w:bCs/>
                <w:spacing w:val="-6"/>
                <w:sz w:val="26"/>
                <w:szCs w:val="26"/>
              </w:rPr>
              <w:t>项目</w:t>
            </w:r>
          </w:p>
        </w:tc>
        <w:tc>
          <w:tcPr>
            <w:tcW w:w="7717" w:type="dxa"/>
            <w:shd w:val="clear" w:color="auto" w:fill="C0C0C0"/>
            <w:vAlign w:val="top"/>
          </w:tcPr>
          <w:p w14:paraId="15D20402">
            <w:pPr>
              <w:pStyle w:val="25"/>
              <w:spacing w:before="270" w:line="222" w:lineRule="auto"/>
              <w:ind w:left="3467"/>
              <w:rPr>
                <w:sz w:val="26"/>
                <w:szCs w:val="26"/>
              </w:rPr>
            </w:pPr>
            <w:r>
              <w:rPr>
                <w:b/>
                <w:bCs/>
                <w:spacing w:val="-5"/>
                <w:sz w:val="26"/>
                <w:szCs w:val="26"/>
              </w:rPr>
              <w:t>统计数</w:t>
            </w:r>
          </w:p>
        </w:tc>
      </w:tr>
      <w:tr w14:paraId="4C39C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5887" w:type="dxa"/>
            <w:shd w:val="clear" w:color="auto" w:fill="C0C0C0"/>
            <w:vAlign w:val="top"/>
          </w:tcPr>
          <w:p w14:paraId="048384C7">
            <w:pPr>
              <w:pStyle w:val="25"/>
              <w:spacing w:before="259" w:line="222" w:lineRule="auto"/>
              <w:ind w:left="43"/>
              <w:rPr>
                <w:sz w:val="26"/>
                <w:szCs w:val="26"/>
              </w:rPr>
            </w:pPr>
            <w:r>
              <w:rPr>
                <w:spacing w:val="2"/>
                <w:sz w:val="26"/>
                <w:szCs w:val="26"/>
              </w:rPr>
              <w:t>政府采购支出信息</w:t>
            </w:r>
          </w:p>
        </w:tc>
        <w:tc>
          <w:tcPr>
            <w:tcW w:w="7717" w:type="dxa"/>
            <w:vAlign w:val="top"/>
          </w:tcPr>
          <w:p w14:paraId="0FD24501">
            <w:pPr>
              <w:spacing w:line="298" w:lineRule="auto"/>
              <w:rPr>
                <w:rFonts w:ascii="Arial"/>
                <w:sz w:val="21"/>
              </w:rPr>
            </w:pPr>
          </w:p>
          <w:p w14:paraId="25B0C797">
            <w:pPr>
              <w:pStyle w:val="25"/>
              <w:spacing w:before="84" w:line="177" w:lineRule="exact"/>
              <w:ind w:left="3591"/>
              <w:rPr>
                <w:sz w:val="26"/>
                <w:szCs w:val="26"/>
              </w:rPr>
            </w:pPr>
            <w:r>
              <w:rPr>
                <w:spacing w:val="-1"/>
                <w:position w:val="-4"/>
                <w:sz w:val="26"/>
                <w:szCs w:val="26"/>
              </w:rPr>
              <w:t>——</w:t>
            </w:r>
          </w:p>
        </w:tc>
      </w:tr>
      <w:tr w14:paraId="26A45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5887" w:type="dxa"/>
            <w:shd w:val="clear" w:color="auto" w:fill="C0C0C0"/>
            <w:vAlign w:val="top"/>
          </w:tcPr>
          <w:p w14:paraId="4E08B77D">
            <w:pPr>
              <w:pStyle w:val="25"/>
              <w:spacing w:before="262" w:line="222" w:lineRule="auto"/>
              <w:ind w:left="53"/>
              <w:rPr>
                <w:sz w:val="26"/>
                <w:szCs w:val="26"/>
              </w:rPr>
            </w:pPr>
            <w:r>
              <w:rPr>
                <w:spacing w:val="2"/>
                <w:sz w:val="26"/>
                <w:szCs w:val="26"/>
              </w:rPr>
              <w:t>（一）政府采购支出合计</w:t>
            </w:r>
          </w:p>
        </w:tc>
        <w:tc>
          <w:tcPr>
            <w:tcW w:w="7717" w:type="dxa"/>
            <w:vAlign w:val="top"/>
          </w:tcPr>
          <w:p w14:paraId="4393125F">
            <w:pPr>
              <w:pStyle w:val="25"/>
              <w:spacing w:before="264" w:line="219" w:lineRule="auto"/>
              <w:ind w:right="32"/>
              <w:jc w:val="right"/>
              <w:rPr>
                <w:sz w:val="26"/>
                <w:szCs w:val="26"/>
              </w:rPr>
            </w:pPr>
            <w:r>
              <w:rPr>
                <w:sz w:val="26"/>
                <w:szCs w:val="26"/>
              </w:rPr>
              <w:t>5,731.50</w:t>
            </w:r>
          </w:p>
        </w:tc>
      </w:tr>
      <w:tr w14:paraId="2F7E8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5887" w:type="dxa"/>
            <w:shd w:val="clear" w:color="auto" w:fill="C0C0C0"/>
            <w:vAlign w:val="top"/>
          </w:tcPr>
          <w:p w14:paraId="77B50CF7">
            <w:pPr>
              <w:pStyle w:val="25"/>
              <w:spacing w:before="266" w:line="222" w:lineRule="auto"/>
              <w:ind w:left="855"/>
              <w:rPr>
                <w:sz w:val="26"/>
                <w:szCs w:val="26"/>
              </w:rPr>
            </w:pPr>
            <w:r>
              <w:rPr>
                <w:sz w:val="26"/>
                <w:szCs w:val="26"/>
              </w:rPr>
              <w:t>1．政府采购货物支出</w:t>
            </w:r>
          </w:p>
        </w:tc>
        <w:tc>
          <w:tcPr>
            <w:tcW w:w="7717" w:type="dxa"/>
            <w:vAlign w:val="top"/>
          </w:tcPr>
          <w:p w14:paraId="5A17F955">
            <w:pPr>
              <w:pStyle w:val="25"/>
              <w:spacing w:before="267" w:line="219" w:lineRule="auto"/>
              <w:ind w:right="32"/>
              <w:jc w:val="right"/>
              <w:rPr>
                <w:sz w:val="26"/>
                <w:szCs w:val="26"/>
              </w:rPr>
            </w:pPr>
            <w:r>
              <w:rPr>
                <w:sz w:val="26"/>
                <w:szCs w:val="26"/>
              </w:rPr>
              <w:t>5,731.50</w:t>
            </w:r>
          </w:p>
        </w:tc>
      </w:tr>
      <w:tr w14:paraId="6975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5887" w:type="dxa"/>
            <w:shd w:val="clear" w:color="auto" w:fill="C0C0C0"/>
            <w:vAlign w:val="top"/>
          </w:tcPr>
          <w:p w14:paraId="19A2F0FC">
            <w:pPr>
              <w:pStyle w:val="25"/>
              <w:spacing w:before="268" w:line="222" w:lineRule="auto"/>
              <w:ind w:left="839"/>
              <w:rPr>
                <w:sz w:val="26"/>
                <w:szCs w:val="26"/>
              </w:rPr>
            </w:pPr>
            <w:r>
              <w:rPr>
                <w:spacing w:val="2"/>
                <w:sz w:val="26"/>
                <w:szCs w:val="26"/>
              </w:rPr>
              <w:t>2．政府采购工程支出</w:t>
            </w:r>
          </w:p>
        </w:tc>
        <w:tc>
          <w:tcPr>
            <w:tcW w:w="7717" w:type="dxa"/>
            <w:vAlign w:val="top"/>
          </w:tcPr>
          <w:p w14:paraId="3E2FA73B">
            <w:pPr>
              <w:pStyle w:val="25"/>
              <w:spacing w:before="268" w:line="242" w:lineRule="auto"/>
              <w:ind w:right="31"/>
              <w:jc w:val="right"/>
              <w:rPr>
                <w:sz w:val="26"/>
                <w:szCs w:val="26"/>
              </w:rPr>
            </w:pPr>
            <w:r>
              <w:rPr>
                <w:spacing w:val="-1"/>
                <w:sz w:val="26"/>
                <w:szCs w:val="26"/>
              </w:rPr>
              <w:t>0.00</w:t>
            </w:r>
          </w:p>
        </w:tc>
      </w:tr>
      <w:tr w14:paraId="37C96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5887" w:type="dxa"/>
            <w:shd w:val="clear" w:color="auto" w:fill="C0C0C0"/>
            <w:vAlign w:val="top"/>
          </w:tcPr>
          <w:p w14:paraId="25221441">
            <w:pPr>
              <w:pStyle w:val="25"/>
              <w:spacing w:before="270" w:line="222" w:lineRule="auto"/>
              <w:ind w:left="841"/>
              <w:rPr>
                <w:sz w:val="26"/>
                <w:szCs w:val="26"/>
              </w:rPr>
            </w:pPr>
            <w:r>
              <w:rPr>
                <w:spacing w:val="2"/>
                <w:sz w:val="26"/>
                <w:szCs w:val="26"/>
              </w:rPr>
              <w:t>3．政府采购服务支出</w:t>
            </w:r>
          </w:p>
        </w:tc>
        <w:tc>
          <w:tcPr>
            <w:tcW w:w="7717" w:type="dxa"/>
            <w:vAlign w:val="top"/>
          </w:tcPr>
          <w:p w14:paraId="6DCE7A67">
            <w:pPr>
              <w:pStyle w:val="25"/>
              <w:spacing w:before="270" w:line="242" w:lineRule="auto"/>
              <w:ind w:right="31"/>
              <w:jc w:val="right"/>
              <w:rPr>
                <w:sz w:val="26"/>
                <w:szCs w:val="26"/>
              </w:rPr>
            </w:pPr>
            <w:r>
              <w:rPr>
                <w:spacing w:val="-1"/>
                <w:sz w:val="26"/>
                <w:szCs w:val="26"/>
              </w:rPr>
              <w:t>0.00</w:t>
            </w:r>
          </w:p>
        </w:tc>
      </w:tr>
      <w:tr w14:paraId="7F5E6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5887" w:type="dxa"/>
            <w:shd w:val="clear" w:color="auto" w:fill="C0C0C0"/>
            <w:vAlign w:val="top"/>
          </w:tcPr>
          <w:p w14:paraId="147FACEA">
            <w:pPr>
              <w:pStyle w:val="25"/>
              <w:spacing w:before="273" w:line="222" w:lineRule="auto"/>
              <w:ind w:left="53"/>
              <w:rPr>
                <w:sz w:val="26"/>
                <w:szCs w:val="26"/>
              </w:rPr>
            </w:pPr>
            <w:r>
              <w:rPr>
                <w:spacing w:val="2"/>
                <w:sz w:val="26"/>
                <w:szCs w:val="26"/>
              </w:rPr>
              <w:t>（二）政府采购授予中小企业合同金额</w:t>
            </w:r>
          </w:p>
        </w:tc>
        <w:tc>
          <w:tcPr>
            <w:tcW w:w="7717" w:type="dxa"/>
            <w:vAlign w:val="top"/>
          </w:tcPr>
          <w:p w14:paraId="2FC8E60B">
            <w:pPr>
              <w:pStyle w:val="25"/>
              <w:spacing w:before="274" w:line="219" w:lineRule="auto"/>
              <w:ind w:right="32"/>
              <w:jc w:val="right"/>
              <w:rPr>
                <w:sz w:val="26"/>
                <w:szCs w:val="26"/>
              </w:rPr>
            </w:pPr>
            <w:r>
              <w:rPr>
                <w:sz w:val="26"/>
                <w:szCs w:val="26"/>
              </w:rPr>
              <w:t>5,731.50</w:t>
            </w:r>
          </w:p>
        </w:tc>
      </w:tr>
      <w:tr w14:paraId="1C1E5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5887" w:type="dxa"/>
            <w:shd w:val="clear" w:color="auto" w:fill="C0C0C0"/>
            <w:vAlign w:val="top"/>
          </w:tcPr>
          <w:p w14:paraId="3D21DF1D">
            <w:pPr>
              <w:pStyle w:val="25"/>
              <w:spacing w:before="273" w:line="222" w:lineRule="auto"/>
              <w:ind w:left="53"/>
              <w:rPr>
                <w:spacing w:val="2"/>
                <w:sz w:val="26"/>
                <w:szCs w:val="26"/>
              </w:rPr>
            </w:pPr>
            <w:r>
              <w:rPr>
                <w:spacing w:val="3"/>
                <w:sz w:val="26"/>
                <w:szCs w:val="26"/>
              </w:rPr>
              <w:t>其中：授予小微企业合同金额</w:t>
            </w:r>
          </w:p>
        </w:tc>
        <w:tc>
          <w:tcPr>
            <w:tcW w:w="7717" w:type="dxa"/>
            <w:vAlign w:val="top"/>
          </w:tcPr>
          <w:p w14:paraId="603E8B40">
            <w:pPr>
              <w:pStyle w:val="25"/>
              <w:spacing w:before="274" w:line="219" w:lineRule="auto"/>
              <w:ind w:right="32"/>
              <w:jc w:val="right"/>
              <w:rPr>
                <w:sz w:val="26"/>
                <w:szCs w:val="26"/>
              </w:rPr>
            </w:pPr>
            <w:r>
              <w:rPr>
                <w:sz w:val="26"/>
                <w:szCs w:val="26"/>
              </w:rPr>
              <w:t>5,731.50</w:t>
            </w:r>
          </w:p>
        </w:tc>
      </w:tr>
    </w:tbl>
    <w:p w14:paraId="5BA19874">
      <w:pPr>
        <w:pStyle w:val="25"/>
        <w:spacing w:before="276" w:line="222" w:lineRule="auto"/>
        <w:rPr>
          <w:spacing w:val="3"/>
          <w:sz w:val="26"/>
          <w:szCs w:val="26"/>
        </w:rPr>
      </w:pPr>
    </w:p>
    <w:p w14:paraId="43B94D59">
      <w:pPr>
        <w:pStyle w:val="25"/>
        <w:spacing w:before="276" w:line="222" w:lineRule="auto"/>
        <w:rPr>
          <w:spacing w:val="3"/>
          <w:sz w:val="26"/>
          <w:szCs w:val="26"/>
        </w:rPr>
      </w:pPr>
    </w:p>
    <w:p w14:paraId="05C29759">
      <w:pPr>
        <w:pStyle w:val="25"/>
        <w:spacing w:before="276" w:line="222" w:lineRule="auto"/>
        <w:rPr>
          <w:spacing w:val="3"/>
          <w:sz w:val="26"/>
          <w:szCs w:val="26"/>
        </w:rPr>
      </w:pPr>
    </w:p>
    <w:p w14:paraId="42098114">
      <w:pPr>
        <w:pStyle w:val="25"/>
        <w:spacing w:before="276" w:line="222" w:lineRule="auto"/>
        <w:rPr>
          <w:spacing w:val="3"/>
          <w:sz w:val="26"/>
          <w:szCs w:val="26"/>
        </w:rPr>
      </w:pPr>
    </w:p>
    <w:p w14:paraId="3833C009">
      <w:pPr>
        <w:pStyle w:val="25"/>
        <w:spacing w:before="276" w:line="222" w:lineRule="auto"/>
        <w:rPr>
          <w:spacing w:val="3"/>
          <w:sz w:val="26"/>
          <w:szCs w:val="26"/>
        </w:rPr>
      </w:pPr>
    </w:p>
    <w:p w14:paraId="78F4B5E3">
      <w:pPr>
        <w:pStyle w:val="25"/>
        <w:spacing w:before="276" w:line="222" w:lineRule="auto"/>
        <w:rPr>
          <w:spacing w:val="3"/>
          <w:sz w:val="26"/>
          <w:szCs w:val="26"/>
        </w:rPr>
      </w:pPr>
    </w:p>
    <w:p w14:paraId="2EDDA51C">
      <w:pPr>
        <w:pStyle w:val="25"/>
        <w:spacing w:before="276" w:line="222" w:lineRule="auto"/>
        <w:rPr>
          <w:spacing w:val="3"/>
          <w:sz w:val="26"/>
          <w:szCs w:val="26"/>
        </w:rPr>
      </w:pPr>
    </w:p>
    <w:p w14:paraId="2C045A50">
      <w:pPr>
        <w:pStyle w:val="25"/>
        <w:spacing w:before="276" w:line="222" w:lineRule="auto"/>
        <w:rPr>
          <w:spacing w:val="3"/>
          <w:sz w:val="26"/>
          <w:szCs w:val="26"/>
        </w:rPr>
      </w:pPr>
    </w:p>
    <w:p w14:paraId="4FDBD08D">
      <w:pPr>
        <w:pStyle w:val="25"/>
        <w:spacing w:before="276" w:line="222" w:lineRule="auto"/>
        <w:rPr>
          <w:spacing w:val="3"/>
          <w:sz w:val="26"/>
          <w:szCs w:val="26"/>
        </w:rPr>
      </w:pPr>
    </w:p>
    <w:p w14:paraId="2A9E0C24">
      <w:pPr>
        <w:pStyle w:val="25"/>
        <w:spacing w:before="276" w:line="222" w:lineRule="auto"/>
        <w:rPr>
          <w:spacing w:val="3"/>
          <w:sz w:val="26"/>
          <w:szCs w:val="26"/>
        </w:rPr>
      </w:pPr>
    </w:p>
    <w:p w14:paraId="14F3F111">
      <w:pPr>
        <w:pStyle w:val="25"/>
        <w:spacing w:before="276" w:line="222" w:lineRule="auto"/>
        <w:rPr>
          <w:spacing w:val="3"/>
          <w:sz w:val="26"/>
          <w:szCs w:val="26"/>
        </w:rPr>
      </w:pPr>
    </w:p>
    <w:p w14:paraId="443F0D6E">
      <w:pPr>
        <w:pStyle w:val="2"/>
        <w:spacing w:before="73" w:line="221" w:lineRule="auto"/>
        <w:ind w:left="5840"/>
        <w:outlineLvl w:val="0"/>
        <w:rPr>
          <w:b/>
          <w:bCs/>
          <w:sz w:val="36"/>
          <w:szCs w:val="36"/>
        </w:rPr>
      </w:pPr>
    </w:p>
    <w:p w14:paraId="79709279">
      <w:pPr>
        <w:pStyle w:val="2"/>
        <w:spacing w:before="73" w:line="221" w:lineRule="auto"/>
        <w:ind w:left="5840"/>
        <w:outlineLvl w:val="0"/>
        <w:rPr>
          <w:b/>
          <w:bCs/>
          <w:sz w:val="36"/>
          <w:szCs w:val="36"/>
        </w:rPr>
      </w:pPr>
    </w:p>
    <w:p w14:paraId="71956460">
      <w:pPr>
        <w:pStyle w:val="2"/>
        <w:spacing w:before="73" w:line="221" w:lineRule="auto"/>
        <w:ind w:left="5840"/>
        <w:outlineLvl w:val="0"/>
        <w:rPr>
          <w:sz w:val="36"/>
          <w:szCs w:val="36"/>
        </w:rPr>
      </w:pPr>
      <w:r>
        <w:rPr>
          <w:b/>
          <w:bCs/>
          <w:sz w:val="36"/>
          <w:szCs w:val="36"/>
        </w:rPr>
        <w:t>政府购买服务决算公开情况表</w:t>
      </w:r>
    </w:p>
    <w:p w14:paraId="7C2334DA">
      <w:pPr>
        <w:pStyle w:val="2"/>
        <w:spacing w:before="91" w:line="197" w:lineRule="auto"/>
        <w:ind w:left="511"/>
        <w:rPr>
          <w:rFonts w:hint="eastAsia" w:eastAsia="宋体"/>
          <w:lang w:eastAsia="zh-CN"/>
        </w:rPr>
      </w:pPr>
      <w:r>
        <w:rPr>
          <w:b/>
          <w:bCs/>
          <w:spacing w:val="2"/>
          <w:sz w:val="28"/>
          <w:szCs w:val="28"/>
        </w:rPr>
        <w:t>单位名称：中共北京市西城区委网络安全和信息化委员会办公室(本级)</w:t>
      </w:r>
      <w:r>
        <w:rPr>
          <w:spacing w:val="2"/>
          <w:sz w:val="28"/>
          <w:szCs w:val="28"/>
        </w:rPr>
        <w:t xml:space="preserve">                                       </w:t>
      </w:r>
      <w:r>
        <w:rPr>
          <w:b/>
          <w:bCs/>
          <w:spacing w:val="2"/>
          <w:sz w:val="28"/>
          <w:szCs w:val="28"/>
        </w:rPr>
        <w:t>单位:元</w:t>
      </w:r>
    </w:p>
    <w:tbl>
      <w:tblPr>
        <w:tblStyle w:val="26"/>
        <w:tblpPr w:leftFromText="180" w:rightFromText="180" w:vertAnchor="text" w:horzAnchor="page" w:tblpX="2001" w:tblpY="559"/>
        <w:tblOverlap w:val="never"/>
        <w:tblW w:w="20060"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611"/>
        <w:gridCol w:w="7969"/>
        <w:gridCol w:w="9480"/>
      </w:tblGrid>
      <w:tr w14:paraId="1694B7B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91" w:hRule="atLeast"/>
        </w:trPr>
        <w:tc>
          <w:tcPr>
            <w:tcW w:w="2611" w:type="dxa"/>
            <w:tcBorders>
              <w:left w:val="single" w:color="000000" w:sz="8" w:space="0"/>
            </w:tcBorders>
            <w:shd w:val="clear" w:color="auto" w:fill="C0C0C0"/>
            <w:vAlign w:val="top"/>
          </w:tcPr>
          <w:p w14:paraId="62FDCCFC">
            <w:pPr>
              <w:pStyle w:val="25"/>
              <w:spacing w:before="57" w:line="213" w:lineRule="auto"/>
              <w:rPr>
                <w:sz w:val="28"/>
                <w:szCs w:val="28"/>
              </w:rPr>
            </w:pPr>
            <w:r>
              <w:rPr>
                <w:b/>
                <w:bCs/>
                <w:spacing w:val="-2"/>
                <w:sz w:val="28"/>
                <w:szCs w:val="28"/>
              </w:rPr>
              <w:t>一级目录</w:t>
            </w:r>
          </w:p>
        </w:tc>
        <w:tc>
          <w:tcPr>
            <w:tcW w:w="7969" w:type="dxa"/>
            <w:shd w:val="clear" w:color="auto" w:fill="C0C0C0"/>
            <w:vAlign w:val="top"/>
          </w:tcPr>
          <w:p w14:paraId="1FF5DB07">
            <w:pPr>
              <w:pStyle w:val="25"/>
              <w:spacing w:before="57" w:line="213" w:lineRule="auto"/>
              <w:ind w:left="2876"/>
              <w:rPr>
                <w:sz w:val="28"/>
                <w:szCs w:val="28"/>
              </w:rPr>
            </w:pPr>
            <w:r>
              <w:rPr>
                <w:b/>
                <w:bCs/>
                <w:spacing w:val="-2"/>
                <w:sz w:val="28"/>
                <w:szCs w:val="28"/>
              </w:rPr>
              <w:t>二级目录</w:t>
            </w:r>
          </w:p>
        </w:tc>
        <w:tc>
          <w:tcPr>
            <w:tcW w:w="9480" w:type="dxa"/>
            <w:shd w:val="clear" w:color="auto" w:fill="C0C0C0"/>
            <w:vAlign w:val="top"/>
          </w:tcPr>
          <w:p w14:paraId="65BE3C9F">
            <w:pPr>
              <w:pStyle w:val="25"/>
              <w:spacing w:before="57" w:line="213" w:lineRule="auto"/>
              <w:ind w:left="2713"/>
              <w:rPr>
                <w:sz w:val="28"/>
                <w:szCs w:val="28"/>
              </w:rPr>
            </w:pPr>
            <w:r>
              <w:rPr>
                <w:b/>
                <w:bCs/>
                <w:spacing w:val="-5"/>
                <w:sz w:val="28"/>
                <w:szCs w:val="28"/>
              </w:rPr>
              <w:t>金额</w:t>
            </w:r>
          </w:p>
        </w:tc>
      </w:tr>
      <w:tr w14:paraId="0A4DEAD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10580" w:type="dxa"/>
            <w:gridSpan w:val="2"/>
            <w:tcBorders>
              <w:left w:val="single" w:color="000000" w:sz="8" w:space="0"/>
            </w:tcBorders>
            <w:shd w:val="clear" w:color="auto" w:fill="C0C0C0"/>
            <w:vAlign w:val="top"/>
          </w:tcPr>
          <w:p w14:paraId="1B95A259">
            <w:pPr>
              <w:pStyle w:val="25"/>
              <w:spacing w:before="45" w:line="212" w:lineRule="auto"/>
              <w:ind w:left="4184"/>
              <w:rPr>
                <w:sz w:val="28"/>
                <w:szCs w:val="28"/>
              </w:rPr>
            </w:pPr>
            <w:r>
              <w:rPr>
                <w:spacing w:val="-4"/>
                <w:sz w:val="28"/>
                <w:szCs w:val="28"/>
              </w:rPr>
              <w:t>合</w:t>
            </w:r>
            <w:r>
              <w:rPr>
                <w:spacing w:val="5"/>
                <w:sz w:val="28"/>
                <w:szCs w:val="28"/>
              </w:rPr>
              <w:t xml:space="preserve">    </w:t>
            </w:r>
            <w:r>
              <w:rPr>
                <w:spacing w:val="-4"/>
                <w:sz w:val="28"/>
                <w:szCs w:val="28"/>
              </w:rPr>
              <w:t>计</w:t>
            </w:r>
          </w:p>
        </w:tc>
        <w:tc>
          <w:tcPr>
            <w:tcW w:w="9480" w:type="dxa"/>
            <w:vAlign w:val="top"/>
          </w:tcPr>
          <w:p w14:paraId="21FC77E3">
            <w:pPr>
              <w:pStyle w:val="25"/>
              <w:spacing w:before="45" w:line="212" w:lineRule="auto"/>
              <w:ind w:right="27"/>
              <w:jc w:val="right"/>
              <w:rPr>
                <w:sz w:val="28"/>
                <w:szCs w:val="28"/>
              </w:rPr>
            </w:pPr>
            <w:r>
              <w:rPr>
                <w:spacing w:val="1"/>
                <w:sz w:val="28"/>
                <w:szCs w:val="28"/>
              </w:rPr>
              <w:t>3,862,100.00</w:t>
            </w:r>
          </w:p>
        </w:tc>
      </w:tr>
      <w:tr w14:paraId="3B0ECF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restart"/>
            <w:tcBorders>
              <w:left w:val="single" w:color="000000" w:sz="8" w:space="0"/>
              <w:bottom w:val="nil"/>
            </w:tcBorders>
            <w:shd w:val="clear" w:color="auto" w:fill="C0C0C0"/>
            <w:vAlign w:val="top"/>
          </w:tcPr>
          <w:p w14:paraId="1EF027F1">
            <w:pPr>
              <w:spacing w:line="254" w:lineRule="auto"/>
              <w:rPr>
                <w:rFonts w:ascii="Arial"/>
                <w:sz w:val="21"/>
              </w:rPr>
            </w:pPr>
          </w:p>
          <w:p w14:paraId="117C237F">
            <w:pPr>
              <w:spacing w:line="254" w:lineRule="auto"/>
              <w:rPr>
                <w:rFonts w:ascii="Arial"/>
                <w:sz w:val="21"/>
              </w:rPr>
            </w:pPr>
          </w:p>
          <w:p w14:paraId="4202013C">
            <w:pPr>
              <w:spacing w:line="254" w:lineRule="auto"/>
              <w:rPr>
                <w:rFonts w:ascii="Arial"/>
                <w:sz w:val="21"/>
              </w:rPr>
            </w:pPr>
          </w:p>
          <w:p w14:paraId="28F22671">
            <w:pPr>
              <w:spacing w:line="254" w:lineRule="auto"/>
              <w:rPr>
                <w:rFonts w:ascii="Arial"/>
                <w:sz w:val="21"/>
              </w:rPr>
            </w:pPr>
          </w:p>
          <w:p w14:paraId="774D0D82">
            <w:pPr>
              <w:spacing w:line="254" w:lineRule="auto"/>
              <w:rPr>
                <w:rFonts w:ascii="Arial"/>
                <w:sz w:val="21"/>
              </w:rPr>
            </w:pPr>
          </w:p>
          <w:p w14:paraId="70958A08">
            <w:pPr>
              <w:spacing w:line="254" w:lineRule="auto"/>
              <w:rPr>
                <w:rFonts w:ascii="Arial"/>
                <w:sz w:val="21"/>
              </w:rPr>
            </w:pPr>
          </w:p>
          <w:p w14:paraId="6A42BB7B">
            <w:pPr>
              <w:spacing w:line="255" w:lineRule="auto"/>
              <w:rPr>
                <w:rFonts w:ascii="Arial"/>
                <w:sz w:val="21"/>
              </w:rPr>
            </w:pPr>
          </w:p>
          <w:p w14:paraId="259890C1">
            <w:pPr>
              <w:spacing w:line="255" w:lineRule="auto"/>
              <w:rPr>
                <w:rFonts w:ascii="Arial"/>
                <w:sz w:val="21"/>
              </w:rPr>
            </w:pPr>
          </w:p>
          <w:p w14:paraId="4CC69DCB">
            <w:pPr>
              <w:spacing w:line="255" w:lineRule="auto"/>
              <w:rPr>
                <w:rFonts w:ascii="Arial"/>
                <w:sz w:val="21"/>
              </w:rPr>
            </w:pPr>
          </w:p>
          <w:p w14:paraId="269FB50E">
            <w:pPr>
              <w:spacing w:line="255" w:lineRule="auto"/>
              <w:rPr>
                <w:rFonts w:ascii="Arial"/>
                <w:sz w:val="21"/>
              </w:rPr>
            </w:pPr>
          </w:p>
          <w:p w14:paraId="31DE8577">
            <w:pPr>
              <w:spacing w:line="255" w:lineRule="auto"/>
              <w:rPr>
                <w:rFonts w:ascii="Arial"/>
                <w:sz w:val="21"/>
              </w:rPr>
            </w:pPr>
          </w:p>
          <w:p w14:paraId="59B88D56">
            <w:pPr>
              <w:spacing w:line="255" w:lineRule="auto"/>
              <w:rPr>
                <w:rFonts w:ascii="Arial"/>
                <w:sz w:val="21"/>
              </w:rPr>
            </w:pPr>
          </w:p>
          <w:p w14:paraId="20D3C4F6">
            <w:pPr>
              <w:spacing w:line="255" w:lineRule="auto"/>
              <w:rPr>
                <w:rFonts w:ascii="Arial"/>
                <w:sz w:val="21"/>
              </w:rPr>
            </w:pPr>
          </w:p>
          <w:p w14:paraId="512B762D">
            <w:pPr>
              <w:spacing w:line="255" w:lineRule="auto"/>
              <w:rPr>
                <w:rFonts w:ascii="Arial"/>
                <w:sz w:val="21"/>
              </w:rPr>
            </w:pPr>
          </w:p>
          <w:p w14:paraId="2A457512">
            <w:pPr>
              <w:pStyle w:val="25"/>
              <w:spacing w:before="91" w:line="223" w:lineRule="auto"/>
              <w:ind w:left="741"/>
              <w:rPr>
                <w:sz w:val="28"/>
                <w:szCs w:val="28"/>
              </w:rPr>
            </w:pPr>
            <w:r>
              <w:rPr>
                <w:sz w:val="28"/>
                <w:szCs w:val="28"/>
              </w:rPr>
              <w:t>公共服务</w:t>
            </w:r>
          </w:p>
        </w:tc>
        <w:tc>
          <w:tcPr>
            <w:tcW w:w="7969" w:type="dxa"/>
            <w:shd w:val="clear" w:color="auto" w:fill="C0C0C0"/>
            <w:vAlign w:val="top"/>
          </w:tcPr>
          <w:p w14:paraId="1AAB9B24">
            <w:pPr>
              <w:pStyle w:val="25"/>
              <w:spacing w:before="46" w:line="212" w:lineRule="auto"/>
              <w:ind w:left="3165"/>
              <w:rPr>
                <w:sz w:val="28"/>
                <w:szCs w:val="28"/>
              </w:rPr>
            </w:pPr>
            <w:r>
              <w:rPr>
                <w:spacing w:val="-4"/>
                <w:sz w:val="28"/>
                <w:szCs w:val="28"/>
              </w:rPr>
              <w:t>小计</w:t>
            </w:r>
          </w:p>
        </w:tc>
        <w:tc>
          <w:tcPr>
            <w:tcW w:w="9480" w:type="dxa"/>
            <w:vAlign w:val="top"/>
          </w:tcPr>
          <w:p w14:paraId="000B5C88">
            <w:pPr>
              <w:pStyle w:val="25"/>
              <w:spacing w:before="46" w:line="212" w:lineRule="auto"/>
              <w:ind w:right="27"/>
              <w:jc w:val="right"/>
              <w:rPr>
                <w:sz w:val="28"/>
                <w:szCs w:val="28"/>
              </w:rPr>
            </w:pPr>
            <w:r>
              <w:rPr>
                <w:spacing w:val="1"/>
                <w:sz w:val="28"/>
                <w:szCs w:val="28"/>
              </w:rPr>
              <w:t>3,782,100.00</w:t>
            </w:r>
          </w:p>
        </w:tc>
      </w:tr>
      <w:tr w14:paraId="357A35D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31B9B993">
            <w:pPr>
              <w:rPr>
                <w:rFonts w:ascii="Arial"/>
                <w:sz w:val="21"/>
              </w:rPr>
            </w:pPr>
          </w:p>
        </w:tc>
        <w:tc>
          <w:tcPr>
            <w:tcW w:w="7969" w:type="dxa"/>
            <w:shd w:val="clear" w:color="auto" w:fill="C0C0C0"/>
            <w:vAlign w:val="top"/>
          </w:tcPr>
          <w:p w14:paraId="5A7FE4F1">
            <w:pPr>
              <w:pStyle w:val="25"/>
              <w:spacing w:before="46" w:line="212" w:lineRule="auto"/>
              <w:ind w:left="2595"/>
              <w:rPr>
                <w:sz w:val="28"/>
                <w:szCs w:val="28"/>
              </w:rPr>
            </w:pPr>
            <w:r>
              <w:rPr>
                <w:spacing w:val="2"/>
                <w:sz w:val="28"/>
                <w:szCs w:val="28"/>
              </w:rPr>
              <w:t>公共安全服务</w:t>
            </w:r>
          </w:p>
        </w:tc>
        <w:tc>
          <w:tcPr>
            <w:tcW w:w="9480" w:type="dxa"/>
            <w:vAlign w:val="top"/>
          </w:tcPr>
          <w:p w14:paraId="66F3D3CD">
            <w:pPr>
              <w:pStyle w:val="25"/>
              <w:spacing w:before="46" w:line="212" w:lineRule="auto"/>
              <w:ind w:right="27"/>
              <w:jc w:val="right"/>
              <w:rPr>
                <w:sz w:val="28"/>
                <w:szCs w:val="28"/>
              </w:rPr>
            </w:pPr>
            <w:r>
              <w:rPr>
                <w:spacing w:val="1"/>
                <w:sz w:val="28"/>
                <w:szCs w:val="28"/>
              </w:rPr>
              <w:t>860,100.00</w:t>
            </w:r>
          </w:p>
        </w:tc>
      </w:tr>
      <w:tr w14:paraId="2DF0B20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24C0DECC">
            <w:pPr>
              <w:rPr>
                <w:rFonts w:ascii="Arial"/>
                <w:sz w:val="21"/>
              </w:rPr>
            </w:pPr>
          </w:p>
        </w:tc>
        <w:tc>
          <w:tcPr>
            <w:tcW w:w="7969" w:type="dxa"/>
            <w:shd w:val="clear" w:color="auto" w:fill="C0C0C0"/>
            <w:vAlign w:val="top"/>
          </w:tcPr>
          <w:p w14:paraId="09A793C1">
            <w:pPr>
              <w:pStyle w:val="25"/>
              <w:spacing w:before="46" w:line="211" w:lineRule="auto"/>
              <w:ind w:left="2589"/>
              <w:rPr>
                <w:sz w:val="28"/>
                <w:szCs w:val="28"/>
              </w:rPr>
            </w:pPr>
            <w:r>
              <w:rPr>
                <w:spacing w:val="3"/>
                <w:sz w:val="28"/>
                <w:szCs w:val="28"/>
              </w:rPr>
              <w:t>教育公共服务</w:t>
            </w:r>
          </w:p>
        </w:tc>
        <w:tc>
          <w:tcPr>
            <w:tcW w:w="9480" w:type="dxa"/>
            <w:vAlign w:val="top"/>
          </w:tcPr>
          <w:p w14:paraId="602D9364">
            <w:pPr>
              <w:pStyle w:val="25"/>
              <w:spacing w:before="46" w:line="211" w:lineRule="auto"/>
              <w:ind w:right="27"/>
              <w:jc w:val="right"/>
              <w:rPr>
                <w:sz w:val="28"/>
                <w:szCs w:val="28"/>
              </w:rPr>
            </w:pPr>
            <w:r>
              <w:rPr>
                <w:spacing w:val="-1"/>
                <w:sz w:val="28"/>
                <w:szCs w:val="28"/>
              </w:rPr>
              <w:t>0.00</w:t>
            </w:r>
          </w:p>
        </w:tc>
      </w:tr>
      <w:tr w14:paraId="64C344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038FE383">
            <w:pPr>
              <w:rPr>
                <w:rFonts w:ascii="Arial"/>
                <w:sz w:val="21"/>
              </w:rPr>
            </w:pPr>
          </w:p>
        </w:tc>
        <w:tc>
          <w:tcPr>
            <w:tcW w:w="7969" w:type="dxa"/>
            <w:shd w:val="clear" w:color="auto" w:fill="C0C0C0"/>
            <w:vAlign w:val="top"/>
          </w:tcPr>
          <w:p w14:paraId="0DCB96D6">
            <w:pPr>
              <w:pStyle w:val="25"/>
              <w:spacing w:before="49" w:line="210" w:lineRule="auto"/>
              <w:ind w:left="2588"/>
              <w:rPr>
                <w:sz w:val="28"/>
                <w:szCs w:val="28"/>
              </w:rPr>
            </w:pPr>
            <w:r>
              <w:rPr>
                <w:spacing w:val="3"/>
                <w:sz w:val="28"/>
                <w:szCs w:val="28"/>
              </w:rPr>
              <w:t>就业公共服务</w:t>
            </w:r>
          </w:p>
        </w:tc>
        <w:tc>
          <w:tcPr>
            <w:tcW w:w="9480" w:type="dxa"/>
            <w:vAlign w:val="top"/>
          </w:tcPr>
          <w:p w14:paraId="0F7CCD7C">
            <w:pPr>
              <w:pStyle w:val="25"/>
              <w:spacing w:before="49" w:line="210" w:lineRule="auto"/>
              <w:ind w:right="27"/>
              <w:jc w:val="right"/>
              <w:rPr>
                <w:sz w:val="28"/>
                <w:szCs w:val="28"/>
              </w:rPr>
            </w:pPr>
            <w:r>
              <w:rPr>
                <w:spacing w:val="-1"/>
                <w:sz w:val="28"/>
                <w:szCs w:val="28"/>
              </w:rPr>
              <w:t>0.00</w:t>
            </w:r>
          </w:p>
        </w:tc>
      </w:tr>
      <w:tr w14:paraId="3494ECE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56A60F51">
            <w:pPr>
              <w:rPr>
                <w:rFonts w:ascii="Arial"/>
                <w:sz w:val="21"/>
              </w:rPr>
            </w:pPr>
          </w:p>
        </w:tc>
        <w:tc>
          <w:tcPr>
            <w:tcW w:w="7969" w:type="dxa"/>
            <w:shd w:val="clear" w:color="auto" w:fill="C0C0C0"/>
            <w:vAlign w:val="top"/>
          </w:tcPr>
          <w:p w14:paraId="4DBB3D18">
            <w:pPr>
              <w:pStyle w:val="25"/>
              <w:spacing w:before="49" w:line="210" w:lineRule="auto"/>
              <w:ind w:left="2588"/>
              <w:rPr>
                <w:sz w:val="28"/>
                <w:szCs w:val="28"/>
              </w:rPr>
            </w:pPr>
            <w:r>
              <w:rPr>
                <w:spacing w:val="3"/>
                <w:sz w:val="28"/>
                <w:szCs w:val="28"/>
              </w:rPr>
              <w:t>社会保障服务</w:t>
            </w:r>
          </w:p>
        </w:tc>
        <w:tc>
          <w:tcPr>
            <w:tcW w:w="9480" w:type="dxa"/>
            <w:vAlign w:val="top"/>
          </w:tcPr>
          <w:p w14:paraId="4C365BFD">
            <w:pPr>
              <w:pStyle w:val="25"/>
              <w:spacing w:before="49" w:line="210" w:lineRule="auto"/>
              <w:ind w:right="27"/>
              <w:jc w:val="right"/>
              <w:rPr>
                <w:sz w:val="28"/>
                <w:szCs w:val="28"/>
              </w:rPr>
            </w:pPr>
            <w:r>
              <w:rPr>
                <w:spacing w:val="-1"/>
                <w:sz w:val="28"/>
                <w:szCs w:val="28"/>
              </w:rPr>
              <w:t>0.00</w:t>
            </w:r>
          </w:p>
        </w:tc>
      </w:tr>
      <w:tr w14:paraId="412062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0860C9B4">
            <w:pPr>
              <w:rPr>
                <w:rFonts w:ascii="Arial"/>
                <w:sz w:val="21"/>
              </w:rPr>
            </w:pPr>
          </w:p>
        </w:tc>
        <w:tc>
          <w:tcPr>
            <w:tcW w:w="7969" w:type="dxa"/>
            <w:shd w:val="clear" w:color="auto" w:fill="C0C0C0"/>
            <w:vAlign w:val="top"/>
          </w:tcPr>
          <w:p w14:paraId="4FD3DAFD">
            <w:pPr>
              <w:pStyle w:val="25"/>
              <w:spacing w:before="50" w:line="209" w:lineRule="auto"/>
              <w:ind w:left="2303"/>
              <w:rPr>
                <w:sz w:val="28"/>
                <w:szCs w:val="28"/>
              </w:rPr>
            </w:pPr>
            <w:r>
              <w:rPr>
                <w:spacing w:val="3"/>
                <w:sz w:val="28"/>
                <w:szCs w:val="28"/>
              </w:rPr>
              <w:t>卫生健康公共服务</w:t>
            </w:r>
          </w:p>
        </w:tc>
        <w:tc>
          <w:tcPr>
            <w:tcW w:w="9480" w:type="dxa"/>
            <w:vAlign w:val="top"/>
          </w:tcPr>
          <w:p w14:paraId="437C0DC1">
            <w:pPr>
              <w:pStyle w:val="25"/>
              <w:spacing w:before="50" w:line="209" w:lineRule="auto"/>
              <w:ind w:right="27"/>
              <w:jc w:val="right"/>
              <w:rPr>
                <w:sz w:val="28"/>
                <w:szCs w:val="28"/>
              </w:rPr>
            </w:pPr>
            <w:r>
              <w:rPr>
                <w:spacing w:val="-1"/>
                <w:sz w:val="28"/>
                <w:szCs w:val="28"/>
              </w:rPr>
              <w:t>0.00</w:t>
            </w:r>
          </w:p>
        </w:tc>
      </w:tr>
      <w:tr w14:paraId="702F97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3AF16EE2">
            <w:pPr>
              <w:rPr>
                <w:rFonts w:ascii="Arial"/>
                <w:sz w:val="21"/>
              </w:rPr>
            </w:pPr>
          </w:p>
        </w:tc>
        <w:tc>
          <w:tcPr>
            <w:tcW w:w="7969" w:type="dxa"/>
            <w:shd w:val="clear" w:color="auto" w:fill="C0C0C0"/>
            <w:vAlign w:val="top"/>
          </w:tcPr>
          <w:p w14:paraId="17539511">
            <w:pPr>
              <w:pStyle w:val="25"/>
              <w:spacing w:before="51" w:line="208" w:lineRule="auto"/>
              <w:ind w:left="1874"/>
              <w:rPr>
                <w:sz w:val="28"/>
                <w:szCs w:val="28"/>
              </w:rPr>
            </w:pPr>
            <w:r>
              <w:rPr>
                <w:spacing w:val="4"/>
                <w:sz w:val="28"/>
                <w:szCs w:val="28"/>
              </w:rPr>
              <w:t>生态保护和环境治理服务</w:t>
            </w:r>
          </w:p>
        </w:tc>
        <w:tc>
          <w:tcPr>
            <w:tcW w:w="9480" w:type="dxa"/>
            <w:vAlign w:val="top"/>
          </w:tcPr>
          <w:p w14:paraId="67F2F1D5">
            <w:pPr>
              <w:pStyle w:val="25"/>
              <w:spacing w:before="51" w:line="208" w:lineRule="auto"/>
              <w:ind w:right="27"/>
              <w:jc w:val="right"/>
              <w:rPr>
                <w:sz w:val="28"/>
                <w:szCs w:val="28"/>
              </w:rPr>
            </w:pPr>
            <w:r>
              <w:rPr>
                <w:spacing w:val="-1"/>
                <w:sz w:val="28"/>
                <w:szCs w:val="28"/>
              </w:rPr>
              <w:t>0.00</w:t>
            </w:r>
          </w:p>
        </w:tc>
      </w:tr>
      <w:tr w14:paraId="1D66D58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114156C5">
            <w:pPr>
              <w:rPr>
                <w:rFonts w:ascii="Arial"/>
                <w:sz w:val="21"/>
              </w:rPr>
            </w:pPr>
          </w:p>
        </w:tc>
        <w:tc>
          <w:tcPr>
            <w:tcW w:w="7969" w:type="dxa"/>
            <w:shd w:val="clear" w:color="auto" w:fill="C0C0C0"/>
            <w:vAlign w:val="top"/>
          </w:tcPr>
          <w:p w14:paraId="4AC1AEA5">
            <w:pPr>
              <w:pStyle w:val="25"/>
              <w:spacing w:before="52" w:line="208" w:lineRule="auto"/>
              <w:ind w:left="2586"/>
              <w:rPr>
                <w:sz w:val="28"/>
                <w:szCs w:val="28"/>
              </w:rPr>
            </w:pPr>
            <w:r>
              <w:rPr>
                <w:spacing w:val="3"/>
                <w:sz w:val="28"/>
                <w:szCs w:val="28"/>
              </w:rPr>
              <w:t>科技公共服务</w:t>
            </w:r>
          </w:p>
        </w:tc>
        <w:tc>
          <w:tcPr>
            <w:tcW w:w="9480" w:type="dxa"/>
            <w:vAlign w:val="top"/>
          </w:tcPr>
          <w:p w14:paraId="128B58E2">
            <w:pPr>
              <w:pStyle w:val="25"/>
              <w:spacing w:before="52" w:line="208" w:lineRule="auto"/>
              <w:ind w:right="27"/>
              <w:jc w:val="right"/>
              <w:rPr>
                <w:sz w:val="28"/>
                <w:szCs w:val="28"/>
              </w:rPr>
            </w:pPr>
            <w:r>
              <w:rPr>
                <w:spacing w:val="-1"/>
                <w:sz w:val="28"/>
                <w:szCs w:val="28"/>
              </w:rPr>
              <w:t>0.00</w:t>
            </w:r>
          </w:p>
        </w:tc>
      </w:tr>
      <w:tr w14:paraId="7EA6717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4C0D3D94">
            <w:pPr>
              <w:rPr>
                <w:rFonts w:ascii="Arial"/>
                <w:sz w:val="21"/>
              </w:rPr>
            </w:pPr>
          </w:p>
        </w:tc>
        <w:tc>
          <w:tcPr>
            <w:tcW w:w="7969" w:type="dxa"/>
            <w:shd w:val="clear" w:color="auto" w:fill="C0C0C0"/>
            <w:vAlign w:val="top"/>
          </w:tcPr>
          <w:p w14:paraId="15F963CC">
            <w:pPr>
              <w:pStyle w:val="25"/>
              <w:spacing w:before="53" w:line="207" w:lineRule="auto"/>
              <w:ind w:left="2588"/>
              <w:rPr>
                <w:sz w:val="28"/>
                <w:szCs w:val="28"/>
              </w:rPr>
            </w:pPr>
            <w:r>
              <w:rPr>
                <w:spacing w:val="3"/>
                <w:sz w:val="28"/>
                <w:szCs w:val="28"/>
              </w:rPr>
              <w:t>文化公共服务</w:t>
            </w:r>
          </w:p>
        </w:tc>
        <w:tc>
          <w:tcPr>
            <w:tcW w:w="9480" w:type="dxa"/>
            <w:vAlign w:val="top"/>
          </w:tcPr>
          <w:p w14:paraId="6B4FBAE9">
            <w:pPr>
              <w:pStyle w:val="25"/>
              <w:spacing w:before="53" w:line="207" w:lineRule="auto"/>
              <w:ind w:right="27"/>
              <w:jc w:val="right"/>
              <w:rPr>
                <w:sz w:val="28"/>
                <w:szCs w:val="28"/>
              </w:rPr>
            </w:pPr>
            <w:r>
              <w:rPr>
                <w:spacing w:val="-1"/>
                <w:sz w:val="28"/>
                <w:szCs w:val="28"/>
              </w:rPr>
              <w:t>0.00</w:t>
            </w:r>
          </w:p>
        </w:tc>
      </w:tr>
      <w:tr w14:paraId="6357D3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0106D1D0">
            <w:pPr>
              <w:rPr>
                <w:rFonts w:ascii="Arial"/>
                <w:sz w:val="21"/>
              </w:rPr>
            </w:pPr>
          </w:p>
        </w:tc>
        <w:tc>
          <w:tcPr>
            <w:tcW w:w="7969" w:type="dxa"/>
            <w:shd w:val="clear" w:color="auto" w:fill="C0C0C0"/>
            <w:vAlign w:val="top"/>
          </w:tcPr>
          <w:p w14:paraId="32BB6AA0">
            <w:pPr>
              <w:pStyle w:val="25"/>
              <w:spacing w:before="54" w:line="207" w:lineRule="auto"/>
              <w:ind w:left="2586"/>
              <w:rPr>
                <w:sz w:val="28"/>
                <w:szCs w:val="28"/>
              </w:rPr>
            </w:pPr>
            <w:r>
              <w:rPr>
                <w:spacing w:val="3"/>
                <w:sz w:val="28"/>
                <w:szCs w:val="28"/>
              </w:rPr>
              <w:t>体育公共服务</w:t>
            </w:r>
          </w:p>
        </w:tc>
        <w:tc>
          <w:tcPr>
            <w:tcW w:w="9480" w:type="dxa"/>
            <w:vAlign w:val="top"/>
          </w:tcPr>
          <w:p w14:paraId="276BA28E">
            <w:pPr>
              <w:pStyle w:val="25"/>
              <w:spacing w:before="54" w:line="207" w:lineRule="auto"/>
              <w:ind w:right="27"/>
              <w:jc w:val="right"/>
              <w:rPr>
                <w:sz w:val="28"/>
                <w:szCs w:val="28"/>
              </w:rPr>
            </w:pPr>
            <w:r>
              <w:rPr>
                <w:spacing w:val="-1"/>
                <w:sz w:val="28"/>
                <w:szCs w:val="28"/>
              </w:rPr>
              <w:t>0.00</w:t>
            </w:r>
          </w:p>
        </w:tc>
      </w:tr>
      <w:tr w14:paraId="1A56EBA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0912A2BC">
            <w:pPr>
              <w:rPr>
                <w:rFonts w:ascii="Arial"/>
                <w:sz w:val="21"/>
              </w:rPr>
            </w:pPr>
          </w:p>
        </w:tc>
        <w:tc>
          <w:tcPr>
            <w:tcW w:w="7969" w:type="dxa"/>
            <w:shd w:val="clear" w:color="auto" w:fill="C0C0C0"/>
            <w:vAlign w:val="top"/>
          </w:tcPr>
          <w:p w14:paraId="61FA819F">
            <w:pPr>
              <w:pStyle w:val="25"/>
              <w:spacing w:before="54" w:line="207" w:lineRule="auto"/>
              <w:ind w:left="2588"/>
              <w:rPr>
                <w:sz w:val="28"/>
                <w:szCs w:val="28"/>
              </w:rPr>
            </w:pPr>
            <w:r>
              <w:rPr>
                <w:spacing w:val="3"/>
                <w:sz w:val="28"/>
                <w:szCs w:val="28"/>
              </w:rPr>
              <w:t>社会治理服务</w:t>
            </w:r>
          </w:p>
        </w:tc>
        <w:tc>
          <w:tcPr>
            <w:tcW w:w="9480" w:type="dxa"/>
            <w:vAlign w:val="top"/>
          </w:tcPr>
          <w:p w14:paraId="279EDA8D">
            <w:pPr>
              <w:pStyle w:val="25"/>
              <w:spacing w:before="54" w:line="207" w:lineRule="auto"/>
              <w:ind w:right="27"/>
              <w:jc w:val="right"/>
              <w:rPr>
                <w:sz w:val="28"/>
                <w:szCs w:val="28"/>
              </w:rPr>
            </w:pPr>
            <w:r>
              <w:rPr>
                <w:spacing w:val="-1"/>
                <w:sz w:val="28"/>
                <w:szCs w:val="28"/>
              </w:rPr>
              <w:t>0.00</w:t>
            </w:r>
          </w:p>
        </w:tc>
      </w:tr>
      <w:tr w14:paraId="6BE3D3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41FE8F62">
            <w:pPr>
              <w:rPr>
                <w:rFonts w:ascii="Arial"/>
                <w:sz w:val="21"/>
              </w:rPr>
            </w:pPr>
          </w:p>
        </w:tc>
        <w:tc>
          <w:tcPr>
            <w:tcW w:w="7969" w:type="dxa"/>
            <w:shd w:val="clear" w:color="auto" w:fill="C0C0C0"/>
            <w:vAlign w:val="top"/>
          </w:tcPr>
          <w:p w14:paraId="2490EBF9">
            <w:pPr>
              <w:pStyle w:val="25"/>
              <w:spacing w:before="54" w:line="206" w:lineRule="auto"/>
              <w:ind w:left="2586"/>
              <w:rPr>
                <w:sz w:val="28"/>
                <w:szCs w:val="28"/>
              </w:rPr>
            </w:pPr>
            <w:r>
              <w:rPr>
                <w:spacing w:val="3"/>
                <w:sz w:val="28"/>
                <w:szCs w:val="28"/>
              </w:rPr>
              <w:t>城乡维护服务</w:t>
            </w:r>
          </w:p>
        </w:tc>
        <w:tc>
          <w:tcPr>
            <w:tcW w:w="9480" w:type="dxa"/>
            <w:vAlign w:val="top"/>
          </w:tcPr>
          <w:p w14:paraId="36A042EA">
            <w:pPr>
              <w:pStyle w:val="25"/>
              <w:spacing w:before="54" w:line="206" w:lineRule="auto"/>
              <w:ind w:right="27"/>
              <w:jc w:val="right"/>
              <w:rPr>
                <w:sz w:val="28"/>
                <w:szCs w:val="28"/>
              </w:rPr>
            </w:pPr>
            <w:r>
              <w:rPr>
                <w:spacing w:val="-1"/>
                <w:sz w:val="28"/>
                <w:szCs w:val="28"/>
              </w:rPr>
              <w:t>0.00</w:t>
            </w:r>
          </w:p>
        </w:tc>
      </w:tr>
      <w:tr w14:paraId="41705D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2A92FB75">
            <w:pPr>
              <w:rPr>
                <w:rFonts w:ascii="Arial"/>
                <w:sz w:val="21"/>
              </w:rPr>
            </w:pPr>
          </w:p>
        </w:tc>
        <w:tc>
          <w:tcPr>
            <w:tcW w:w="7969" w:type="dxa"/>
            <w:shd w:val="clear" w:color="auto" w:fill="C0C0C0"/>
            <w:vAlign w:val="top"/>
          </w:tcPr>
          <w:p w14:paraId="07CA2371">
            <w:pPr>
              <w:pStyle w:val="25"/>
              <w:spacing w:before="56" w:line="205" w:lineRule="auto"/>
              <w:ind w:left="1729"/>
              <w:rPr>
                <w:sz w:val="28"/>
                <w:szCs w:val="28"/>
              </w:rPr>
            </w:pPr>
            <w:r>
              <w:rPr>
                <w:spacing w:val="4"/>
                <w:sz w:val="28"/>
                <w:szCs w:val="28"/>
              </w:rPr>
              <w:t>农业、林业和水利公共服务</w:t>
            </w:r>
          </w:p>
        </w:tc>
        <w:tc>
          <w:tcPr>
            <w:tcW w:w="9480" w:type="dxa"/>
            <w:vAlign w:val="top"/>
          </w:tcPr>
          <w:p w14:paraId="28FAF158">
            <w:pPr>
              <w:pStyle w:val="25"/>
              <w:spacing w:before="56" w:line="205" w:lineRule="auto"/>
              <w:ind w:right="27"/>
              <w:jc w:val="right"/>
              <w:rPr>
                <w:sz w:val="28"/>
                <w:szCs w:val="28"/>
              </w:rPr>
            </w:pPr>
            <w:r>
              <w:rPr>
                <w:spacing w:val="-1"/>
                <w:sz w:val="28"/>
                <w:szCs w:val="28"/>
              </w:rPr>
              <w:t>0.00</w:t>
            </w:r>
          </w:p>
        </w:tc>
      </w:tr>
      <w:tr w14:paraId="48B320D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74375935">
            <w:pPr>
              <w:rPr>
                <w:rFonts w:ascii="Arial"/>
                <w:sz w:val="21"/>
              </w:rPr>
            </w:pPr>
          </w:p>
        </w:tc>
        <w:tc>
          <w:tcPr>
            <w:tcW w:w="7969" w:type="dxa"/>
            <w:shd w:val="clear" w:color="auto" w:fill="C0C0C0"/>
            <w:vAlign w:val="top"/>
          </w:tcPr>
          <w:p w14:paraId="1D6CCD76">
            <w:pPr>
              <w:pStyle w:val="25"/>
              <w:spacing w:before="57" w:line="205" w:lineRule="auto"/>
              <w:ind w:left="2306"/>
              <w:rPr>
                <w:sz w:val="28"/>
                <w:szCs w:val="28"/>
              </w:rPr>
            </w:pPr>
            <w:r>
              <w:rPr>
                <w:spacing w:val="3"/>
                <w:sz w:val="28"/>
                <w:szCs w:val="28"/>
              </w:rPr>
              <w:t>交通运输公共服务</w:t>
            </w:r>
          </w:p>
        </w:tc>
        <w:tc>
          <w:tcPr>
            <w:tcW w:w="9480" w:type="dxa"/>
            <w:vAlign w:val="top"/>
          </w:tcPr>
          <w:p w14:paraId="1E14F269">
            <w:pPr>
              <w:pStyle w:val="25"/>
              <w:spacing w:before="57" w:line="205" w:lineRule="auto"/>
              <w:ind w:right="27"/>
              <w:jc w:val="right"/>
              <w:rPr>
                <w:sz w:val="28"/>
                <w:szCs w:val="28"/>
              </w:rPr>
            </w:pPr>
            <w:r>
              <w:rPr>
                <w:spacing w:val="-1"/>
                <w:sz w:val="28"/>
                <w:szCs w:val="28"/>
              </w:rPr>
              <w:t>0.00</w:t>
            </w:r>
          </w:p>
        </w:tc>
      </w:tr>
      <w:tr w14:paraId="31E6BE2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1525A3C7">
            <w:pPr>
              <w:rPr>
                <w:rFonts w:ascii="Arial"/>
                <w:sz w:val="21"/>
              </w:rPr>
            </w:pPr>
          </w:p>
        </w:tc>
        <w:tc>
          <w:tcPr>
            <w:tcW w:w="7969" w:type="dxa"/>
            <w:shd w:val="clear" w:color="auto" w:fill="C0C0C0"/>
            <w:vAlign w:val="top"/>
          </w:tcPr>
          <w:p w14:paraId="19DD0015">
            <w:pPr>
              <w:pStyle w:val="25"/>
              <w:spacing w:before="57" w:line="205" w:lineRule="auto"/>
              <w:ind w:left="1879"/>
              <w:rPr>
                <w:sz w:val="28"/>
                <w:szCs w:val="28"/>
              </w:rPr>
            </w:pPr>
            <w:r>
              <w:rPr>
                <w:spacing w:val="3"/>
                <w:sz w:val="28"/>
                <w:szCs w:val="28"/>
              </w:rPr>
              <w:t>灾害防治及应急管理服务</w:t>
            </w:r>
          </w:p>
        </w:tc>
        <w:tc>
          <w:tcPr>
            <w:tcW w:w="9480" w:type="dxa"/>
            <w:vAlign w:val="top"/>
          </w:tcPr>
          <w:p w14:paraId="50BA065C">
            <w:pPr>
              <w:pStyle w:val="25"/>
              <w:spacing w:before="57" w:line="205" w:lineRule="auto"/>
              <w:ind w:right="27"/>
              <w:jc w:val="right"/>
              <w:rPr>
                <w:sz w:val="28"/>
                <w:szCs w:val="28"/>
              </w:rPr>
            </w:pPr>
            <w:r>
              <w:rPr>
                <w:spacing w:val="-1"/>
                <w:sz w:val="28"/>
                <w:szCs w:val="28"/>
              </w:rPr>
              <w:t>0.00</w:t>
            </w:r>
          </w:p>
        </w:tc>
      </w:tr>
      <w:tr w14:paraId="2F3963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25555EB0">
            <w:pPr>
              <w:rPr>
                <w:rFonts w:ascii="Arial"/>
                <w:sz w:val="21"/>
              </w:rPr>
            </w:pPr>
          </w:p>
        </w:tc>
        <w:tc>
          <w:tcPr>
            <w:tcW w:w="7969" w:type="dxa"/>
            <w:shd w:val="clear" w:color="auto" w:fill="C0C0C0"/>
            <w:vAlign w:val="top"/>
          </w:tcPr>
          <w:p w14:paraId="55FED503">
            <w:pPr>
              <w:pStyle w:val="25"/>
              <w:spacing w:before="57" w:line="204" w:lineRule="auto"/>
              <w:ind w:left="2166"/>
              <w:rPr>
                <w:sz w:val="28"/>
                <w:szCs w:val="28"/>
              </w:rPr>
            </w:pPr>
            <w:r>
              <w:rPr>
                <w:spacing w:val="3"/>
                <w:sz w:val="28"/>
                <w:szCs w:val="28"/>
              </w:rPr>
              <w:t>公共信息与宣传服务</w:t>
            </w:r>
          </w:p>
        </w:tc>
        <w:tc>
          <w:tcPr>
            <w:tcW w:w="9480" w:type="dxa"/>
            <w:vAlign w:val="top"/>
          </w:tcPr>
          <w:p w14:paraId="406F7EE5">
            <w:pPr>
              <w:pStyle w:val="25"/>
              <w:spacing w:before="57" w:line="204" w:lineRule="auto"/>
              <w:ind w:right="27"/>
              <w:jc w:val="right"/>
              <w:rPr>
                <w:sz w:val="28"/>
                <w:szCs w:val="28"/>
              </w:rPr>
            </w:pPr>
            <w:r>
              <w:rPr>
                <w:spacing w:val="1"/>
                <w:sz w:val="28"/>
                <w:szCs w:val="28"/>
              </w:rPr>
              <w:t>2,922,000.00</w:t>
            </w:r>
          </w:p>
        </w:tc>
      </w:tr>
      <w:tr w14:paraId="31DFD5A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6C05D1F3">
            <w:pPr>
              <w:rPr>
                <w:rFonts w:ascii="Arial"/>
                <w:sz w:val="21"/>
              </w:rPr>
            </w:pPr>
          </w:p>
        </w:tc>
        <w:tc>
          <w:tcPr>
            <w:tcW w:w="7969" w:type="dxa"/>
            <w:shd w:val="clear" w:color="auto" w:fill="C0C0C0"/>
            <w:vAlign w:val="top"/>
          </w:tcPr>
          <w:p w14:paraId="0DB05D0B">
            <w:pPr>
              <w:pStyle w:val="25"/>
              <w:spacing w:before="59" w:line="203" w:lineRule="auto"/>
              <w:ind w:left="2590"/>
              <w:rPr>
                <w:sz w:val="28"/>
                <w:szCs w:val="28"/>
              </w:rPr>
            </w:pPr>
            <w:r>
              <w:rPr>
                <w:spacing w:val="2"/>
                <w:sz w:val="28"/>
                <w:szCs w:val="28"/>
              </w:rPr>
              <w:t>行业管理服务</w:t>
            </w:r>
          </w:p>
        </w:tc>
        <w:tc>
          <w:tcPr>
            <w:tcW w:w="9480" w:type="dxa"/>
            <w:vAlign w:val="top"/>
          </w:tcPr>
          <w:p w14:paraId="1E021F8E">
            <w:pPr>
              <w:pStyle w:val="25"/>
              <w:spacing w:before="59" w:line="203" w:lineRule="auto"/>
              <w:ind w:right="27"/>
              <w:jc w:val="right"/>
              <w:rPr>
                <w:sz w:val="28"/>
                <w:szCs w:val="28"/>
              </w:rPr>
            </w:pPr>
            <w:r>
              <w:rPr>
                <w:spacing w:val="-1"/>
                <w:sz w:val="28"/>
                <w:szCs w:val="28"/>
              </w:rPr>
              <w:t>0.00</w:t>
            </w:r>
          </w:p>
        </w:tc>
      </w:tr>
      <w:tr w14:paraId="61E9EE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694485DD">
            <w:pPr>
              <w:rPr>
                <w:rFonts w:ascii="Arial"/>
                <w:sz w:val="21"/>
              </w:rPr>
            </w:pPr>
          </w:p>
        </w:tc>
        <w:tc>
          <w:tcPr>
            <w:tcW w:w="7969" w:type="dxa"/>
            <w:shd w:val="clear" w:color="auto" w:fill="C0C0C0"/>
            <w:vAlign w:val="top"/>
          </w:tcPr>
          <w:p w14:paraId="6448ABED">
            <w:pPr>
              <w:pStyle w:val="25"/>
              <w:spacing w:before="60" w:line="203" w:lineRule="auto"/>
              <w:ind w:left="2444"/>
              <w:rPr>
                <w:sz w:val="28"/>
                <w:szCs w:val="28"/>
              </w:rPr>
            </w:pPr>
            <w:r>
              <w:rPr>
                <w:spacing w:val="3"/>
                <w:sz w:val="28"/>
                <w:szCs w:val="28"/>
              </w:rPr>
              <w:t>技术性公共服务</w:t>
            </w:r>
          </w:p>
        </w:tc>
        <w:tc>
          <w:tcPr>
            <w:tcW w:w="9480" w:type="dxa"/>
            <w:vAlign w:val="top"/>
          </w:tcPr>
          <w:p w14:paraId="54E26490">
            <w:pPr>
              <w:pStyle w:val="25"/>
              <w:spacing w:before="60" w:line="203" w:lineRule="auto"/>
              <w:ind w:right="27"/>
              <w:jc w:val="right"/>
              <w:rPr>
                <w:sz w:val="28"/>
                <w:szCs w:val="28"/>
              </w:rPr>
            </w:pPr>
            <w:r>
              <w:rPr>
                <w:spacing w:val="-1"/>
                <w:sz w:val="28"/>
                <w:szCs w:val="28"/>
              </w:rPr>
              <w:t>0.00</w:t>
            </w:r>
          </w:p>
        </w:tc>
      </w:tr>
      <w:tr w14:paraId="51E53CE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tcBorders>
            <w:vAlign w:val="top"/>
          </w:tcPr>
          <w:p w14:paraId="0A98D7DC">
            <w:pPr>
              <w:rPr>
                <w:rFonts w:ascii="Arial"/>
                <w:sz w:val="21"/>
              </w:rPr>
            </w:pPr>
          </w:p>
        </w:tc>
        <w:tc>
          <w:tcPr>
            <w:tcW w:w="7969" w:type="dxa"/>
            <w:shd w:val="clear" w:color="auto" w:fill="C0C0C0"/>
            <w:vAlign w:val="top"/>
          </w:tcPr>
          <w:p w14:paraId="19DDCC04">
            <w:pPr>
              <w:pStyle w:val="25"/>
              <w:spacing w:before="60" w:line="202" w:lineRule="auto"/>
              <w:ind w:left="2587"/>
              <w:rPr>
                <w:sz w:val="28"/>
                <w:szCs w:val="28"/>
              </w:rPr>
            </w:pPr>
            <w:r>
              <w:rPr>
                <w:spacing w:val="3"/>
                <w:sz w:val="28"/>
                <w:szCs w:val="28"/>
              </w:rPr>
              <w:t>其他公共服务</w:t>
            </w:r>
          </w:p>
        </w:tc>
        <w:tc>
          <w:tcPr>
            <w:tcW w:w="9480" w:type="dxa"/>
            <w:vAlign w:val="top"/>
          </w:tcPr>
          <w:p w14:paraId="5C7D44E9">
            <w:pPr>
              <w:pStyle w:val="25"/>
              <w:spacing w:before="60" w:line="202" w:lineRule="auto"/>
              <w:ind w:right="27"/>
              <w:jc w:val="right"/>
              <w:rPr>
                <w:sz w:val="28"/>
                <w:szCs w:val="28"/>
              </w:rPr>
            </w:pPr>
            <w:r>
              <w:rPr>
                <w:spacing w:val="-1"/>
                <w:sz w:val="28"/>
                <w:szCs w:val="28"/>
              </w:rPr>
              <w:t>0.00</w:t>
            </w:r>
          </w:p>
        </w:tc>
      </w:tr>
      <w:tr w14:paraId="0DC8F0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restart"/>
            <w:tcBorders>
              <w:left w:val="single" w:color="000000" w:sz="8" w:space="0"/>
              <w:bottom w:val="nil"/>
            </w:tcBorders>
            <w:shd w:val="clear" w:color="auto" w:fill="C0C0C0"/>
            <w:vAlign w:val="top"/>
          </w:tcPr>
          <w:p w14:paraId="430F8782">
            <w:pPr>
              <w:spacing w:line="244" w:lineRule="auto"/>
              <w:rPr>
                <w:rFonts w:ascii="Arial"/>
                <w:sz w:val="21"/>
              </w:rPr>
            </w:pPr>
          </w:p>
          <w:p w14:paraId="16C13355">
            <w:pPr>
              <w:spacing w:line="244" w:lineRule="auto"/>
              <w:rPr>
                <w:rFonts w:ascii="Arial"/>
                <w:sz w:val="21"/>
              </w:rPr>
            </w:pPr>
          </w:p>
          <w:p w14:paraId="4E21B428">
            <w:pPr>
              <w:spacing w:line="244" w:lineRule="auto"/>
              <w:rPr>
                <w:rFonts w:ascii="Arial"/>
                <w:sz w:val="21"/>
              </w:rPr>
            </w:pPr>
          </w:p>
          <w:p w14:paraId="6AF0AF90">
            <w:pPr>
              <w:spacing w:line="244" w:lineRule="auto"/>
              <w:rPr>
                <w:rFonts w:ascii="Arial"/>
                <w:sz w:val="21"/>
              </w:rPr>
            </w:pPr>
          </w:p>
          <w:p w14:paraId="65735D6A">
            <w:pPr>
              <w:spacing w:line="244" w:lineRule="auto"/>
              <w:rPr>
                <w:rFonts w:ascii="Arial"/>
                <w:sz w:val="21"/>
              </w:rPr>
            </w:pPr>
          </w:p>
          <w:p w14:paraId="7875E2C7">
            <w:pPr>
              <w:spacing w:line="244" w:lineRule="auto"/>
              <w:rPr>
                <w:rFonts w:ascii="Arial"/>
                <w:sz w:val="21"/>
              </w:rPr>
            </w:pPr>
          </w:p>
          <w:p w14:paraId="0A54FDFA">
            <w:pPr>
              <w:spacing w:line="244" w:lineRule="auto"/>
              <w:rPr>
                <w:rFonts w:ascii="Arial"/>
                <w:sz w:val="21"/>
              </w:rPr>
            </w:pPr>
          </w:p>
          <w:p w14:paraId="432B7633">
            <w:pPr>
              <w:spacing w:line="245" w:lineRule="auto"/>
              <w:rPr>
                <w:rFonts w:ascii="Arial"/>
                <w:sz w:val="21"/>
              </w:rPr>
            </w:pPr>
          </w:p>
          <w:p w14:paraId="5631DFAF">
            <w:pPr>
              <w:spacing w:line="245" w:lineRule="auto"/>
              <w:rPr>
                <w:rFonts w:ascii="Arial"/>
                <w:sz w:val="21"/>
              </w:rPr>
            </w:pPr>
          </w:p>
          <w:p w14:paraId="58334F06">
            <w:pPr>
              <w:pStyle w:val="25"/>
              <w:spacing w:before="91" w:line="222" w:lineRule="auto"/>
              <w:ind w:left="160"/>
              <w:rPr>
                <w:sz w:val="28"/>
                <w:szCs w:val="28"/>
              </w:rPr>
            </w:pPr>
            <w:r>
              <w:rPr>
                <w:spacing w:val="4"/>
                <w:sz w:val="28"/>
                <w:szCs w:val="28"/>
              </w:rPr>
              <w:t>政府履职辅助性服</w:t>
            </w:r>
          </w:p>
          <w:p w14:paraId="2AC00480">
            <w:pPr>
              <w:pStyle w:val="25"/>
              <w:spacing w:before="23" w:line="223" w:lineRule="auto"/>
              <w:ind w:left="1163"/>
              <w:rPr>
                <w:sz w:val="28"/>
                <w:szCs w:val="28"/>
              </w:rPr>
            </w:pPr>
            <w:r>
              <w:rPr>
                <w:sz w:val="28"/>
                <w:szCs w:val="28"/>
              </w:rPr>
              <w:t>务</w:t>
            </w:r>
          </w:p>
        </w:tc>
        <w:tc>
          <w:tcPr>
            <w:tcW w:w="7969" w:type="dxa"/>
            <w:shd w:val="clear" w:color="auto" w:fill="C0C0C0"/>
            <w:vAlign w:val="top"/>
          </w:tcPr>
          <w:p w14:paraId="58683EEB">
            <w:pPr>
              <w:pStyle w:val="25"/>
              <w:spacing w:before="62" w:line="201" w:lineRule="auto"/>
              <w:ind w:left="2951"/>
              <w:rPr>
                <w:sz w:val="28"/>
                <w:szCs w:val="28"/>
              </w:rPr>
            </w:pPr>
            <w:r>
              <w:rPr>
                <w:spacing w:val="-7"/>
                <w:sz w:val="28"/>
                <w:szCs w:val="28"/>
              </w:rPr>
              <w:t>小</w:t>
            </w:r>
            <w:r>
              <w:rPr>
                <w:spacing w:val="6"/>
                <w:sz w:val="28"/>
                <w:szCs w:val="28"/>
              </w:rPr>
              <w:t xml:space="preserve">   </w:t>
            </w:r>
            <w:r>
              <w:rPr>
                <w:spacing w:val="-7"/>
                <w:sz w:val="28"/>
                <w:szCs w:val="28"/>
              </w:rPr>
              <w:t>计</w:t>
            </w:r>
          </w:p>
        </w:tc>
        <w:tc>
          <w:tcPr>
            <w:tcW w:w="9480" w:type="dxa"/>
            <w:vAlign w:val="top"/>
          </w:tcPr>
          <w:p w14:paraId="4DD1C3E5">
            <w:pPr>
              <w:pStyle w:val="25"/>
              <w:spacing w:before="62" w:line="201" w:lineRule="auto"/>
              <w:ind w:right="27"/>
              <w:jc w:val="right"/>
              <w:rPr>
                <w:sz w:val="28"/>
                <w:szCs w:val="28"/>
              </w:rPr>
            </w:pPr>
            <w:r>
              <w:rPr>
                <w:spacing w:val="1"/>
                <w:sz w:val="28"/>
                <w:szCs w:val="28"/>
              </w:rPr>
              <w:t>80,000.00</w:t>
            </w:r>
          </w:p>
        </w:tc>
      </w:tr>
      <w:tr w14:paraId="76F0E05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24829AB1">
            <w:pPr>
              <w:rPr>
                <w:rFonts w:ascii="Arial"/>
                <w:sz w:val="21"/>
              </w:rPr>
            </w:pPr>
          </w:p>
        </w:tc>
        <w:tc>
          <w:tcPr>
            <w:tcW w:w="7969" w:type="dxa"/>
            <w:shd w:val="clear" w:color="auto" w:fill="C0C0C0"/>
            <w:vAlign w:val="top"/>
          </w:tcPr>
          <w:p w14:paraId="2DBBCB37">
            <w:pPr>
              <w:pStyle w:val="25"/>
              <w:spacing w:before="63" w:line="200" w:lineRule="auto"/>
              <w:ind w:left="2873"/>
              <w:rPr>
                <w:sz w:val="28"/>
                <w:szCs w:val="28"/>
              </w:rPr>
            </w:pPr>
            <w:r>
              <w:rPr>
                <w:spacing w:val="2"/>
                <w:sz w:val="28"/>
                <w:szCs w:val="28"/>
              </w:rPr>
              <w:t>法律服务</w:t>
            </w:r>
          </w:p>
        </w:tc>
        <w:tc>
          <w:tcPr>
            <w:tcW w:w="9480" w:type="dxa"/>
            <w:vAlign w:val="top"/>
          </w:tcPr>
          <w:p w14:paraId="0790C977">
            <w:pPr>
              <w:pStyle w:val="25"/>
              <w:spacing w:before="63" w:line="200" w:lineRule="auto"/>
              <w:ind w:right="27"/>
              <w:jc w:val="right"/>
              <w:rPr>
                <w:sz w:val="28"/>
                <w:szCs w:val="28"/>
              </w:rPr>
            </w:pPr>
            <w:r>
              <w:rPr>
                <w:spacing w:val="1"/>
                <w:sz w:val="28"/>
                <w:szCs w:val="28"/>
              </w:rPr>
              <w:t>80,000.00</w:t>
            </w:r>
          </w:p>
        </w:tc>
      </w:tr>
      <w:tr w14:paraId="5715842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680743C7">
            <w:pPr>
              <w:rPr>
                <w:rFonts w:ascii="Arial"/>
                <w:sz w:val="21"/>
              </w:rPr>
            </w:pPr>
          </w:p>
        </w:tc>
        <w:tc>
          <w:tcPr>
            <w:tcW w:w="7969" w:type="dxa"/>
            <w:shd w:val="clear" w:color="auto" w:fill="C0C0C0"/>
            <w:vAlign w:val="top"/>
          </w:tcPr>
          <w:p w14:paraId="215B8360">
            <w:pPr>
              <w:pStyle w:val="25"/>
              <w:spacing w:before="64" w:line="200" w:lineRule="auto"/>
              <w:ind w:left="1871"/>
              <w:rPr>
                <w:sz w:val="28"/>
                <w:szCs w:val="28"/>
              </w:rPr>
            </w:pPr>
            <w:r>
              <w:rPr>
                <w:spacing w:val="4"/>
                <w:sz w:val="28"/>
                <w:szCs w:val="28"/>
              </w:rPr>
              <w:t>课题研究和社会调查服务</w:t>
            </w:r>
          </w:p>
        </w:tc>
        <w:tc>
          <w:tcPr>
            <w:tcW w:w="9480" w:type="dxa"/>
            <w:vAlign w:val="top"/>
          </w:tcPr>
          <w:p w14:paraId="7BCD3ABF">
            <w:pPr>
              <w:pStyle w:val="25"/>
              <w:spacing w:before="64" w:line="200" w:lineRule="auto"/>
              <w:ind w:right="27"/>
              <w:jc w:val="right"/>
              <w:rPr>
                <w:sz w:val="28"/>
                <w:szCs w:val="28"/>
              </w:rPr>
            </w:pPr>
            <w:r>
              <w:rPr>
                <w:spacing w:val="-1"/>
                <w:sz w:val="28"/>
                <w:szCs w:val="28"/>
              </w:rPr>
              <w:t>0.00</w:t>
            </w:r>
          </w:p>
        </w:tc>
      </w:tr>
      <w:tr w14:paraId="168DB65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7" w:hRule="atLeast"/>
        </w:trPr>
        <w:tc>
          <w:tcPr>
            <w:tcW w:w="2611" w:type="dxa"/>
            <w:vMerge w:val="continue"/>
            <w:tcBorders>
              <w:top w:val="nil"/>
              <w:left w:val="single" w:color="000000" w:sz="8" w:space="0"/>
              <w:bottom w:val="nil"/>
            </w:tcBorders>
            <w:vAlign w:val="top"/>
          </w:tcPr>
          <w:p w14:paraId="6AA91642">
            <w:pPr>
              <w:rPr>
                <w:rFonts w:ascii="Arial"/>
                <w:sz w:val="21"/>
              </w:rPr>
            </w:pPr>
          </w:p>
        </w:tc>
        <w:tc>
          <w:tcPr>
            <w:tcW w:w="7969" w:type="dxa"/>
            <w:shd w:val="clear" w:color="auto" w:fill="C0C0C0"/>
            <w:vAlign w:val="top"/>
          </w:tcPr>
          <w:p w14:paraId="334B6B5C">
            <w:pPr>
              <w:pStyle w:val="25"/>
              <w:spacing w:before="65" w:line="199" w:lineRule="auto"/>
              <w:ind w:left="2585"/>
              <w:rPr>
                <w:sz w:val="28"/>
                <w:szCs w:val="28"/>
              </w:rPr>
            </w:pPr>
            <w:r>
              <w:rPr>
                <w:spacing w:val="3"/>
                <w:sz w:val="28"/>
                <w:szCs w:val="28"/>
              </w:rPr>
              <w:t>会计审计服务</w:t>
            </w:r>
          </w:p>
        </w:tc>
        <w:tc>
          <w:tcPr>
            <w:tcW w:w="9480" w:type="dxa"/>
            <w:vAlign w:val="top"/>
          </w:tcPr>
          <w:p w14:paraId="37372DCE">
            <w:pPr>
              <w:pStyle w:val="25"/>
              <w:spacing w:before="65" w:line="199" w:lineRule="auto"/>
              <w:ind w:right="27"/>
              <w:jc w:val="right"/>
              <w:rPr>
                <w:sz w:val="28"/>
                <w:szCs w:val="28"/>
              </w:rPr>
            </w:pPr>
            <w:r>
              <w:rPr>
                <w:spacing w:val="-1"/>
                <w:sz w:val="28"/>
                <w:szCs w:val="28"/>
              </w:rPr>
              <w:t>0.00</w:t>
            </w:r>
          </w:p>
        </w:tc>
      </w:tr>
      <w:tr w14:paraId="65D7FA4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15C1B21C">
            <w:pPr>
              <w:rPr>
                <w:rFonts w:ascii="Arial"/>
                <w:sz w:val="21"/>
              </w:rPr>
            </w:pPr>
          </w:p>
        </w:tc>
        <w:tc>
          <w:tcPr>
            <w:tcW w:w="7969" w:type="dxa"/>
            <w:shd w:val="clear" w:color="auto" w:fill="C0C0C0"/>
            <w:vAlign w:val="top"/>
          </w:tcPr>
          <w:p w14:paraId="1A2D713F">
            <w:pPr>
              <w:pStyle w:val="25"/>
              <w:spacing w:before="66" w:line="199" w:lineRule="auto"/>
              <w:ind w:left="2870"/>
              <w:rPr>
                <w:sz w:val="28"/>
                <w:szCs w:val="28"/>
              </w:rPr>
            </w:pPr>
            <w:r>
              <w:rPr>
                <w:spacing w:val="3"/>
                <w:sz w:val="28"/>
                <w:szCs w:val="28"/>
              </w:rPr>
              <w:t>会议服务</w:t>
            </w:r>
          </w:p>
        </w:tc>
        <w:tc>
          <w:tcPr>
            <w:tcW w:w="9480" w:type="dxa"/>
            <w:vAlign w:val="top"/>
          </w:tcPr>
          <w:p w14:paraId="73FA34B8">
            <w:pPr>
              <w:pStyle w:val="25"/>
              <w:spacing w:before="66" w:line="199" w:lineRule="auto"/>
              <w:ind w:right="27"/>
              <w:jc w:val="right"/>
              <w:rPr>
                <w:sz w:val="28"/>
                <w:szCs w:val="28"/>
              </w:rPr>
            </w:pPr>
            <w:r>
              <w:rPr>
                <w:spacing w:val="-1"/>
                <w:sz w:val="28"/>
                <w:szCs w:val="28"/>
              </w:rPr>
              <w:t>0.00</w:t>
            </w:r>
          </w:p>
        </w:tc>
      </w:tr>
      <w:tr w14:paraId="513726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0766EDB7">
            <w:pPr>
              <w:rPr>
                <w:rFonts w:ascii="Arial"/>
                <w:sz w:val="21"/>
              </w:rPr>
            </w:pPr>
          </w:p>
        </w:tc>
        <w:tc>
          <w:tcPr>
            <w:tcW w:w="7969" w:type="dxa"/>
            <w:shd w:val="clear" w:color="auto" w:fill="C0C0C0"/>
            <w:vAlign w:val="top"/>
          </w:tcPr>
          <w:p w14:paraId="22734A3E">
            <w:pPr>
              <w:pStyle w:val="25"/>
              <w:spacing w:before="67" w:line="198" w:lineRule="auto"/>
              <w:ind w:left="2301"/>
              <w:rPr>
                <w:sz w:val="28"/>
                <w:szCs w:val="28"/>
              </w:rPr>
            </w:pPr>
            <w:r>
              <w:rPr>
                <w:spacing w:val="4"/>
                <w:sz w:val="28"/>
                <w:szCs w:val="28"/>
              </w:rPr>
              <w:t>监督检查辅助服务</w:t>
            </w:r>
          </w:p>
        </w:tc>
        <w:tc>
          <w:tcPr>
            <w:tcW w:w="9480" w:type="dxa"/>
            <w:vAlign w:val="top"/>
          </w:tcPr>
          <w:p w14:paraId="3D4B3EC3">
            <w:pPr>
              <w:pStyle w:val="25"/>
              <w:spacing w:before="67" w:line="198" w:lineRule="auto"/>
              <w:ind w:right="27"/>
              <w:jc w:val="right"/>
              <w:rPr>
                <w:sz w:val="28"/>
                <w:szCs w:val="28"/>
              </w:rPr>
            </w:pPr>
            <w:r>
              <w:rPr>
                <w:spacing w:val="-1"/>
                <w:sz w:val="28"/>
                <w:szCs w:val="28"/>
              </w:rPr>
              <w:t>0.00</w:t>
            </w:r>
          </w:p>
        </w:tc>
      </w:tr>
      <w:tr w14:paraId="0961645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32C2DA16">
            <w:pPr>
              <w:rPr>
                <w:rFonts w:ascii="Arial"/>
                <w:sz w:val="21"/>
              </w:rPr>
            </w:pPr>
          </w:p>
        </w:tc>
        <w:tc>
          <w:tcPr>
            <w:tcW w:w="7969" w:type="dxa"/>
            <w:shd w:val="clear" w:color="auto" w:fill="C0C0C0"/>
            <w:vAlign w:val="top"/>
          </w:tcPr>
          <w:p w14:paraId="556B4032">
            <w:pPr>
              <w:pStyle w:val="25"/>
              <w:spacing w:before="67" w:line="198" w:lineRule="auto"/>
              <w:ind w:left="2875"/>
              <w:rPr>
                <w:sz w:val="28"/>
                <w:szCs w:val="28"/>
              </w:rPr>
            </w:pPr>
            <w:r>
              <w:rPr>
                <w:spacing w:val="1"/>
                <w:sz w:val="28"/>
                <w:szCs w:val="28"/>
              </w:rPr>
              <w:t>工程服务</w:t>
            </w:r>
          </w:p>
        </w:tc>
        <w:tc>
          <w:tcPr>
            <w:tcW w:w="9480" w:type="dxa"/>
            <w:vAlign w:val="top"/>
          </w:tcPr>
          <w:p w14:paraId="1E4F61AB">
            <w:pPr>
              <w:pStyle w:val="25"/>
              <w:spacing w:before="67" w:line="198" w:lineRule="auto"/>
              <w:ind w:right="27"/>
              <w:jc w:val="right"/>
              <w:rPr>
                <w:sz w:val="28"/>
                <w:szCs w:val="28"/>
              </w:rPr>
            </w:pPr>
            <w:r>
              <w:rPr>
                <w:spacing w:val="-1"/>
                <w:sz w:val="28"/>
                <w:szCs w:val="28"/>
              </w:rPr>
              <w:t>0.00</w:t>
            </w:r>
          </w:p>
        </w:tc>
      </w:tr>
      <w:tr w14:paraId="5895B8E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49BD11B0">
            <w:pPr>
              <w:rPr>
                <w:rFonts w:ascii="Arial"/>
                <w:sz w:val="21"/>
              </w:rPr>
            </w:pPr>
          </w:p>
        </w:tc>
        <w:tc>
          <w:tcPr>
            <w:tcW w:w="7969" w:type="dxa"/>
            <w:shd w:val="clear" w:color="auto" w:fill="C0C0C0"/>
            <w:vAlign w:val="top"/>
          </w:tcPr>
          <w:p w14:paraId="2DE0695D">
            <w:pPr>
              <w:pStyle w:val="25"/>
              <w:spacing w:before="67" w:line="198" w:lineRule="auto"/>
              <w:ind w:left="2013"/>
              <w:rPr>
                <w:sz w:val="28"/>
                <w:szCs w:val="28"/>
              </w:rPr>
            </w:pPr>
            <w:r>
              <w:rPr>
                <w:spacing w:val="4"/>
                <w:sz w:val="28"/>
                <w:szCs w:val="28"/>
              </w:rPr>
              <w:t>评审、评估和评价服务</w:t>
            </w:r>
          </w:p>
        </w:tc>
        <w:tc>
          <w:tcPr>
            <w:tcW w:w="9480" w:type="dxa"/>
            <w:vAlign w:val="top"/>
          </w:tcPr>
          <w:p w14:paraId="6CCA3776">
            <w:pPr>
              <w:pStyle w:val="25"/>
              <w:spacing w:before="67" w:line="198" w:lineRule="auto"/>
              <w:ind w:right="27"/>
              <w:jc w:val="right"/>
              <w:rPr>
                <w:sz w:val="28"/>
                <w:szCs w:val="28"/>
              </w:rPr>
            </w:pPr>
            <w:r>
              <w:rPr>
                <w:spacing w:val="-1"/>
                <w:sz w:val="28"/>
                <w:szCs w:val="28"/>
              </w:rPr>
              <w:t>0.00</w:t>
            </w:r>
          </w:p>
        </w:tc>
      </w:tr>
      <w:tr w14:paraId="3848EA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1FEAC293">
            <w:pPr>
              <w:rPr>
                <w:rFonts w:ascii="Arial"/>
                <w:sz w:val="21"/>
              </w:rPr>
            </w:pPr>
          </w:p>
        </w:tc>
        <w:tc>
          <w:tcPr>
            <w:tcW w:w="7969" w:type="dxa"/>
            <w:shd w:val="clear" w:color="auto" w:fill="C0C0C0"/>
            <w:vAlign w:val="top"/>
          </w:tcPr>
          <w:p w14:paraId="1536A9DE">
            <w:pPr>
              <w:pStyle w:val="25"/>
              <w:spacing w:before="67" w:line="198" w:lineRule="auto"/>
              <w:ind w:left="2883"/>
              <w:rPr>
                <w:sz w:val="28"/>
                <w:szCs w:val="28"/>
              </w:rPr>
            </w:pPr>
            <w:r>
              <w:rPr>
                <w:sz w:val="28"/>
                <w:szCs w:val="28"/>
              </w:rPr>
              <w:t>咨询服务</w:t>
            </w:r>
          </w:p>
        </w:tc>
        <w:tc>
          <w:tcPr>
            <w:tcW w:w="9480" w:type="dxa"/>
            <w:vAlign w:val="top"/>
          </w:tcPr>
          <w:p w14:paraId="5B8FB451">
            <w:pPr>
              <w:pStyle w:val="25"/>
              <w:spacing w:before="67" w:line="198" w:lineRule="auto"/>
              <w:ind w:right="27"/>
              <w:jc w:val="right"/>
              <w:rPr>
                <w:sz w:val="28"/>
                <w:szCs w:val="28"/>
              </w:rPr>
            </w:pPr>
            <w:r>
              <w:rPr>
                <w:spacing w:val="-1"/>
                <w:sz w:val="28"/>
                <w:szCs w:val="28"/>
              </w:rPr>
              <w:t>0.00</w:t>
            </w:r>
          </w:p>
        </w:tc>
      </w:tr>
      <w:tr w14:paraId="6D195C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6005D039">
            <w:pPr>
              <w:rPr>
                <w:rFonts w:ascii="Arial"/>
                <w:sz w:val="21"/>
              </w:rPr>
            </w:pPr>
          </w:p>
        </w:tc>
        <w:tc>
          <w:tcPr>
            <w:tcW w:w="7969" w:type="dxa"/>
            <w:shd w:val="clear" w:color="auto" w:fill="C0C0C0"/>
            <w:vAlign w:val="top"/>
          </w:tcPr>
          <w:p w14:paraId="0F8284E0">
            <w:pPr>
              <w:pStyle w:val="25"/>
              <w:spacing w:before="69" w:line="197" w:lineRule="auto"/>
              <w:ind w:left="2013"/>
              <w:rPr>
                <w:sz w:val="28"/>
                <w:szCs w:val="28"/>
              </w:rPr>
            </w:pPr>
            <w:r>
              <w:rPr>
                <w:spacing w:val="4"/>
                <w:sz w:val="28"/>
                <w:szCs w:val="28"/>
              </w:rPr>
              <w:t>机关工作人员培训服务</w:t>
            </w:r>
          </w:p>
        </w:tc>
        <w:tc>
          <w:tcPr>
            <w:tcW w:w="9480" w:type="dxa"/>
            <w:vAlign w:val="top"/>
          </w:tcPr>
          <w:p w14:paraId="1A15674A">
            <w:pPr>
              <w:pStyle w:val="25"/>
              <w:spacing w:before="69" w:line="197" w:lineRule="auto"/>
              <w:ind w:right="27"/>
              <w:jc w:val="right"/>
              <w:rPr>
                <w:sz w:val="28"/>
                <w:szCs w:val="28"/>
              </w:rPr>
            </w:pPr>
            <w:r>
              <w:rPr>
                <w:spacing w:val="-1"/>
                <w:sz w:val="28"/>
                <w:szCs w:val="28"/>
              </w:rPr>
              <w:t>0.00</w:t>
            </w:r>
          </w:p>
        </w:tc>
      </w:tr>
      <w:tr w14:paraId="1CEA5C1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3BF69EFE">
            <w:pPr>
              <w:rPr>
                <w:rFonts w:ascii="Arial"/>
                <w:sz w:val="21"/>
              </w:rPr>
            </w:pPr>
          </w:p>
        </w:tc>
        <w:tc>
          <w:tcPr>
            <w:tcW w:w="7969" w:type="dxa"/>
            <w:shd w:val="clear" w:color="auto" w:fill="C0C0C0"/>
            <w:vAlign w:val="top"/>
          </w:tcPr>
          <w:p w14:paraId="146715D0">
            <w:pPr>
              <w:pStyle w:val="25"/>
              <w:spacing w:before="69" w:line="197" w:lineRule="auto"/>
              <w:ind w:left="2729"/>
              <w:rPr>
                <w:sz w:val="28"/>
                <w:szCs w:val="28"/>
              </w:rPr>
            </w:pPr>
            <w:r>
              <w:rPr>
                <w:spacing w:val="3"/>
                <w:sz w:val="28"/>
                <w:szCs w:val="28"/>
              </w:rPr>
              <w:t>信息化服务</w:t>
            </w:r>
          </w:p>
        </w:tc>
        <w:tc>
          <w:tcPr>
            <w:tcW w:w="9480" w:type="dxa"/>
            <w:vAlign w:val="top"/>
          </w:tcPr>
          <w:p w14:paraId="58FCBFE2">
            <w:pPr>
              <w:pStyle w:val="25"/>
              <w:spacing w:before="69" w:line="197" w:lineRule="auto"/>
              <w:ind w:right="27"/>
              <w:jc w:val="right"/>
              <w:rPr>
                <w:sz w:val="28"/>
                <w:szCs w:val="28"/>
              </w:rPr>
            </w:pPr>
            <w:r>
              <w:rPr>
                <w:spacing w:val="-1"/>
                <w:sz w:val="28"/>
                <w:szCs w:val="28"/>
              </w:rPr>
              <w:t>0.00</w:t>
            </w:r>
          </w:p>
        </w:tc>
      </w:tr>
      <w:tr w14:paraId="1623DD4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8" w:hRule="atLeast"/>
        </w:trPr>
        <w:tc>
          <w:tcPr>
            <w:tcW w:w="2611" w:type="dxa"/>
            <w:vMerge w:val="continue"/>
            <w:tcBorders>
              <w:top w:val="nil"/>
              <w:left w:val="single" w:color="000000" w:sz="8" w:space="0"/>
              <w:bottom w:val="nil"/>
            </w:tcBorders>
            <w:vAlign w:val="top"/>
          </w:tcPr>
          <w:p w14:paraId="5245D7AE">
            <w:pPr>
              <w:rPr>
                <w:rFonts w:ascii="Arial"/>
                <w:sz w:val="21"/>
              </w:rPr>
            </w:pPr>
          </w:p>
        </w:tc>
        <w:tc>
          <w:tcPr>
            <w:tcW w:w="7969" w:type="dxa"/>
            <w:shd w:val="clear" w:color="auto" w:fill="C0C0C0"/>
            <w:vAlign w:val="top"/>
          </w:tcPr>
          <w:p w14:paraId="33984068">
            <w:pPr>
              <w:pStyle w:val="25"/>
              <w:spacing w:before="69" w:line="197" w:lineRule="auto"/>
              <w:ind w:left="2874"/>
              <w:rPr>
                <w:sz w:val="28"/>
                <w:szCs w:val="28"/>
              </w:rPr>
            </w:pPr>
            <w:r>
              <w:rPr>
                <w:spacing w:val="2"/>
                <w:sz w:val="28"/>
                <w:szCs w:val="28"/>
              </w:rPr>
              <w:t>后勤服务</w:t>
            </w:r>
          </w:p>
        </w:tc>
        <w:tc>
          <w:tcPr>
            <w:tcW w:w="9480" w:type="dxa"/>
            <w:vAlign w:val="top"/>
          </w:tcPr>
          <w:p w14:paraId="16DBCF14">
            <w:pPr>
              <w:pStyle w:val="25"/>
              <w:spacing w:before="69" w:line="197" w:lineRule="auto"/>
              <w:ind w:right="27"/>
              <w:jc w:val="right"/>
              <w:rPr>
                <w:sz w:val="28"/>
                <w:szCs w:val="28"/>
              </w:rPr>
            </w:pPr>
            <w:r>
              <w:rPr>
                <w:spacing w:val="-1"/>
                <w:sz w:val="28"/>
                <w:szCs w:val="28"/>
              </w:rPr>
              <w:t>0.00</w:t>
            </w:r>
          </w:p>
        </w:tc>
      </w:tr>
      <w:tr w14:paraId="37239FC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91" w:hRule="atLeast"/>
        </w:trPr>
        <w:tc>
          <w:tcPr>
            <w:tcW w:w="2611" w:type="dxa"/>
            <w:vMerge w:val="continue"/>
            <w:tcBorders>
              <w:top w:val="nil"/>
              <w:left w:val="single" w:color="000000" w:sz="8" w:space="0"/>
            </w:tcBorders>
            <w:vAlign w:val="top"/>
          </w:tcPr>
          <w:p w14:paraId="5B9DEA7F">
            <w:pPr>
              <w:rPr>
                <w:rFonts w:ascii="Arial"/>
                <w:sz w:val="21"/>
              </w:rPr>
            </w:pPr>
          </w:p>
        </w:tc>
        <w:tc>
          <w:tcPr>
            <w:tcW w:w="7969" w:type="dxa"/>
            <w:shd w:val="clear" w:color="auto" w:fill="C0C0C0"/>
            <w:vAlign w:val="top"/>
          </w:tcPr>
          <w:p w14:paraId="1A697037">
            <w:pPr>
              <w:pStyle w:val="25"/>
              <w:spacing w:before="70" w:line="205" w:lineRule="auto"/>
              <w:ind w:left="2444"/>
              <w:rPr>
                <w:sz w:val="28"/>
                <w:szCs w:val="28"/>
              </w:rPr>
            </w:pPr>
            <w:r>
              <w:rPr>
                <w:spacing w:val="3"/>
                <w:sz w:val="28"/>
                <w:szCs w:val="28"/>
              </w:rPr>
              <w:t>其他辅助性服务</w:t>
            </w:r>
          </w:p>
        </w:tc>
        <w:tc>
          <w:tcPr>
            <w:tcW w:w="9480" w:type="dxa"/>
            <w:vAlign w:val="top"/>
          </w:tcPr>
          <w:p w14:paraId="36BEE427">
            <w:pPr>
              <w:pStyle w:val="25"/>
              <w:spacing w:before="70" w:line="205" w:lineRule="auto"/>
              <w:ind w:right="27"/>
              <w:jc w:val="right"/>
              <w:rPr>
                <w:sz w:val="28"/>
                <w:szCs w:val="28"/>
              </w:rPr>
            </w:pPr>
            <w:r>
              <w:rPr>
                <w:spacing w:val="-1"/>
                <w:sz w:val="28"/>
                <w:szCs w:val="28"/>
              </w:rPr>
              <w:t>0.00</w:t>
            </w:r>
          </w:p>
        </w:tc>
      </w:tr>
    </w:tbl>
    <w:p w14:paraId="43B56301"/>
    <w:p w14:paraId="65E250B3">
      <w:pPr>
        <w:pStyle w:val="25"/>
        <w:spacing w:before="276" w:line="222" w:lineRule="auto"/>
        <w:rPr>
          <w:rFonts w:hint="eastAsia" w:eastAsia="宋体"/>
          <w:spacing w:val="3"/>
          <w:sz w:val="26"/>
          <w:szCs w:val="26"/>
          <w:lang w:eastAsia="zh-CN"/>
        </w:rPr>
        <w:sectPr>
          <w:pgSz w:w="23818" w:h="16834"/>
          <w:pgMar w:top="739" w:right="3572" w:bottom="0" w:left="3572" w:header="0" w:footer="0" w:gutter="0"/>
          <w:cols w:space="720" w:num="1"/>
        </w:sectPr>
      </w:pPr>
    </w:p>
    <w:p w14:paraId="282C63C9"/>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C3A1">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14:paraId="74F64D5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8722">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5</w:t>
    </w:r>
    <w:r>
      <w:fldChar w:fldCharType="end"/>
    </w:r>
  </w:p>
  <w:p w14:paraId="20D9436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CA7D">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1DC2174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DC9E8"/>
    <w:multiLevelType w:val="singleLevel"/>
    <w:tmpl w:val="A5EDC9E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C72207"/>
    <w:rsid w:val="02F120AB"/>
    <w:rsid w:val="04C3537C"/>
    <w:rsid w:val="068A5E1B"/>
    <w:rsid w:val="079004AC"/>
    <w:rsid w:val="08273E74"/>
    <w:rsid w:val="0BA148CA"/>
    <w:rsid w:val="0C1165C4"/>
    <w:rsid w:val="0C7451EB"/>
    <w:rsid w:val="0CD74EDA"/>
    <w:rsid w:val="0DD136FE"/>
    <w:rsid w:val="0F8E2C57"/>
    <w:rsid w:val="0FB61A9B"/>
    <w:rsid w:val="1059665E"/>
    <w:rsid w:val="10AC13BA"/>
    <w:rsid w:val="145A6C1B"/>
    <w:rsid w:val="167A2FF9"/>
    <w:rsid w:val="1AEC0734"/>
    <w:rsid w:val="1DEF20B0"/>
    <w:rsid w:val="214243FA"/>
    <w:rsid w:val="21AD613C"/>
    <w:rsid w:val="22097CEF"/>
    <w:rsid w:val="238178A9"/>
    <w:rsid w:val="23DE00EE"/>
    <w:rsid w:val="257A14F5"/>
    <w:rsid w:val="27196C26"/>
    <w:rsid w:val="284F4982"/>
    <w:rsid w:val="29EF086F"/>
    <w:rsid w:val="2DAE31D9"/>
    <w:rsid w:val="2EFFE297"/>
    <w:rsid w:val="301437CA"/>
    <w:rsid w:val="302D729E"/>
    <w:rsid w:val="349D1F0A"/>
    <w:rsid w:val="34DD0473"/>
    <w:rsid w:val="371D1F64"/>
    <w:rsid w:val="383438BF"/>
    <w:rsid w:val="3C684897"/>
    <w:rsid w:val="433E495C"/>
    <w:rsid w:val="46ED7A5B"/>
    <w:rsid w:val="489F2FD7"/>
    <w:rsid w:val="4AC27CB3"/>
    <w:rsid w:val="4BF72BEF"/>
    <w:rsid w:val="4FA90297"/>
    <w:rsid w:val="4FC41A43"/>
    <w:rsid w:val="51921FD0"/>
    <w:rsid w:val="51DB3C59"/>
    <w:rsid w:val="534F191D"/>
    <w:rsid w:val="5382152B"/>
    <w:rsid w:val="53DD2125"/>
    <w:rsid w:val="550C0952"/>
    <w:rsid w:val="55762E42"/>
    <w:rsid w:val="57A7B272"/>
    <w:rsid w:val="58470068"/>
    <w:rsid w:val="58747CAC"/>
    <w:rsid w:val="5A1720F9"/>
    <w:rsid w:val="5B9C37C2"/>
    <w:rsid w:val="5BA7C654"/>
    <w:rsid w:val="60A54109"/>
    <w:rsid w:val="61D01CDF"/>
    <w:rsid w:val="6363666B"/>
    <w:rsid w:val="64C0607C"/>
    <w:rsid w:val="65756C86"/>
    <w:rsid w:val="674D385B"/>
    <w:rsid w:val="676F09E1"/>
    <w:rsid w:val="6FFB5C62"/>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next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Subtitle"/>
    <w:basedOn w:val="1"/>
    <w:next w:val="1"/>
    <w:qFormat/>
    <w:uiPriority w:val="0"/>
    <w:pPr>
      <w:jc w:val="left"/>
      <w:outlineLvl w:val="2"/>
    </w:pPr>
    <w:rPr>
      <w:rFonts w:ascii="Cambria" w:hAnsi="Cambria" w:eastAsia="黑体"/>
      <w:bCs/>
      <w:kern w:val="28"/>
      <w:szCs w:val="32"/>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paragraph" w:styleId="13">
    <w:name w:val="Title"/>
    <w:basedOn w:val="1"/>
    <w:next w:val="1"/>
    <w:qFormat/>
    <w:uiPriority w:val="0"/>
    <w:pPr>
      <w:spacing w:before="240" w:after="60"/>
      <w:jc w:val="center"/>
      <w:outlineLvl w:val="0"/>
    </w:pPr>
    <w:rPr>
      <w:rFonts w:ascii="Cambria" w:hAnsi="Cambria" w:eastAsia="Cambria" w:cs="Cambria"/>
      <w:bCs/>
      <w:sz w:val="32"/>
      <w:szCs w:val="32"/>
    </w:rPr>
  </w:style>
  <w:style w:type="character" w:styleId="16">
    <w:name w:val="Strong"/>
    <w:qFormat/>
    <w:uiPriority w:val="0"/>
    <w:rPr>
      <w:b/>
    </w:rPr>
  </w:style>
  <w:style w:type="character" w:styleId="17">
    <w:name w:val="page number"/>
    <w:qFormat/>
    <w:uiPriority w:val="0"/>
  </w:style>
  <w:style w:type="character" w:customStyle="1" w:styleId="18">
    <w:name w:val="页脚 Char"/>
    <w:link w:val="9"/>
    <w:qFormat/>
    <w:uiPriority w:val="0"/>
    <w:rPr>
      <w:rFonts w:eastAsia="宋体"/>
      <w:kern w:val="2"/>
      <w:sz w:val="18"/>
      <w:szCs w:val="18"/>
      <w:lang w:val="en-US" w:eastAsia="zh-CN" w:bidi="ar-SA"/>
    </w:rPr>
  </w:style>
  <w:style w:type="character" w:customStyle="1" w:styleId="19">
    <w:name w:val="页眉 Char"/>
    <w:link w:val="10"/>
    <w:qFormat/>
    <w:uiPriority w:val="0"/>
    <w:rPr>
      <w:rFonts w:ascii="Calibri" w:hAnsi="Calibri" w:eastAsia="宋体"/>
      <w:kern w:val="2"/>
      <w:sz w:val="18"/>
      <w:szCs w:val="18"/>
      <w:lang w:val="en-US" w:eastAsia="zh-CN" w:bidi="ar-SA"/>
    </w:rPr>
  </w:style>
  <w:style w:type="paragraph" w:customStyle="1" w:styleId="20">
    <w:name w:val="Char Char Char Char Char Char Char"/>
    <w:basedOn w:val="1"/>
    <w:qFormat/>
    <w:uiPriority w:val="0"/>
    <w:rPr>
      <w:rFonts w:ascii="Tahoma" w:hAnsi="Tahoma"/>
      <w:sz w:val="24"/>
      <w:szCs w:val="20"/>
    </w:rPr>
  </w:style>
  <w:style w:type="paragraph" w:customStyle="1" w:styleId="21">
    <w:name w:val="Char1 Char Char Char"/>
    <w:basedOn w:val="1"/>
    <w:qFormat/>
    <w:uiPriority w:val="0"/>
    <w:pPr>
      <w:widowControl/>
      <w:spacing w:after="160" w:line="240" w:lineRule="exact"/>
      <w:jc w:val="left"/>
    </w:pPr>
    <w:rPr>
      <w:szCs w:val="20"/>
    </w:rPr>
  </w:style>
  <w:style w:type="paragraph" w:customStyle="1" w:styleId="22">
    <w:name w:val="Char"/>
    <w:basedOn w:val="1"/>
    <w:qFormat/>
    <w:uiPriority w:val="0"/>
    <w:rPr>
      <w:rFonts w:ascii="Tahoma" w:hAnsi="Tahoma"/>
      <w:sz w:val="24"/>
      <w:szCs w:val="20"/>
    </w:rPr>
  </w:style>
  <w:style w:type="paragraph" w:customStyle="1" w:styleId="23">
    <w:name w:val="Char Char3 Char Char"/>
    <w:basedOn w:val="1"/>
    <w:qFormat/>
    <w:uiPriority w:val="0"/>
    <w:rPr>
      <w:szCs w:val="21"/>
    </w:rPr>
  </w:style>
  <w:style w:type="paragraph" w:customStyle="1" w:styleId="24">
    <w:name w:val="纯文本1"/>
    <w:qFormat/>
    <w:uiPriority w:val="0"/>
    <w:pPr>
      <w:widowControl w:val="0"/>
      <w:jc w:val="both"/>
    </w:pPr>
    <w:rPr>
      <w:rFonts w:ascii="宋体" w:hAnsi="Courier New" w:eastAsia="宋体" w:cs="宋体"/>
      <w:kern w:val="2"/>
      <w:sz w:val="21"/>
      <w:szCs w:val="21"/>
      <w:lang w:val="en-US" w:eastAsia="zh-CN" w:bidi="ar-SA"/>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1148.13</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6f1a47f-d63a-4e46-a441-ff41d80f537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749.72</c:v>
                </c:pt>
                <c:pt idx="1">
                  <c:v>398.42</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6727f9c-e454-4449-bf8f-7a85d9a0754b}"/>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11947</Words>
  <Characters>15996</Characters>
  <Lines>44</Lines>
  <Paragraphs>12</Paragraphs>
  <TotalTime>10</TotalTime>
  <ScaleCrop>false</ScaleCrop>
  <LinksUpToDate>false</LinksUpToDate>
  <CharactersWithSpaces>17200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梁建敏</cp:lastModifiedBy>
  <cp:lastPrinted>2020-08-07T11:39:00Z</cp:lastPrinted>
  <dcterms:modified xsi:type="dcterms:W3CDTF">2025-09-01T08:52:08Z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2483F2D3A5B242E8822DA5A175B1137C_13</vt:lpwstr>
  </property>
  <property fmtid="{D5CDD505-2E9C-101B-9397-08002B2CF9AE}" pid="4" name="KSOTemplateDocerSaveRecord">
    <vt:lpwstr>eyJoZGlkIjoiNzI1MzljODBiNDliMzEyMzFlZWNlN2EzYjU0N2YzMWEiLCJ1c2VySWQiOiIxNjYzMTU2OTE5In0=</vt:lpwstr>
  </property>
</Properties>
</file>