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西城区2025年9月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上半月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2025年8月6日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2025年8月19日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2025年8月20日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2025年9月5日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2025年8月6日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2025年8月19日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2025年8月20日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2025年9月5日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2025年9月11日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