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A8" w:rsidRDefault="00E56BA8" w:rsidP="00E56BA8">
      <w:pPr>
        <w:jc w:val="center"/>
        <w:rPr>
          <w:rFonts w:ascii="宋体" w:cs="Times New Roman"/>
          <w:b/>
          <w:bCs/>
          <w:sz w:val="44"/>
          <w:szCs w:val="44"/>
        </w:rPr>
      </w:pPr>
      <w:r>
        <w:rPr>
          <w:rFonts w:ascii="宋体" w:hAnsi="宋体" w:cs="宋体" w:hint="eastAsia"/>
          <w:b/>
          <w:bCs/>
          <w:sz w:val="44"/>
          <w:szCs w:val="44"/>
        </w:rPr>
        <w:t>北京市西城区医疗保险事务管理中心</w:t>
      </w:r>
    </w:p>
    <w:p w:rsidR="00E56BA8" w:rsidRPr="00E56BA8" w:rsidRDefault="00E56BA8" w:rsidP="00E56BA8">
      <w:pPr>
        <w:jc w:val="center"/>
        <w:rPr>
          <w:rFonts w:ascii="宋体" w:hAnsi="宋体" w:cs="宋体"/>
          <w:b/>
          <w:bCs/>
          <w:sz w:val="44"/>
          <w:szCs w:val="44"/>
        </w:rPr>
      </w:pPr>
      <w:r>
        <w:rPr>
          <w:rFonts w:ascii="宋体" w:hAnsi="宋体" w:cs="宋体"/>
          <w:b/>
          <w:bCs/>
          <w:sz w:val="44"/>
          <w:szCs w:val="44"/>
        </w:rPr>
        <w:t>20</w:t>
      </w:r>
      <w:r>
        <w:rPr>
          <w:rFonts w:ascii="宋体" w:hAnsi="宋体" w:cs="宋体" w:hint="eastAsia"/>
          <w:b/>
          <w:bCs/>
          <w:sz w:val="44"/>
          <w:szCs w:val="44"/>
        </w:rPr>
        <w:t>23年部门预算</w:t>
      </w:r>
    </w:p>
    <w:p w:rsidR="00A3500F" w:rsidRDefault="00A3500F" w:rsidP="00A3500F">
      <w:pPr>
        <w:jc w:val="center"/>
        <w:rPr>
          <w:rFonts w:ascii="宋体" w:hAnsi="宋体" w:cs="宋体"/>
          <w:b/>
          <w:bCs/>
          <w:sz w:val="44"/>
          <w:szCs w:val="44"/>
        </w:rPr>
      </w:pPr>
      <w:r>
        <w:rPr>
          <w:rFonts w:ascii="宋体" w:hAnsi="宋体" w:cs="宋体" w:hint="eastAsia"/>
          <w:b/>
          <w:bCs/>
          <w:sz w:val="44"/>
          <w:szCs w:val="44"/>
        </w:rPr>
        <w:t>公开目录</w:t>
      </w:r>
    </w:p>
    <w:p w:rsidR="0068694C" w:rsidRPr="00CF7706" w:rsidRDefault="0068694C" w:rsidP="0068694C">
      <w:pPr>
        <w:spacing w:line="560" w:lineRule="exact"/>
        <w:rPr>
          <w:rFonts w:ascii="仿宋_GB2312" w:eastAsia="仿宋_GB2312" w:hAnsi="Times New Roman" w:cs="Times New Roman"/>
          <w:color w:val="000000"/>
          <w:sz w:val="32"/>
          <w:szCs w:val="32"/>
        </w:rPr>
      </w:pPr>
    </w:p>
    <w:p w:rsidR="0068694C" w:rsidRDefault="0068694C" w:rsidP="0059570B">
      <w:pPr>
        <w:spacing w:line="560" w:lineRule="exact"/>
        <w:rPr>
          <w:rFonts w:ascii="黑体" w:eastAsia="黑体" w:hAnsi="黑体" w:cs="Times New Roman"/>
          <w:color w:val="000000"/>
          <w:sz w:val="32"/>
          <w:szCs w:val="32"/>
        </w:rPr>
      </w:pPr>
      <w:r>
        <w:rPr>
          <w:rFonts w:ascii="黑体" w:eastAsia="黑体" w:hAnsi="黑体" w:cs="黑体" w:hint="eastAsia"/>
          <w:color w:val="000000"/>
          <w:sz w:val="32"/>
          <w:szCs w:val="32"/>
        </w:rPr>
        <w:t>第一部分、</w:t>
      </w:r>
      <w:r w:rsidR="00DC4AEF">
        <w:rPr>
          <w:rFonts w:ascii="黑体" w:eastAsia="黑体" w:hAnsi="黑体" w:cs="黑体"/>
          <w:color w:val="000000"/>
          <w:sz w:val="32"/>
          <w:szCs w:val="32"/>
        </w:rPr>
        <w:t>202</w:t>
      </w:r>
      <w:r w:rsidR="00D0069A">
        <w:rPr>
          <w:rFonts w:ascii="黑体" w:eastAsia="黑体" w:hAnsi="黑体" w:cs="黑体" w:hint="eastAsia"/>
          <w:color w:val="000000"/>
          <w:sz w:val="32"/>
          <w:szCs w:val="32"/>
        </w:rPr>
        <w:t>3</w:t>
      </w:r>
      <w:r>
        <w:rPr>
          <w:rFonts w:ascii="黑体" w:eastAsia="黑体" w:hAnsi="黑体" w:cs="黑体" w:hint="eastAsia"/>
          <w:color w:val="000000"/>
          <w:sz w:val="32"/>
          <w:szCs w:val="32"/>
        </w:rPr>
        <w:t>年部门预算情况说明</w:t>
      </w:r>
    </w:p>
    <w:p w:rsidR="0068694C" w:rsidRDefault="0068694C" w:rsidP="0059570B">
      <w:pPr>
        <w:spacing w:line="560" w:lineRule="exact"/>
        <w:ind w:firstLineChars="200" w:firstLine="643"/>
        <w:rPr>
          <w:rFonts w:ascii="仿宋_GB2312" w:eastAsia="仿宋_GB2312" w:hAnsi="Times New Roman" w:cs="Times New Roman"/>
          <w:b/>
          <w:bCs/>
          <w:color w:val="000000"/>
          <w:sz w:val="32"/>
          <w:szCs w:val="32"/>
        </w:rPr>
      </w:pPr>
      <w:r>
        <w:rPr>
          <w:rFonts w:ascii="仿宋_GB2312" w:eastAsia="仿宋_GB2312" w:cs="仿宋_GB2312" w:hint="eastAsia"/>
          <w:b/>
          <w:bCs/>
          <w:color w:val="000000"/>
          <w:sz w:val="32"/>
          <w:szCs w:val="32"/>
        </w:rPr>
        <w:t>一、部门主要职责及机构设置情况</w:t>
      </w:r>
    </w:p>
    <w:p w:rsidR="0068694C" w:rsidRPr="00A3667B" w:rsidRDefault="0068694C" w:rsidP="0059570B">
      <w:pPr>
        <w:spacing w:line="560" w:lineRule="exact"/>
        <w:ind w:firstLineChars="200" w:firstLine="640"/>
        <w:rPr>
          <w:rFonts w:ascii="仿宋_GB2312" w:eastAsia="仿宋_GB2312" w:hAnsi="Times New Roman" w:cs="Times New Roman"/>
          <w:b/>
          <w:bCs/>
          <w:color w:val="000000"/>
          <w:sz w:val="32"/>
          <w:szCs w:val="32"/>
        </w:rPr>
      </w:pPr>
      <w:r>
        <w:rPr>
          <w:rFonts w:ascii="仿宋_GB2312" w:eastAsia="仿宋_GB2312" w:cs="仿宋_GB2312" w:hint="eastAsia"/>
          <w:color w:val="000000"/>
          <w:sz w:val="32"/>
          <w:szCs w:val="32"/>
        </w:rPr>
        <w:t>（一）部门机构设置、职责</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（二）人员构成情况</w:t>
      </w:r>
    </w:p>
    <w:p w:rsidR="0068694C" w:rsidRPr="00214533" w:rsidRDefault="0068694C" w:rsidP="0059570B">
      <w:pPr>
        <w:spacing w:line="560" w:lineRule="exact"/>
        <w:ind w:firstLineChars="200" w:firstLine="640"/>
        <w:rPr>
          <w:rFonts w:ascii="仿宋" w:eastAsia="仿宋" w:hAnsi="仿宋" w:cs="Times New Roman"/>
          <w:sz w:val="32"/>
          <w:szCs w:val="32"/>
        </w:rPr>
      </w:pPr>
      <w:r w:rsidRPr="00EB4185">
        <w:rPr>
          <w:rFonts w:ascii="仿宋_GB2312" w:eastAsia="仿宋_GB2312" w:cs="仿宋_GB2312" w:hint="eastAsia"/>
          <w:color w:val="000000"/>
          <w:sz w:val="32"/>
          <w:szCs w:val="32"/>
        </w:rPr>
        <w:t>（三）本预算年度的主要工作任务</w:t>
      </w:r>
    </w:p>
    <w:p w:rsidR="0068694C" w:rsidRDefault="0068694C" w:rsidP="0059570B">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hint="eastAsia"/>
          <w:b/>
          <w:bCs/>
          <w:color w:val="000000"/>
          <w:sz w:val="32"/>
          <w:szCs w:val="32"/>
        </w:rPr>
        <w:t>二、</w:t>
      </w:r>
      <w:r w:rsidR="00DC4AEF">
        <w:rPr>
          <w:rFonts w:ascii="仿宋_GB2312" w:eastAsia="仿宋_GB2312" w:cs="仿宋_GB2312"/>
          <w:b/>
          <w:bCs/>
          <w:color w:val="000000"/>
          <w:sz w:val="32"/>
          <w:szCs w:val="32"/>
        </w:rPr>
        <w:t>202</w:t>
      </w:r>
      <w:r w:rsidR="00D0069A">
        <w:rPr>
          <w:rFonts w:ascii="仿宋_GB2312" w:eastAsia="仿宋_GB2312" w:cs="仿宋_GB2312" w:hint="eastAsia"/>
          <w:b/>
          <w:bCs/>
          <w:color w:val="000000"/>
          <w:sz w:val="32"/>
          <w:szCs w:val="32"/>
        </w:rPr>
        <w:t>3</w:t>
      </w:r>
      <w:r>
        <w:rPr>
          <w:rFonts w:ascii="仿宋_GB2312" w:eastAsia="仿宋_GB2312" w:cs="仿宋_GB2312" w:hint="eastAsia"/>
          <w:b/>
          <w:bCs/>
          <w:color w:val="000000"/>
          <w:sz w:val="32"/>
          <w:szCs w:val="32"/>
        </w:rPr>
        <w:t>年部门预算收支及增减变化情况说明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（一）收入预算说明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（二）支出预算说明</w:t>
      </w:r>
    </w:p>
    <w:p w:rsidR="0068694C" w:rsidRDefault="0068694C" w:rsidP="0059570B">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hint="eastAsia"/>
          <w:b/>
          <w:bCs/>
          <w:color w:val="000000"/>
          <w:sz w:val="32"/>
          <w:szCs w:val="32"/>
        </w:rPr>
        <w:t>三、主要支出情况</w:t>
      </w:r>
    </w:p>
    <w:p w:rsidR="0068694C" w:rsidRDefault="005B0269" w:rsidP="0059570B">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hint="eastAsia"/>
          <w:b/>
          <w:bCs/>
          <w:color w:val="000000"/>
          <w:sz w:val="32"/>
          <w:szCs w:val="32"/>
        </w:rPr>
        <w:t>四</w:t>
      </w:r>
      <w:r w:rsidR="0068694C">
        <w:rPr>
          <w:rFonts w:ascii="仿宋_GB2312" w:eastAsia="仿宋_GB2312" w:cs="仿宋_GB2312" w:hint="eastAsia"/>
          <w:b/>
          <w:bCs/>
          <w:color w:val="000000"/>
          <w:sz w:val="32"/>
          <w:szCs w:val="32"/>
        </w:rPr>
        <w:t>、</w:t>
      </w:r>
      <w:r w:rsidR="00DC4AEF">
        <w:rPr>
          <w:rFonts w:ascii="仿宋_GB2312" w:eastAsia="仿宋_GB2312" w:cs="仿宋_GB2312" w:hint="eastAsia"/>
          <w:b/>
          <w:bCs/>
          <w:color w:val="000000"/>
          <w:sz w:val="32"/>
          <w:szCs w:val="32"/>
        </w:rPr>
        <w:t>202</w:t>
      </w:r>
      <w:r w:rsidR="00D0069A">
        <w:rPr>
          <w:rFonts w:ascii="仿宋_GB2312" w:eastAsia="仿宋_GB2312" w:cs="仿宋_GB2312" w:hint="eastAsia"/>
          <w:b/>
          <w:bCs/>
          <w:color w:val="000000"/>
          <w:sz w:val="32"/>
          <w:szCs w:val="32"/>
        </w:rPr>
        <w:t>3</w:t>
      </w:r>
      <w:r w:rsidR="0068694C">
        <w:rPr>
          <w:rFonts w:ascii="仿宋_GB2312" w:eastAsia="仿宋_GB2312" w:cs="仿宋_GB2312" w:hint="eastAsia"/>
          <w:b/>
          <w:bCs/>
          <w:color w:val="000000"/>
          <w:sz w:val="32"/>
          <w:szCs w:val="32"/>
        </w:rPr>
        <w:t>年</w:t>
      </w:r>
      <w:r w:rsidR="0068694C">
        <w:rPr>
          <w:rFonts w:ascii="仿宋_GB2312" w:eastAsia="仿宋_GB2312"/>
          <w:b/>
          <w:bCs/>
          <w:color w:val="000000"/>
          <w:sz w:val="32"/>
          <w:szCs w:val="32"/>
        </w:rPr>
        <w:t xml:space="preserve"> </w:t>
      </w:r>
      <w:r w:rsidR="0068694C">
        <w:rPr>
          <w:rFonts w:ascii="仿宋_GB2312" w:eastAsia="仿宋_GB2312"/>
          <w:b/>
          <w:bCs/>
          <w:color w:val="000000"/>
          <w:sz w:val="32"/>
          <w:szCs w:val="32"/>
        </w:rPr>
        <w:t>“</w:t>
      </w:r>
      <w:r w:rsidR="0068694C">
        <w:rPr>
          <w:rFonts w:ascii="仿宋_GB2312" w:eastAsia="仿宋_GB2312" w:cs="仿宋_GB2312" w:hint="eastAsia"/>
          <w:b/>
          <w:bCs/>
          <w:color w:val="000000"/>
          <w:sz w:val="32"/>
          <w:szCs w:val="32"/>
        </w:rPr>
        <w:t>三公</w:t>
      </w:r>
      <w:r w:rsidR="0068694C">
        <w:rPr>
          <w:rFonts w:ascii="仿宋_GB2312" w:eastAsia="仿宋_GB2312"/>
          <w:b/>
          <w:bCs/>
          <w:color w:val="000000"/>
          <w:sz w:val="32"/>
          <w:szCs w:val="32"/>
        </w:rPr>
        <w:t>”</w:t>
      </w:r>
      <w:r w:rsidR="0068694C">
        <w:rPr>
          <w:rFonts w:ascii="仿宋_GB2312" w:eastAsia="仿宋_GB2312" w:cs="仿宋_GB2312" w:hint="eastAsia"/>
          <w:b/>
          <w:bCs/>
          <w:color w:val="000000"/>
          <w:sz w:val="32"/>
          <w:szCs w:val="32"/>
        </w:rPr>
        <w:t>经费财政拨款预算说明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（一）</w:t>
      </w:r>
      <w:r>
        <w:rPr>
          <w:rFonts w:ascii="仿宋_GB2312" w:eastAsia="仿宋_GB2312"/>
          <w:color w:val="000000"/>
          <w:sz w:val="32"/>
          <w:szCs w:val="32"/>
        </w:rPr>
        <w:t>“</w:t>
      </w:r>
      <w:r>
        <w:rPr>
          <w:rFonts w:ascii="仿宋_GB2312" w:eastAsia="仿宋_GB2312" w:cs="仿宋_GB2312" w:hint="eastAsia"/>
          <w:color w:val="000000"/>
          <w:sz w:val="32"/>
          <w:szCs w:val="32"/>
        </w:rPr>
        <w:t>三公</w:t>
      </w:r>
      <w:r>
        <w:rPr>
          <w:rFonts w:ascii="仿宋_GB2312" w:eastAsia="仿宋_GB2312"/>
          <w:color w:val="000000"/>
          <w:sz w:val="32"/>
          <w:szCs w:val="32"/>
        </w:rPr>
        <w:t>”</w:t>
      </w:r>
      <w:r>
        <w:rPr>
          <w:rFonts w:ascii="仿宋_GB2312" w:eastAsia="仿宋_GB2312" w:cs="仿宋_GB2312" w:hint="eastAsia"/>
          <w:color w:val="000000"/>
          <w:sz w:val="32"/>
          <w:szCs w:val="32"/>
        </w:rPr>
        <w:t>经费的单位范围</w:t>
      </w:r>
    </w:p>
    <w:p w:rsidR="009F380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（二）</w:t>
      </w:r>
      <w:r>
        <w:rPr>
          <w:rFonts w:ascii="仿宋_GB2312" w:eastAsia="仿宋_GB2312"/>
          <w:color w:val="000000"/>
          <w:sz w:val="32"/>
          <w:szCs w:val="32"/>
        </w:rPr>
        <w:t>“</w:t>
      </w:r>
      <w:r>
        <w:rPr>
          <w:rFonts w:ascii="仿宋_GB2312" w:eastAsia="仿宋_GB2312" w:cs="仿宋_GB2312" w:hint="eastAsia"/>
          <w:color w:val="000000"/>
          <w:sz w:val="32"/>
          <w:szCs w:val="32"/>
        </w:rPr>
        <w:t>三公</w:t>
      </w:r>
      <w:r>
        <w:rPr>
          <w:rFonts w:ascii="仿宋_GB2312" w:eastAsia="仿宋_GB2312"/>
          <w:color w:val="000000"/>
          <w:sz w:val="32"/>
          <w:szCs w:val="32"/>
        </w:rPr>
        <w:t>”</w:t>
      </w:r>
      <w:r>
        <w:rPr>
          <w:rFonts w:ascii="仿宋_GB2312" w:eastAsia="仿宋_GB2312" w:cs="仿宋_GB2312" w:hint="eastAsia"/>
          <w:color w:val="000000"/>
          <w:sz w:val="32"/>
          <w:szCs w:val="32"/>
        </w:rPr>
        <w:t>经费预算财政拨款情况说明</w:t>
      </w:r>
    </w:p>
    <w:p w:rsidR="0068694C" w:rsidRPr="009F380C" w:rsidRDefault="00D0069A" w:rsidP="0059570B">
      <w:pPr>
        <w:spacing w:line="560" w:lineRule="exact"/>
        <w:ind w:firstLineChars="200" w:firstLine="643"/>
        <w:rPr>
          <w:rFonts w:ascii="仿宋_GB2312" w:eastAsia="仿宋_GB2312" w:cs="Times New Roman"/>
          <w:color w:val="000000"/>
          <w:sz w:val="32"/>
          <w:szCs w:val="32"/>
        </w:rPr>
      </w:pPr>
      <w:r>
        <w:rPr>
          <w:rFonts w:ascii="仿宋_GB2312" w:eastAsia="仿宋_GB2312" w:cs="仿宋_GB2312" w:hint="eastAsia"/>
          <w:b/>
          <w:bCs/>
          <w:color w:val="000000"/>
          <w:sz w:val="32"/>
          <w:szCs w:val="32"/>
        </w:rPr>
        <w:t>五</w:t>
      </w:r>
      <w:r w:rsidR="0068694C">
        <w:rPr>
          <w:rFonts w:ascii="仿宋_GB2312" w:eastAsia="仿宋_GB2312" w:cs="仿宋_GB2312" w:hint="eastAsia"/>
          <w:b/>
          <w:bCs/>
          <w:color w:val="000000"/>
          <w:sz w:val="32"/>
          <w:szCs w:val="32"/>
        </w:rPr>
        <w:t>、其他情况说明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（一）</w:t>
      </w:r>
      <w:r w:rsidR="00D0069A">
        <w:rPr>
          <w:rFonts w:ascii="仿宋_GB2312" w:eastAsia="仿宋_GB2312" w:cs="仿宋_GB2312" w:hint="eastAsia"/>
          <w:color w:val="000000"/>
          <w:sz w:val="32"/>
          <w:szCs w:val="32"/>
        </w:rPr>
        <w:t>机构</w:t>
      </w:r>
      <w:r>
        <w:rPr>
          <w:rFonts w:ascii="仿宋_GB2312" w:eastAsia="仿宋_GB2312" w:cs="仿宋_GB2312" w:hint="eastAsia"/>
          <w:color w:val="000000"/>
          <w:sz w:val="32"/>
          <w:szCs w:val="32"/>
        </w:rPr>
        <w:t>运行经费说明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（二）政府采购预算说明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（三）政府购买服务预算说明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（四）绩效目标情况及绩效评价结果说明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（五）国有资本经营预算财政拨款情况说明</w:t>
      </w:r>
    </w:p>
    <w:p w:rsidR="0068694C" w:rsidRDefault="0068694C" w:rsidP="0059570B">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（六）国有资产占用情况说明</w:t>
      </w:r>
    </w:p>
    <w:p w:rsidR="0068694C" w:rsidRDefault="009F380C" w:rsidP="0059570B">
      <w:pPr>
        <w:spacing w:line="560" w:lineRule="exact"/>
        <w:ind w:firstLineChars="200" w:firstLine="643"/>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六</w:t>
      </w:r>
      <w:r w:rsidR="0068694C">
        <w:rPr>
          <w:rFonts w:ascii="仿宋_GB2312" w:eastAsia="仿宋_GB2312" w:cs="仿宋_GB2312" w:hint="eastAsia"/>
          <w:b/>
          <w:bCs/>
          <w:color w:val="000000"/>
          <w:sz w:val="32"/>
          <w:szCs w:val="32"/>
        </w:rPr>
        <w:t>、名称解释</w:t>
      </w:r>
    </w:p>
    <w:p w:rsidR="00AA2282" w:rsidRDefault="00AA2282" w:rsidP="0059570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w:t>
      </w:r>
      <w:r w:rsidRPr="00366FB3">
        <w:rPr>
          <w:rFonts w:ascii="仿宋" w:eastAsia="仿宋" w:hAnsi="仿宋" w:cs="仿宋" w:hint="eastAsia"/>
          <w:sz w:val="32"/>
          <w:szCs w:val="32"/>
        </w:rPr>
        <w:t>“三公”经费</w:t>
      </w:r>
    </w:p>
    <w:p w:rsidR="00AA2282" w:rsidRDefault="00AA2282" w:rsidP="0059570B">
      <w:pPr>
        <w:spacing w:line="560" w:lineRule="exact"/>
        <w:ind w:firstLineChars="200" w:firstLine="640"/>
        <w:rPr>
          <w:rFonts w:ascii="仿宋_GB2312" w:eastAsia="仿宋_GB2312" w:cs="Times New Roman"/>
          <w:b/>
          <w:bCs/>
          <w:color w:val="000000"/>
          <w:sz w:val="32"/>
          <w:szCs w:val="32"/>
        </w:rPr>
      </w:pPr>
      <w:r>
        <w:rPr>
          <w:rFonts w:ascii="仿宋" w:eastAsia="仿宋" w:hAnsi="仿宋" w:cs="仿宋" w:hint="eastAsia"/>
          <w:sz w:val="32"/>
          <w:szCs w:val="32"/>
        </w:rPr>
        <w:t>（二）</w:t>
      </w:r>
      <w:r w:rsidRPr="00366FB3">
        <w:rPr>
          <w:rFonts w:ascii="仿宋" w:eastAsia="仿宋" w:hAnsi="仿宋" w:cs="仿宋" w:hint="eastAsia"/>
          <w:sz w:val="32"/>
          <w:szCs w:val="32"/>
        </w:rPr>
        <w:t>机关运行经费</w:t>
      </w:r>
    </w:p>
    <w:p w:rsidR="0068694C" w:rsidRDefault="0068694C" w:rsidP="0059570B">
      <w:pPr>
        <w:spacing w:line="560" w:lineRule="exact"/>
        <w:rPr>
          <w:rFonts w:ascii="黑体" w:eastAsia="黑体" w:hAnsi="黑体" w:cs="Times New Roman"/>
          <w:color w:val="000000"/>
          <w:sz w:val="32"/>
          <w:szCs w:val="32"/>
        </w:rPr>
      </w:pPr>
      <w:r>
        <w:rPr>
          <w:rFonts w:ascii="黑体" w:eastAsia="黑体" w:hAnsi="黑体" w:cs="黑体" w:hint="eastAsia"/>
          <w:color w:val="000000"/>
          <w:sz w:val="32"/>
          <w:szCs w:val="32"/>
        </w:rPr>
        <w:t>第二部分、</w:t>
      </w:r>
      <w:r w:rsidR="00DC4AEF">
        <w:rPr>
          <w:rFonts w:ascii="黑体" w:eastAsia="黑体" w:hAnsi="黑体" w:cs="黑体" w:hint="eastAsia"/>
          <w:color w:val="000000"/>
          <w:sz w:val="32"/>
          <w:szCs w:val="32"/>
        </w:rPr>
        <w:t>202</w:t>
      </w:r>
      <w:r w:rsidR="00D0069A">
        <w:rPr>
          <w:rFonts w:ascii="黑体" w:eastAsia="黑体" w:hAnsi="黑体" w:cs="黑体" w:hint="eastAsia"/>
          <w:color w:val="000000"/>
          <w:sz w:val="32"/>
          <w:szCs w:val="32"/>
        </w:rPr>
        <w:t>3</w:t>
      </w:r>
      <w:r>
        <w:rPr>
          <w:rFonts w:ascii="黑体" w:eastAsia="黑体" w:hAnsi="黑体" w:cs="黑体" w:hint="eastAsia"/>
          <w:color w:val="000000"/>
          <w:sz w:val="32"/>
          <w:szCs w:val="32"/>
        </w:rPr>
        <w:t>年部门预算表</w:t>
      </w:r>
      <w:r w:rsidR="00AA2282">
        <w:rPr>
          <w:rFonts w:ascii="黑体" w:eastAsia="黑体" w:hAnsi="黑体" w:cs="黑体" w:hint="eastAsia"/>
          <w:color w:val="000000"/>
          <w:sz w:val="32"/>
          <w:szCs w:val="32"/>
        </w:rPr>
        <w:t xml:space="preserve">（见附件） </w:t>
      </w:r>
    </w:p>
    <w:p w:rsidR="00AA2282" w:rsidRDefault="00AA2282" w:rsidP="0059570B">
      <w:pPr>
        <w:autoSpaceDE w:val="0"/>
        <w:autoSpaceDN w:val="0"/>
        <w:adjustRightInd w:val="0"/>
        <w:spacing w:line="560" w:lineRule="exact"/>
        <w:ind w:firstLineChars="250" w:firstLine="800"/>
        <w:jc w:val="left"/>
        <w:rPr>
          <w:rFonts w:ascii="仿宋_GB2312" w:eastAsia="仿宋_GB2312" w:cs="宋体"/>
          <w:color w:val="000000"/>
          <w:kern w:val="0"/>
          <w:sz w:val="32"/>
          <w:szCs w:val="32"/>
          <w:lang w:val="zh-CN"/>
        </w:rPr>
      </w:pPr>
      <w:r w:rsidRPr="00445912">
        <w:rPr>
          <w:rFonts w:ascii="仿宋_GB2312" w:eastAsia="仿宋_GB2312" w:cs="宋体" w:hint="eastAsia"/>
          <w:color w:val="000000"/>
          <w:kern w:val="0"/>
          <w:sz w:val="32"/>
          <w:szCs w:val="32"/>
          <w:lang w:val="zh-CN"/>
        </w:rPr>
        <w:t>表一、部门收支总体情况表</w:t>
      </w:r>
      <w:r>
        <w:rPr>
          <w:rFonts w:ascii="仿宋_GB2312" w:eastAsia="仿宋_GB2312" w:cs="宋体" w:hint="eastAsia"/>
          <w:color w:val="000000"/>
          <w:kern w:val="0"/>
          <w:sz w:val="32"/>
          <w:szCs w:val="32"/>
          <w:lang w:val="zh-CN"/>
        </w:rPr>
        <w:t xml:space="preserve"> </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sidRPr="00445912">
        <w:rPr>
          <w:rFonts w:ascii="仿宋_GB2312" w:eastAsia="仿宋_GB2312" w:hint="eastAsia"/>
          <w:sz w:val="32"/>
          <w:szCs w:val="32"/>
        </w:rPr>
        <w:t>表二、部门收入总体情况表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sidRPr="00445912">
        <w:rPr>
          <w:rFonts w:ascii="仿宋_GB2312" w:eastAsia="仿宋_GB2312" w:hint="eastAsia"/>
          <w:sz w:val="32"/>
          <w:szCs w:val="32"/>
        </w:rPr>
        <w:t>表三、部门支出总体情况表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表四、项目支出表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表五</w:t>
      </w:r>
      <w:r w:rsidRPr="00445912">
        <w:rPr>
          <w:rFonts w:ascii="仿宋_GB2312" w:eastAsia="仿宋_GB2312" w:hint="eastAsia"/>
          <w:sz w:val="32"/>
          <w:szCs w:val="32"/>
        </w:rPr>
        <w:t>、财政拨款收支总体情况表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表六</w:t>
      </w:r>
      <w:r w:rsidRPr="00445912">
        <w:rPr>
          <w:rFonts w:ascii="仿宋_GB2312" w:eastAsia="仿宋_GB2312" w:hint="eastAsia"/>
          <w:sz w:val="32"/>
          <w:szCs w:val="32"/>
        </w:rPr>
        <w:t>、一般公共预算支出情况表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表七</w:t>
      </w:r>
      <w:r w:rsidRPr="00445912">
        <w:rPr>
          <w:rFonts w:ascii="仿宋_GB2312" w:eastAsia="仿宋_GB2312" w:hint="eastAsia"/>
          <w:sz w:val="32"/>
          <w:szCs w:val="32"/>
        </w:rPr>
        <w:t>、一般公共预算基本支出情况表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表八</w:t>
      </w:r>
      <w:r w:rsidRPr="00445912">
        <w:rPr>
          <w:rFonts w:ascii="仿宋_GB2312" w:eastAsia="仿宋_GB2312" w:hint="eastAsia"/>
          <w:sz w:val="32"/>
          <w:szCs w:val="32"/>
        </w:rPr>
        <w:t>、政府性基金预算支出情况表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表九、</w:t>
      </w:r>
      <w:r w:rsidRPr="00BF5E5B">
        <w:rPr>
          <w:rFonts w:ascii="仿宋_GB2312" w:eastAsia="仿宋_GB2312" w:hint="eastAsia"/>
          <w:sz w:val="32"/>
          <w:szCs w:val="32"/>
        </w:rPr>
        <w:t>国有资本经营预算财政拨款支出表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w:t>
      </w:r>
      <w:r w:rsidRPr="00B66A25">
        <w:rPr>
          <w:rFonts w:ascii="仿宋_GB2312" w:eastAsia="仿宋_GB2312" w:hint="eastAsia"/>
          <w:sz w:val="32"/>
          <w:szCs w:val="32"/>
        </w:rPr>
        <w:t>、一般公共预算“三公”经费支出情况表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表十一、</w:t>
      </w:r>
      <w:r w:rsidRPr="00A614E5">
        <w:rPr>
          <w:rFonts w:ascii="仿宋_GB2312" w:eastAsia="仿宋_GB2312" w:hint="eastAsia"/>
          <w:sz w:val="32"/>
          <w:szCs w:val="32"/>
        </w:rPr>
        <w:t>政府购买服务预算表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表十二</w:t>
      </w:r>
      <w:r w:rsidRPr="00B66A25">
        <w:rPr>
          <w:rFonts w:ascii="仿宋_GB2312" w:eastAsia="仿宋_GB2312" w:hint="eastAsia"/>
          <w:sz w:val="32"/>
          <w:szCs w:val="32"/>
        </w:rPr>
        <w:t>、</w:t>
      </w:r>
      <w:r w:rsidRPr="00F21A44">
        <w:rPr>
          <w:rFonts w:ascii="仿宋_GB2312" w:eastAsia="仿宋_GB2312" w:hint="eastAsia"/>
          <w:sz w:val="32"/>
          <w:szCs w:val="32"/>
        </w:rPr>
        <w:t>上级转移支付细化明细表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表十三、</w:t>
      </w:r>
      <w:r w:rsidRPr="003861DD">
        <w:rPr>
          <w:rFonts w:ascii="仿宋_GB2312" w:eastAsia="仿宋_GB2312" w:hint="eastAsia"/>
          <w:sz w:val="32"/>
          <w:szCs w:val="32"/>
        </w:rPr>
        <w:t>项目支出绩效目标申报表</w:t>
      </w:r>
    </w:p>
    <w:p w:rsidR="00AA2282" w:rsidRDefault="00AA2282"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表十四</w:t>
      </w:r>
      <w:r w:rsidRPr="00BF5E5B">
        <w:rPr>
          <w:rFonts w:ascii="仿宋_GB2312" w:eastAsia="仿宋_GB2312" w:hint="eastAsia"/>
          <w:sz w:val="32"/>
          <w:szCs w:val="32"/>
        </w:rPr>
        <w:t>、部门整体支出绩效目标申报表</w:t>
      </w:r>
    </w:p>
    <w:p w:rsidR="0068694C" w:rsidRPr="0068694C" w:rsidRDefault="0068694C" w:rsidP="0059570B">
      <w:pPr>
        <w:widowControl/>
        <w:spacing w:line="560" w:lineRule="exact"/>
        <w:jc w:val="left"/>
        <w:rPr>
          <w:rFonts w:ascii="宋体" w:cs="Times New Roman"/>
          <w:b/>
          <w:bCs/>
          <w:sz w:val="44"/>
          <w:szCs w:val="44"/>
        </w:rPr>
      </w:pPr>
      <w:r>
        <w:rPr>
          <w:rFonts w:ascii="宋体" w:cs="Times New Roman"/>
          <w:b/>
          <w:bCs/>
          <w:sz w:val="44"/>
          <w:szCs w:val="44"/>
        </w:rPr>
        <w:br w:type="page"/>
      </w:r>
    </w:p>
    <w:p w:rsidR="00A3500F" w:rsidRPr="0068694C" w:rsidRDefault="00A3500F" w:rsidP="0059570B">
      <w:pPr>
        <w:spacing w:line="560" w:lineRule="exact"/>
        <w:jc w:val="center"/>
        <w:rPr>
          <w:rFonts w:ascii="楷体" w:eastAsia="楷体" w:hAnsi="楷体" w:cs="Times New Roman"/>
          <w:b/>
          <w:bCs/>
          <w:sz w:val="36"/>
          <w:szCs w:val="36"/>
        </w:rPr>
      </w:pPr>
      <w:r w:rsidRPr="00214533">
        <w:rPr>
          <w:rFonts w:ascii="楷体" w:eastAsia="楷体" w:hAnsi="楷体" w:cs="楷体" w:hint="eastAsia"/>
          <w:b/>
          <w:bCs/>
          <w:sz w:val="36"/>
          <w:szCs w:val="36"/>
        </w:rPr>
        <w:lastRenderedPageBreak/>
        <w:t>第一部分</w:t>
      </w:r>
      <w:r w:rsidRPr="00214533">
        <w:rPr>
          <w:rFonts w:ascii="楷体" w:eastAsia="楷体" w:hAnsi="楷体" w:cs="楷体"/>
          <w:b/>
          <w:bCs/>
          <w:sz w:val="36"/>
          <w:szCs w:val="36"/>
        </w:rPr>
        <w:t xml:space="preserve"> </w:t>
      </w:r>
      <w:r w:rsidR="00DC4AEF">
        <w:rPr>
          <w:rFonts w:ascii="楷体" w:eastAsia="楷体" w:hAnsi="楷体" w:cs="楷体" w:hint="eastAsia"/>
          <w:b/>
          <w:bCs/>
          <w:color w:val="000000" w:themeColor="text1"/>
          <w:sz w:val="36"/>
          <w:szCs w:val="36"/>
        </w:rPr>
        <w:t>202</w:t>
      </w:r>
      <w:r w:rsidR="00D0069A">
        <w:rPr>
          <w:rFonts w:ascii="楷体" w:eastAsia="楷体" w:hAnsi="楷体" w:cs="楷体" w:hint="eastAsia"/>
          <w:b/>
          <w:bCs/>
          <w:color w:val="000000" w:themeColor="text1"/>
          <w:sz w:val="36"/>
          <w:szCs w:val="36"/>
        </w:rPr>
        <w:t>3</w:t>
      </w:r>
      <w:r w:rsidRPr="00214533">
        <w:rPr>
          <w:rFonts w:ascii="楷体" w:eastAsia="楷体" w:hAnsi="楷体" w:cs="楷体" w:hint="eastAsia"/>
          <w:b/>
          <w:bCs/>
          <w:sz w:val="36"/>
          <w:szCs w:val="36"/>
        </w:rPr>
        <w:t>年部门预算情况说明</w:t>
      </w:r>
    </w:p>
    <w:p w:rsidR="00A3500F" w:rsidRPr="00F13518" w:rsidRDefault="00A3500F" w:rsidP="0059570B">
      <w:pPr>
        <w:spacing w:line="560" w:lineRule="exact"/>
        <w:ind w:firstLineChars="200" w:firstLine="600"/>
        <w:rPr>
          <w:rFonts w:ascii="黑体" w:eastAsia="黑体" w:hAnsi="黑体" w:cs="Times New Roman"/>
          <w:bCs/>
          <w:color w:val="000000"/>
          <w:sz w:val="30"/>
          <w:szCs w:val="30"/>
        </w:rPr>
      </w:pPr>
      <w:r w:rsidRPr="00F13518">
        <w:rPr>
          <w:rFonts w:ascii="黑体" w:eastAsia="黑体" w:hAnsi="黑体" w:cs="黑体" w:hint="eastAsia"/>
          <w:bCs/>
          <w:sz w:val="30"/>
          <w:szCs w:val="30"/>
        </w:rPr>
        <w:t>一、</w:t>
      </w:r>
      <w:r w:rsidRPr="00F13518">
        <w:rPr>
          <w:rFonts w:ascii="黑体" w:eastAsia="黑体" w:hAnsi="黑体" w:cs="黑体" w:hint="eastAsia"/>
          <w:bCs/>
          <w:color w:val="000000"/>
          <w:sz w:val="30"/>
          <w:szCs w:val="30"/>
        </w:rPr>
        <w:t>部门主要职责及机构设置情况</w:t>
      </w:r>
    </w:p>
    <w:p w:rsidR="00A3500F" w:rsidRPr="0059570B" w:rsidRDefault="00A3500F"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（一）部门机构设置、职责</w:t>
      </w:r>
    </w:p>
    <w:p w:rsidR="00A3500F" w:rsidRPr="0059570B" w:rsidRDefault="00A3500F"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1. 机构设置</w:t>
      </w:r>
    </w:p>
    <w:p w:rsidR="00E56BA8" w:rsidRPr="008A42B0" w:rsidRDefault="00E56BA8" w:rsidP="00E56BA8">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仿宋" w:hint="eastAsia"/>
          <w:color w:val="000000" w:themeColor="text1"/>
          <w:sz w:val="32"/>
          <w:szCs w:val="32"/>
        </w:rPr>
        <w:t>西城区医疗保险事务管理中心为西城区医疗保障局所属二级单位，财务独立核算。西城区医疗保险事务管理中心</w:t>
      </w:r>
      <w:r w:rsidRPr="008A42B0">
        <w:rPr>
          <w:rFonts w:ascii="仿宋" w:eastAsia="仿宋" w:hAnsi="仿宋" w:cs="仿宋" w:hint="eastAsia"/>
          <w:color w:val="000000" w:themeColor="text1"/>
          <w:sz w:val="32"/>
          <w:szCs w:val="32"/>
        </w:rPr>
        <w:t>内设</w:t>
      </w:r>
      <w:r>
        <w:rPr>
          <w:rFonts w:ascii="仿宋" w:eastAsia="仿宋" w:hAnsi="仿宋" w:cs="仿宋" w:hint="eastAsia"/>
          <w:color w:val="000000" w:themeColor="text1"/>
          <w:sz w:val="32"/>
          <w:szCs w:val="32"/>
        </w:rPr>
        <w:t>9</w:t>
      </w:r>
      <w:r w:rsidRPr="008A42B0">
        <w:rPr>
          <w:rFonts w:ascii="仿宋" w:eastAsia="仿宋" w:hAnsi="仿宋" w:cs="仿宋" w:hint="eastAsia"/>
          <w:color w:val="000000" w:themeColor="text1"/>
          <w:sz w:val="32"/>
          <w:szCs w:val="32"/>
        </w:rPr>
        <w:t>个科室，</w:t>
      </w:r>
      <w:r>
        <w:rPr>
          <w:rFonts w:ascii="仿宋" w:eastAsia="仿宋" w:hAnsi="仿宋" w:cs="仿宋" w:hint="eastAsia"/>
          <w:color w:val="000000" w:themeColor="text1"/>
          <w:sz w:val="32"/>
          <w:szCs w:val="32"/>
        </w:rPr>
        <w:t>分别是综合管理科、医疗保险综合业务受理科、基本医疗保险手工报销科、基本医疗保险门诊费用审核科、基本医疗保险住院费用审核科、工伤生育离休医疗费用审核科、统计分析和信息管理科、内控监督科、监督检查科。</w:t>
      </w:r>
    </w:p>
    <w:p w:rsidR="00A3500F" w:rsidRPr="0059570B" w:rsidRDefault="00A3500F"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 职责：</w:t>
      </w:r>
    </w:p>
    <w:p w:rsidR="00E56BA8" w:rsidRDefault="00E56BA8" w:rsidP="00E56B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负责全区城镇职工基本医疗保险参保人员和城乡居民基本医疗保险的医疗保险费用的审核、支付以及辖区内定点医疗机构的支付和管理工作；承办上级交办的其他事项。</w:t>
      </w:r>
    </w:p>
    <w:p w:rsidR="00A3500F" w:rsidRPr="0059570B" w:rsidRDefault="00A3500F"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（二）人员构成情况</w:t>
      </w:r>
    </w:p>
    <w:p w:rsidR="00E56BA8" w:rsidRDefault="00E56BA8" w:rsidP="0059570B">
      <w:pPr>
        <w:spacing w:line="560" w:lineRule="exact"/>
        <w:ind w:firstLineChars="200" w:firstLine="640"/>
        <w:rPr>
          <w:rFonts w:ascii="仿宋" w:eastAsia="仿宋" w:hAnsi="仿宋" w:cs="仿宋"/>
          <w:color w:val="000000" w:themeColor="text1"/>
          <w:sz w:val="32"/>
          <w:szCs w:val="32"/>
        </w:rPr>
      </w:pPr>
      <w:r w:rsidRPr="008A42B0">
        <w:rPr>
          <w:rFonts w:ascii="仿宋" w:eastAsia="仿宋" w:hAnsi="仿宋" w:cs="仿宋" w:hint="eastAsia"/>
          <w:color w:val="000000" w:themeColor="text1"/>
          <w:sz w:val="32"/>
          <w:szCs w:val="32"/>
        </w:rPr>
        <w:t>北京市西城区</w:t>
      </w:r>
      <w:r>
        <w:rPr>
          <w:rFonts w:ascii="仿宋" w:eastAsia="仿宋" w:hAnsi="仿宋" w:cs="仿宋" w:hint="eastAsia"/>
          <w:color w:val="000000" w:themeColor="text1"/>
          <w:sz w:val="32"/>
          <w:szCs w:val="32"/>
        </w:rPr>
        <w:t>医疗保险事务管理</w:t>
      </w:r>
      <w:proofErr w:type="gramStart"/>
      <w:r>
        <w:rPr>
          <w:rFonts w:ascii="仿宋" w:eastAsia="仿宋" w:hAnsi="仿宋" w:cs="仿宋" w:hint="eastAsia"/>
          <w:color w:val="000000" w:themeColor="text1"/>
          <w:sz w:val="32"/>
          <w:szCs w:val="32"/>
        </w:rPr>
        <w:t>中心参公</w:t>
      </w:r>
      <w:r w:rsidRPr="008A42B0">
        <w:rPr>
          <w:rFonts w:ascii="仿宋" w:eastAsia="仿宋" w:hAnsi="仿宋" w:cs="仿宋" w:hint="eastAsia"/>
          <w:color w:val="000000" w:themeColor="text1"/>
          <w:sz w:val="32"/>
          <w:szCs w:val="32"/>
        </w:rPr>
        <w:t>编制</w:t>
      </w:r>
      <w:proofErr w:type="gramEnd"/>
      <w:r>
        <w:rPr>
          <w:rFonts w:ascii="仿宋" w:eastAsia="仿宋" w:hAnsi="仿宋" w:cs="仿宋" w:hint="eastAsia"/>
          <w:color w:val="000000" w:themeColor="text1"/>
          <w:sz w:val="32"/>
          <w:szCs w:val="32"/>
        </w:rPr>
        <w:t>87</w:t>
      </w:r>
      <w:r w:rsidRPr="008A42B0">
        <w:rPr>
          <w:rFonts w:ascii="仿宋" w:eastAsia="仿宋" w:hAnsi="仿宋" w:cs="仿宋" w:hint="eastAsia"/>
          <w:color w:val="000000" w:themeColor="text1"/>
          <w:sz w:val="32"/>
          <w:szCs w:val="32"/>
        </w:rPr>
        <w:t>人</w:t>
      </w:r>
      <w:r>
        <w:rPr>
          <w:rFonts w:ascii="仿宋" w:eastAsia="仿宋" w:hAnsi="仿宋" w:cs="仿宋" w:hint="eastAsia"/>
          <w:color w:val="000000" w:themeColor="text1"/>
          <w:sz w:val="32"/>
          <w:szCs w:val="32"/>
        </w:rPr>
        <w:t>，</w:t>
      </w:r>
      <w:r w:rsidR="00C17025">
        <w:rPr>
          <w:rFonts w:ascii="仿宋" w:eastAsia="仿宋" w:hAnsi="仿宋" w:cs="仿宋" w:hint="eastAsia"/>
          <w:color w:val="000000" w:themeColor="text1"/>
          <w:sz w:val="32"/>
          <w:szCs w:val="32"/>
        </w:rPr>
        <w:t>预算编制时实有79人，退休2人；截止目前</w:t>
      </w:r>
      <w:r>
        <w:rPr>
          <w:rFonts w:ascii="仿宋" w:eastAsia="仿宋" w:hAnsi="仿宋" w:cs="仿宋" w:hint="eastAsia"/>
          <w:color w:val="000000" w:themeColor="text1"/>
          <w:sz w:val="32"/>
          <w:szCs w:val="32"/>
        </w:rPr>
        <w:t>实有</w:t>
      </w:r>
      <w:r w:rsidR="00DD2727">
        <w:rPr>
          <w:rFonts w:ascii="仿宋" w:eastAsia="仿宋" w:hAnsi="仿宋" w:cs="仿宋" w:hint="eastAsia"/>
          <w:color w:val="000000" w:themeColor="text1"/>
          <w:sz w:val="32"/>
          <w:szCs w:val="32"/>
        </w:rPr>
        <w:t>84</w:t>
      </w:r>
      <w:r>
        <w:rPr>
          <w:rFonts w:ascii="仿宋" w:eastAsia="仿宋" w:hAnsi="仿宋" w:cs="仿宋" w:hint="eastAsia"/>
          <w:color w:val="000000" w:themeColor="text1"/>
          <w:sz w:val="32"/>
          <w:szCs w:val="32"/>
        </w:rPr>
        <w:t>人</w:t>
      </w:r>
      <w:r w:rsidR="00C17025">
        <w:rPr>
          <w:rFonts w:ascii="仿宋" w:eastAsia="仿宋" w:hAnsi="仿宋" w:cs="仿宋" w:hint="eastAsia"/>
          <w:color w:val="000000" w:themeColor="text1"/>
          <w:sz w:val="32"/>
          <w:szCs w:val="32"/>
        </w:rPr>
        <w:t>，</w:t>
      </w:r>
      <w:r w:rsidRPr="008A42B0">
        <w:rPr>
          <w:rFonts w:ascii="仿宋" w:eastAsia="仿宋" w:hAnsi="仿宋" w:cs="仿宋" w:hint="eastAsia"/>
          <w:color w:val="000000" w:themeColor="text1"/>
          <w:sz w:val="32"/>
          <w:szCs w:val="32"/>
        </w:rPr>
        <w:t>退休人员</w:t>
      </w:r>
      <w:r>
        <w:rPr>
          <w:rFonts w:ascii="仿宋" w:eastAsia="仿宋" w:hAnsi="仿宋" w:cs="仿宋" w:hint="eastAsia"/>
          <w:color w:val="000000" w:themeColor="text1"/>
          <w:sz w:val="32"/>
          <w:szCs w:val="32"/>
        </w:rPr>
        <w:t>2</w:t>
      </w:r>
      <w:r w:rsidRPr="008A42B0">
        <w:rPr>
          <w:rFonts w:ascii="仿宋" w:eastAsia="仿宋" w:hAnsi="仿宋" w:cs="仿宋" w:hint="eastAsia"/>
          <w:color w:val="000000" w:themeColor="text1"/>
          <w:sz w:val="32"/>
          <w:szCs w:val="32"/>
        </w:rPr>
        <w:t>人</w:t>
      </w:r>
      <w:r>
        <w:rPr>
          <w:rFonts w:ascii="仿宋" w:eastAsia="仿宋" w:hAnsi="仿宋" w:cs="仿宋" w:hint="eastAsia"/>
          <w:color w:val="000000" w:themeColor="text1"/>
          <w:sz w:val="32"/>
          <w:szCs w:val="32"/>
        </w:rPr>
        <w:t>；</w:t>
      </w:r>
      <w:r w:rsidRPr="008A42B0">
        <w:rPr>
          <w:rFonts w:ascii="仿宋" w:eastAsia="仿宋" w:hAnsi="仿宋" w:cs="仿宋" w:hint="eastAsia"/>
          <w:color w:val="000000" w:themeColor="text1"/>
          <w:sz w:val="32"/>
          <w:szCs w:val="32"/>
        </w:rPr>
        <w:t>长期聘用临时工</w:t>
      </w:r>
      <w:r>
        <w:rPr>
          <w:rFonts w:ascii="仿宋" w:eastAsia="仿宋" w:hAnsi="仿宋" w:cs="仿宋" w:hint="eastAsia"/>
          <w:color w:val="000000" w:themeColor="text1"/>
          <w:sz w:val="32"/>
          <w:szCs w:val="32"/>
        </w:rPr>
        <w:t>8</w:t>
      </w:r>
      <w:r w:rsidRPr="008A42B0">
        <w:rPr>
          <w:rFonts w:ascii="仿宋" w:eastAsia="仿宋" w:hAnsi="仿宋" w:cs="仿宋" w:hint="eastAsia"/>
          <w:color w:val="000000" w:themeColor="text1"/>
          <w:sz w:val="32"/>
          <w:szCs w:val="32"/>
        </w:rPr>
        <w:t>人</w:t>
      </w:r>
      <w:r>
        <w:rPr>
          <w:rFonts w:ascii="仿宋" w:eastAsia="仿宋" w:hAnsi="仿宋" w:cs="仿宋" w:hint="eastAsia"/>
          <w:color w:val="000000" w:themeColor="text1"/>
          <w:sz w:val="32"/>
          <w:szCs w:val="32"/>
        </w:rPr>
        <w:t>。</w:t>
      </w:r>
    </w:p>
    <w:p w:rsidR="000B313C" w:rsidRPr="0059570B" w:rsidRDefault="00A3500F" w:rsidP="0059570B">
      <w:pPr>
        <w:spacing w:line="560" w:lineRule="exact"/>
        <w:ind w:firstLineChars="200" w:firstLine="640"/>
        <w:rPr>
          <w:rFonts w:ascii="仿宋_GB2312" w:eastAsia="仿宋_GB2312" w:hAnsi="仿宋" w:cs="仿宋"/>
          <w:sz w:val="32"/>
          <w:szCs w:val="32"/>
        </w:rPr>
      </w:pPr>
      <w:r w:rsidRPr="0059570B">
        <w:rPr>
          <w:rFonts w:ascii="仿宋_GB2312" w:eastAsia="仿宋_GB2312" w:hAnsi="仿宋" w:cs="仿宋" w:hint="eastAsia"/>
          <w:sz w:val="32"/>
          <w:szCs w:val="32"/>
        </w:rPr>
        <w:t>（三）本预算年度的主要工作任务</w:t>
      </w:r>
    </w:p>
    <w:p w:rsidR="00D0069A" w:rsidRPr="0059570B" w:rsidRDefault="00D0069A" w:rsidP="0059570B">
      <w:pPr>
        <w:spacing w:line="560" w:lineRule="exact"/>
        <w:ind w:firstLineChars="200" w:firstLine="640"/>
        <w:rPr>
          <w:rFonts w:ascii="仿宋_GB2312" w:eastAsia="仿宋_GB2312"/>
          <w:sz w:val="32"/>
          <w:szCs w:val="32"/>
        </w:rPr>
      </w:pPr>
      <w:r w:rsidRPr="0059570B">
        <w:rPr>
          <w:rFonts w:ascii="仿宋_GB2312" w:eastAsia="仿宋_GB2312" w:hint="eastAsia"/>
          <w:sz w:val="32"/>
          <w:szCs w:val="32"/>
        </w:rPr>
        <w:t>2023年，区医保局将坚持以习近平新时代中国特色社会主义思想为指引，把思想和行动统一到</w:t>
      </w:r>
      <w:r w:rsidR="007B570C">
        <w:rPr>
          <w:rFonts w:ascii="仿宋_GB2312" w:eastAsia="仿宋_GB2312" w:hint="eastAsia"/>
          <w:sz w:val="32"/>
          <w:szCs w:val="32"/>
        </w:rPr>
        <w:t>党的</w:t>
      </w:r>
      <w:bookmarkStart w:id="0" w:name="_GoBack"/>
      <w:bookmarkEnd w:id="0"/>
      <w:r w:rsidRPr="0059570B">
        <w:rPr>
          <w:rFonts w:ascii="仿宋_GB2312" w:eastAsia="仿宋_GB2312" w:hint="eastAsia"/>
          <w:sz w:val="32"/>
          <w:szCs w:val="32"/>
        </w:rPr>
        <w:t>二十大精神上来，立足新发展阶段，贯彻新发展理念，以在医保系统“立首都标杆，创全国示范”为目标，继续进一步提高西城区医疗保障水平，强化医疗保障在区域社会治理中的重要作用，更好</w:t>
      </w:r>
      <w:r w:rsidRPr="0059570B">
        <w:rPr>
          <w:rFonts w:ascii="仿宋_GB2312" w:eastAsia="仿宋_GB2312" w:hint="eastAsia"/>
          <w:sz w:val="32"/>
          <w:szCs w:val="32"/>
        </w:rPr>
        <w:lastRenderedPageBreak/>
        <w:t>地回应人民群众对美好生活的新期待。</w:t>
      </w:r>
    </w:p>
    <w:p w:rsidR="00D0069A" w:rsidRPr="0059570B" w:rsidRDefault="00D0069A" w:rsidP="0059570B">
      <w:pPr>
        <w:spacing w:line="560" w:lineRule="exact"/>
        <w:ind w:firstLineChars="200" w:firstLine="643"/>
        <w:rPr>
          <w:rFonts w:ascii="仿宋_GB2312" w:eastAsia="仿宋_GB2312"/>
          <w:sz w:val="32"/>
          <w:szCs w:val="32"/>
        </w:rPr>
      </w:pPr>
      <w:r w:rsidRPr="0059570B">
        <w:rPr>
          <w:rFonts w:ascii="仿宋_GB2312" w:eastAsia="仿宋_GB2312" w:hAnsi="楷体_GB2312" w:cs="楷体_GB2312" w:hint="eastAsia"/>
          <w:b/>
          <w:kern w:val="0"/>
          <w:sz w:val="32"/>
          <w:szCs w:val="32"/>
        </w:rPr>
        <w:t>一是坚持首善标准，全力服务保障首都功能。</w:t>
      </w:r>
      <w:r w:rsidRPr="0059570B">
        <w:rPr>
          <w:rFonts w:ascii="仿宋_GB2312" w:eastAsia="仿宋_GB2312" w:hAnsi="仿宋_GB2312" w:cs="仿宋_GB2312" w:hint="eastAsia"/>
          <w:sz w:val="32"/>
          <w:szCs w:val="32"/>
        </w:rPr>
        <w:t>提升“四个服务”能力和水平，</w:t>
      </w:r>
      <w:r w:rsidRPr="0059570B">
        <w:rPr>
          <w:rFonts w:ascii="仿宋_GB2312" w:eastAsia="仿宋_GB2312" w:hint="eastAsia"/>
          <w:sz w:val="32"/>
          <w:szCs w:val="32"/>
        </w:rPr>
        <w:t>切实服务好驻区中央单位和企业，</w:t>
      </w:r>
      <w:r w:rsidRPr="0059570B">
        <w:rPr>
          <w:rFonts w:ascii="仿宋_GB2312" w:eastAsia="仿宋_GB2312" w:hAnsi="仿宋_GB2312" w:cs="仿宋_GB2312" w:hint="eastAsia"/>
          <w:sz w:val="32"/>
          <w:szCs w:val="32"/>
        </w:rPr>
        <w:t>通过召开协商会、上门服务、</w:t>
      </w:r>
      <w:proofErr w:type="gramStart"/>
      <w:r w:rsidRPr="0059570B">
        <w:rPr>
          <w:rFonts w:ascii="仿宋_GB2312" w:eastAsia="仿宋_GB2312" w:hAnsi="仿宋_GB2312" w:cs="仿宋_GB2312" w:hint="eastAsia"/>
          <w:sz w:val="32"/>
          <w:szCs w:val="32"/>
        </w:rPr>
        <w:t>特</w:t>
      </w:r>
      <w:proofErr w:type="gramEnd"/>
      <w:r w:rsidRPr="0059570B">
        <w:rPr>
          <w:rFonts w:ascii="仿宋_GB2312" w:eastAsia="仿宋_GB2312" w:hAnsi="仿宋_GB2312" w:cs="仿宋_GB2312" w:hint="eastAsia"/>
          <w:sz w:val="32"/>
          <w:szCs w:val="32"/>
        </w:rPr>
        <w:t>事特办等形式，提升对中央单位和企业的精准服务水平</w:t>
      </w:r>
      <w:r w:rsidRPr="0059570B">
        <w:rPr>
          <w:rFonts w:ascii="仿宋_GB2312" w:eastAsia="仿宋_GB2312" w:hint="eastAsia"/>
          <w:sz w:val="32"/>
          <w:szCs w:val="32"/>
        </w:rPr>
        <w:t>。充分发挥</w:t>
      </w:r>
      <w:r w:rsidRPr="0059570B">
        <w:rPr>
          <w:rFonts w:ascii="仿宋_GB2312" w:eastAsia="仿宋_GB2312" w:hAnsi="仿宋" w:hint="eastAsia"/>
          <w:sz w:val="32"/>
          <w:szCs w:val="32"/>
        </w:rPr>
        <w:t>医疗保障党建“互动平台”的作用，不断拓宽成员单位范围，继续组织平台成员单位开展DRG支付方式改革线上研讨、政策宣传宣讲等活动，推动区内优质医疗领域资源共商共治共享，不断提升</w:t>
      </w:r>
      <w:proofErr w:type="gramStart"/>
      <w:r w:rsidRPr="0059570B">
        <w:rPr>
          <w:rFonts w:ascii="仿宋_GB2312" w:eastAsia="仿宋_GB2312" w:hAnsi="仿宋" w:hint="eastAsia"/>
          <w:sz w:val="32"/>
          <w:szCs w:val="32"/>
        </w:rPr>
        <w:t>医保治理</w:t>
      </w:r>
      <w:proofErr w:type="gramEnd"/>
      <w:r w:rsidRPr="0059570B">
        <w:rPr>
          <w:rFonts w:ascii="仿宋_GB2312" w:eastAsia="仿宋_GB2312" w:hAnsi="仿宋" w:hint="eastAsia"/>
          <w:sz w:val="32"/>
          <w:szCs w:val="32"/>
        </w:rPr>
        <w:t>能力。</w:t>
      </w:r>
    </w:p>
    <w:p w:rsidR="00D0069A" w:rsidRPr="0059570B" w:rsidRDefault="00D0069A" w:rsidP="0059570B">
      <w:pPr>
        <w:spacing w:line="560" w:lineRule="exact"/>
        <w:ind w:firstLineChars="200" w:firstLine="643"/>
        <w:jc w:val="left"/>
        <w:rPr>
          <w:rFonts w:ascii="仿宋_GB2312" w:eastAsia="仿宋_GB2312" w:hAnsi="仿宋" w:cs="仿宋"/>
          <w:sz w:val="32"/>
          <w:szCs w:val="32"/>
        </w:rPr>
      </w:pPr>
      <w:r w:rsidRPr="0059570B">
        <w:rPr>
          <w:rFonts w:ascii="仿宋_GB2312" w:eastAsia="仿宋_GB2312" w:hAnsi="楷体_GB2312" w:cs="楷体_GB2312" w:hint="eastAsia"/>
          <w:b/>
          <w:kern w:val="0"/>
          <w:sz w:val="32"/>
          <w:szCs w:val="32"/>
        </w:rPr>
        <w:t>二是加强干部队伍建设，持续推进党风廉政建设。</w:t>
      </w:r>
      <w:r w:rsidRPr="0059570B">
        <w:rPr>
          <w:rFonts w:ascii="仿宋_GB2312" w:eastAsia="仿宋_GB2312" w:hint="eastAsia"/>
          <w:sz w:val="32"/>
          <w:szCs w:val="32"/>
        </w:rPr>
        <w:t>全面落实新时代党的组织路线，</w:t>
      </w:r>
      <w:r w:rsidRPr="0059570B">
        <w:rPr>
          <w:rFonts w:ascii="仿宋_GB2312" w:eastAsia="仿宋_GB2312" w:hAnsi="仿宋" w:cs="仿宋" w:hint="eastAsia"/>
          <w:sz w:val="32"/>
          <w:szCs w:val="32"/>
        </w:rPr>
        <w:t>坚持党管干部原则，重视对干部的培养和锻炼工作，加强干部队伍培训力度，认真做好干部的职级晋升和思想政治工作。稳步推进</w:t>
      </w:r>
      <w:proofErr w:type="gramStart"/>
      <w:r w:rsidRPr="0059570B">
        <w:rPr>
          <w:rFonts w:ascii="仿宋_GB2312" w:eastAsia="仿宋_GB2312" w:hAnsi="仿宋" w:cs="仿宋" w:hint="eastAsia"/>
          <w:sz w:val="32"/>
          <w:szCs w:val="32"/>
        </w:rPr>
        <w:t>医</w:t>
      </w:r>
      <w:proofErr w:type="gramEnd"/>
      <w:r w:rsidRPr="0059570B">
        <w:rPr>
          <w:rFonts w:ascii="仿宋_GB2312" w:eastAsia="仿宋_GB2312" w:hAnsi="仿宋" w:cs="仿宋" w:hint="eastAsia"/>
          <w:sz w:val="32"/>
          <w:szCs w:val="32"/>
        </w:rPr>
        <w:t>保中心职能划转，实现医疗保险（含基本医疗和生育）从登记征缴到财务支付的全链条业务闭环。</w:t>
      </w:r>
      <w:r w:rsidRPr="0059570B">
        <w:rPr>
          <w:rFonts w:ascii="仿宋_GB2312" w:eastAsia="仿宋_GB2312" w:hAnsi="仿宋" w:hint="eastAsia"/>
          <w:sz w:val="32"/>
          <w:szCs w:val="32"/>
        </w:rPr>
        <w:t>扎实做好“接诉即办”，及时回应百姓</w:t>
      </w:r>
      <w:proofErr w:type="gramStart"/>
      <w:r w:rsidRPr="0059570B">
        <w:rPr>
          <w:rFonts w:ascii="仿宋_GB2312" w:eastAsia="仿宋_GB2312" w:hAnsi="仿宋" w:hint="eastAsia"/>
          <w:sz w:val="32"/>
          <w:szCs w:val="32"/>
        </w:rPr>
        <w:t>医</w:t>
      </w:r>
      <w:proofErr w:type="gramEnd"/>
      <w:r w:rsidRPr="0059570B">
        <w:rPr>
          <w:rFonts w:ascii="仿宋_GB2312" w:eastAsia="仿宋_GB2312" w:hAnsi="仿宋" w:hint="eastAsia"/>
          <w:sz w:val="32"/>
          <w:szCs w:val="32"/>
        </w:rPr>
        <w:t>保诉求。</w:t>
      </w:r>
      <w:r w:rsidRPr="0059570B">
        <w:rPr>
          <w:rFonts w:ascii="仿宋_GB2312" w:eastAsia="仿宋_GB2312" w:hAnsi="微软雅黑" w:cs="仿宋_GB2312" w:hint="eastAsia"/>
          <w:kern w:val="0"/>
          <w:sz w:val="32"/>
          <w:szCs w:val="32"/>
        </w:rPr>
        <w:t>严格</w:t>
      </w:r>
      <w:r w:rsidRPr="0059570B">
        <w:rPr>
          <w:rFonts w:ascii="仿宋_GB2312" w:eastAsia="仿宋_GB2312" w:hAnsi="方正小标宋简体" w:cs="仿宋_GB2312" w:hint="eastAsia"/>
          <w:sz w:val="32"/>
          <w:szCs w:val="32"/>
        </w:rPr>
        <w:t>落实全面从严治党主体责任，持之以恒正风</w:t>
      </w:r>
      <w:proofErr w:type="gramStart"/>
      <w:r w:rsidRPr="0059570B">
        <w:rPr>
          <w:rFonts w:ascii="仿宋_GB2312" w:eastAsia="仿宋_GB2312" w:hAnsi="方正小标宋简体" w:cs="仿宋_GB2312" w:hint="eastAsia"/>
          <w:sz w:val="32"/>
          <w:szCs w:val="32"/>
        </w:rPr>
        <w:t>肃</w:t>
      </w:r>
      <w:proofErr w:type="gramEnd"/>
      <w:r w:rsidRPr="0059570B">
        <w:rPr>
          <w:rFonts w:ascii="仿宋_GB2312" w:eastAsia="仿宋_GB2312" w:hAnsi="方正小标宋简体" w:cs="仿宋_GB2312" w:hint="eastAsia"/>
          <w:sz w:val="32"/>
          <w:szCs w:val="32"/>
        </w:rPr>
        <w:t>纪，坚持不懈改进作风。</w:t>
      </w:r>
    </w:p>
    <w:p w:rsidR="00D0069A" w:rsidRPr="0059570B" w:rsidRDefault="00D0069A" w:rsidP="0059570B">
      <w:pPr>
        <w:spacing w:line="560" w:lineRule="exact"/>
        <w:ind w:firstLineChars="200" w:firstLine="643"/>
        <w:jc w:val="left"/>
        <w:rPr>
          <w:rFonts w:ascii="仿宋_GB2312" w:eastAsia="仿宋_GB2312"/>
          <w:sz w:val="32"/>
          <w:szCs w:val="32"/>
        </w:rPr>
      </w:pPr>
      <w:r w:rsidRPr="0059570B">
        <w:rPr>
          <w:rFonts w:ascii="仿宋_GB2312" w:eastAsia="仿宋_GB2312" w:hAnsi="仿宋" w:cs="仿宋" w:hint="eastAsia"/>
          <w:b/>
          <w:sz w:val="32"/>
          <w:szCs w:val="32"/>
        </w:rPr>
        <w:t>三是持续打击欺诈骗保，管好用好</w:t>
      </w:r>
      <w:proofErr w:type="gramStart"/>
      <w:r w:rsidRPr="0059570B">
        <w:rPr>
          <w:rFonts w:ascii="仿宋_GB2312" w:eastAsia="仿宋_GB2312" w:hAnsi="仿宋" w:cs="仿宋" w:hint="eastAsia"/>
          <w:b/>
          <w:sz w:val="32"/>
          <w:szCs w:val="32"/>
        </w:rPr>
        <w:t>医</w:t>
      </w:r>
      <w:proofErr w:type="gramEnd"/>
      <w:r w:rsidRPr="0059570B">
        <w:rPr>
          <w:rFonts w:ascii="仿宋_GB2312" w:eastAsia="仿宋_GB2312" w:hAnsi="仿宋" w:cs="仿宋" w:hint="eastAsia"/>
          <w:b/>
          <w:sz w:val="32"/>
          <w:szCs w:val="32"/>
        </w:rPr>
        <w:t>保基金。</w:t>
      </w:r>
      <w:r w:rsidRPr="0059570B">
        <w:rPr>
          <w:rFonts w:ascii="仿宋_GB2312" w:eastAsia="仿宋_GB2312" w:hAnsi="仿宋" w:cs="仿宋_GB2312" w:hint="eastAsia"/>
          <w:sz w:val="32"/>
          <w:szCs w:val="32"/>
        </w:rPr>
        <w:t>注重提高综合管理能力和基金风险防控意识，持续</w:t>
      </w:r>
      <w:r w:rsidRPr="0059570B">
        <w:rPr>
          <w:rFonts w:ascii="仿宋_GB2312" w:eastAsia="仿宋_GB2312" w:hAnsi="方正小标宋简体" w:cs="仿宋_GB2312" w:hint="eastAsia"/>
          <w:sz w:val="32"/>
          <w:szCs w:val="32"/>
        </w:rPr>
        <w:t>优化</w:t>
      </w:r>
      <w:r w:rsidRPr="0059570B">
        <w:rPr>
          <w:rFonts w:ascii="仿宋_GB2312" w:eastAsia="仿宋_GB2312" w:hAnsi="微软雅黑" w:cs="宋体" w:hint="eastAsia"/>
          <w:kern w:val="0"/>
          <w:sz w:val="32"/>
          <w:szCs w:val="32"/>
        </w:rPr>
        <w:t>“西城</w:t>
      </w:r>
      <w:proofErr w:type="gramStart"/>
      <w:r w:rsidRPr="0059570B">
        <w:rPr>
          <w:rFonts w:ascii="仿宋_GB2312" w:eastAsia="仿宋_GB2312" w:hAnsi="微软雅黑" w:cs="宋体" w:hint="eastAsia"/>
          <w:kern w:val="0"/>
          <w:sz w:val="32"/>
          <w:szCs w:val="32"/>
        </w:rPr>
        <w:t>医</w:t>
      </w:r>
      <w:proofErr w:type="gramEnd"/>
      <w:r w:rsidRPr="0059570B">
        <w:rPr>
          <w:rFonts w:ascii="仿宋_GB2312" w:eastAsia="仿宋_GB2312" w:hAnsi="微软雅黑" w:cs="宋体" w:hint="eastAsia"/>
          <w:kern w:val="0"/>
          <w:sz w:val="32"/>
          <w:szCs w:val="32"/>
        </w:rPr>
        <w:t>保大数据分析系统”应用</w:t>
      </w:r>
      <w:r w:rsidRPr="0059570B">
        <w:rPr>
          <w:rFonts w:ascii="仿宋_GB2312" w:eastAsia="仿宋_GB2312" w:hAnsi="方正小标宋简体" w:cs="仿宋_GB2312" w:hint="eastAsia"/>
          <w:sz w:val="32"/>
          <w:szCs w:val="32"/>
        </w:rPr>
        <w:t>，</w:t>
      </w:r>
      <w:r w:rsidRPr="0059570B">
        <w:rPr>
          <w:rFonts w:ascii="仿宋_GB2312" w:eastAsia="仿宋_GB2312" w:hAnsi="微软雅黑" w:cs="宋体" w:hint="eastAsia"/>
          <w:kern w:val="0"/>
          <w:sz w:val="32"/>
          <w:szCs w:val="32"/>
        </w:rPr>
        <w:t>提高现场检查的质量和效率。</w:t>
      </w:r>
      <w:r w:rsidRPr="0059570B">
        <w:rPr>
          <w:rFonts w:ascii="仿宋_GB2312" w:eastAsia="仿宋_GB2312" w:hint="eastAsia"/>
          <w:sz w:val="32"/>
          <w:szCs w:val="32"/>
        </w:rPr>
        <w:t>发挥“3+3+N”协同工作机制的作用，广泛动员力量协同推进</w:t>
      </w:r>
      <w:proofErr w:type="gramStart"/>
      <w:r w:rsidRPr="0059570B">
        <w:rPr>
          <w:rFonts w:ascii="仿宋_GB2312" w:eastAsia="仿宋_GB2312" w:hint="eastAsia"/>
          <w:sz w:val="32"/>
          <w:szCs w:val="32"/>
        </w:rPr>
        <w:t>医</w:t>
      </w:r>
      <w:proofErr w:type="gramEnd"/>
      <w:r w:rsidRPr="0059570B">
        <w:rPr>
          <w:rFonts w:ascii="仿宋_GB2312" w:eastAsia="仿宋_GB2312" w:hint="eastAsia"/>
          <w:sz w:val="32"/>
          <w:szCs w:val="32"/>
        </w:rPr>
        <w:t>保改革。</w:t>
      </w:r>
      <w:r w:rsidRPr="0059570B">
        <w:rPr>
          <w:rFonts w:ascii="仿宋_GB2312" w:eastAsia="仿宋_GB2312" w:hAnsi="微软雅黑" w:cs="宋体" w:hint="eastAsia"/>
          <w:kern w:val="0"/>
          <w:sz w:val="32"/>
          <w:szCs w:val="32"/>
        </w:rPr>
        <w:t>继续开展对270余家定点医药机构检查全覆盖，有计划地开展重点参保单位、重点参保人的专项检查，持续推进经办机构内控检查，实现对基金管理使用五类参与方的全</w:t>
      </w:r>
      <w:r w:rsidRPr="0059570B">
        <w:rPr>
          <w:rFonts w:ascii="仿宋_GB2312" w:eastAsia="仿宋_GB2312" w:hAnsi="微软雅黑" w:cs="宋体" w:hint="eastAsia"/>
          <w:kern w:val="0"/>
          <w:sz w:val="32"/>
          <w:szCs w:val="32"/>
        </w:rPr>
        <w:lastRenderedPageBreak/>
        <w:t>部监督。</w:t>
      </w:r>
    </w:p>
    <w:p w:rsidR="00D0069A" w:rsidRPr="0059570B" w:rsidRDefault="00D0069A" w:rsidP="0059570B">
      <w:pPr>
        <w:spacing w:line="560" w:lineRule="exact"/>
        <w:ind w:firstLineChars="200" w:firstLine="643"/>
        <w:rPr>
          <w:rFonts w:ascii="仿宋_GB2312" w:eastAsia="仿宋_GB2312"/>
          <w:sz w:val="32"/>
          <w:szCs w:val="32"/>
        </w:rPr>
      </w:pPr>
      <w:r w:rsidRPr="0059570B">
        <w:rPr>
          <w:rFonts w:ascii="仿宋_GB2312" w:eastAsia="仿宋_GB2312" w:hint="eastAsia"/>
          <w:b/>
          <w:sz w:val="32"/>
          <w:szCs w:val="32"/>
        </w:rPr>
        <w:t>四是加强营商环境建设，精准帮扶困难群体。</w:t>
      </w:r>
      <w:r w:rsidRPr="0059570B">
        <w:rPr>
          <w:rFonts w:ascii="仿宋_GB2312" w:eastAsia="仿宋_GB2312" w:hAnsi="仿宋_GB2312" w:cs="仿宋_GB2312" w:hint="eastAsia"/>
          <w:sz w:val="32"/>
          <w:szCs w:val="32"/>
        </w:rPr>
        <w:t>不断加强</w:t>
      </w:r>
      <w:proofErr w:type="gramStart"/>
      <w:r w:rsidRPr="0059570B">
        <w:rPr>
          <w:rFonts w:ascii="仿宋_GB2312" w:eastAsia="仿宋_GB2312" w:hAnsi="仿宋_GB2312" w:cs="仿宋_GB2312" w:hint="eastAsia"/>
          <w:sz w:val="32"/>
          <w:szCs w:val="32"/>
        </w:rPr>
        <w:t>医</w:t>
      </w:r>
      <w:proofErr w:type="gramEnd"/>
      <w:r w:rsidRPr="0059570B">
        <w:rPr>
          <w:rFonts w:ascii="仿宋_GB2312" w:eastAsia="仿宋_GB2312" w:hAnsi="仿宋_GB2312" w:cs="仿宋_GB2312" w:hint="eastAsia"/>
          <w:sz w:val="32"/>
          <w:szCs w:val="32"/>
        </w:rPr>
        <w:t>保政务服务专业大厅建设，</w:t>
      </w:r>
      <w:r w:rsidRPr="0059570B">
        <w:rPr>
          <w:rFonts w:ascii="仿宋_GB2312" w:eastAsia="仿宋_GB2312" w:hint="eastAsia"/>
          <w:sz w:val="32"/>
          <w:szCs w:val="32"/>
        </w:rPr>
        <w:t>持续优化</w:t>
      </w:r>
      <w:r w:rsidRPr="0059570B">
        <w:rPr>
          <w:rFonts w:ascii="仿宋_GB2312" w:eastAsia="仿宋_GB2312" w:hAnsi="仿宋" w:hint="eastAsia"/>
          <w:sz w:val="32"/>
          <w:szCs w:val="32"/>
        </w:rPr>
        <w:t>业务流程，</w:t>
      </w:r>
      <w:r w:rsidRPr="0059570B">
        <w:rPr>
          <w:rFonts w:ascii="仿宋_GB2312" w:eastAsia="仿宋_GB2312" w:hAnsi="仿宋" w:cs="Tahoma" w:hint="eastAsia"/>
          <w:sz w:val="32"/>
          <w:szCs w:val="32"/>
        </w:rPr>
        <w:t>持续推行预约办、邮寄办、</w:t>
      </w:r>
      <w:proofErr w:type="gramStart"/>
      <w:r w:rsidRPr="0059570B">
        <w:rPr>
          <w:rFonts w:ascii="仿宋_GB2312" w:eastAsia="仿宋_GB2312" w:hAnsi="仿宋" w:cs="Tahoma" w:hint="eastAsia"/>
          <w:sz w:val="32"/>
          <w:szCs w:val="32"/>
        </w:rPr>
        <w:t>容缺办</w:t>
      </w:r>
      <w:proofErr w:type="gramEnd"/>
      <w:r w:rsidRPr="0059570B">
        <w:rPr>
          <w:rFonts w:ascii="仿宋_GB2312" w:eastAsia="仿宋_GB2312" w:hAnsi="仿宋" w:cs="Tahoma" w:hint="eastAsia"/>
          <w:sz w:val="32"/>
          <w:szCs w:val="32"/>
        </w:rPr>
        <w:t>、大户受理等措施，</w:t>
      </w:r>
      <w:r w:rsidRPr="0059570B">
        <w:rPr>
          <w:rFonts w:ascii="仿宋_GB2312" w:eastAsia="仿宋_GB2312" w:hint="eastAsia"/>
          <w:sz w:val="32"/>
          <w:szCs w:val="32"/>
        </w:rPr>
        <w:t>优化生育津贴申报模式，实现生育保险业务“一窗受理”，让</w:t>
      </w:r>
      <w:proofErr w:type="gramStart"/>
      <w:r w:rsidRPr="0059570B">
        <w:rPr>
          <w:rFonts w:ascii="仿宋_GB2312" w:eastAsia="仿宋_GB2312" w:hint="eastAsia"/>
          <w:sz w:val="32"/>
          <w:szCs w:val="32"/>
        </w:rPr>
        <w:t>医</w:t>
      </w:r>
      <w:proofErr w:type="gramEnd"/>
      <w:r w:rsidRPr="0059570B">
        <w:rPr>
          <w:rFonts w:ascii="仿宋_GB2312" w:eastAsia="仿宋_GB2312" w:hint="eastAsia"/>
          <w:sz w:val="32"/>
          <w:szCs w:val="32"/>
        </w:rPr>
        <w:t>保便民惠民“再加速”。加快长期护理保险试点研究，推动形成西城区的配套实施意见，切实减轻困难群体医疗费用垫付压力。落实重特大疾病医疗保险和救助制度，做好辖区困难群体的医疗救助工作</w:t>
      </w:r>
      <w:r w:rsidRPr="0059570B">
        <w:rPr>
          <w:rFonts w:ascii="仿宋_GB2312" w:eastAsia="仿宋_GB2312" w:hAnsi="仿宋" w:cs="Tahoma" w:hint="eastAsia"/>
          <w:sz w:val="32"/>
          <w:szCs w:val="32"/>
        </w:rPr>
        <w:t>，落实好城乡居民大病保险、职工大病医疗保障政策</w:t>
      </w:r>
      <w:r w:rsidRPr="0059570B">
        <w:rPr>
          <w:rFonts w:ascii="仿宋_GB2312" w:eastAsia="仿宋_GB2312" w:hint="eastAsia"/>
          <w:sz w:val="32"/>
          <w:szCs w:val="32"/>
        </w:rPr>
        <w:t>。</w:t>
      </w:r>
    </w:p>
    <w:p w:rsidR="00D0069A" w:rsidRPr="0059570B" w:rsidRDefault="00D0069A" w:rsidP="0059570B">
      <w:pPr>
        <w:spacing w:line="560" w:lineRule="exact"/>
        <w:ind w:firstLineChars="200" w:firstLine="643"/>
        <w:rPr>
          <w:rFonts w:ascii="仿宋_GB2312" w:eastAsia="仿宋_GB2312" w:hAnsi="仿宋"/>
          <w:sz w:val="32"/>
          <w:szCs w:val="32"/>
        </w:rPr>
      </w:pPr>
      <w:r w:rsidRPr="0059570B">
        <w:rPr>
          <w:rFonts w:ascii="仿宋_GB2312" w:eastAsia="仿宋_GB2312" w:hint="eastAsia"/>
          <w:b/>
          <w:sz w:val="32"/>
          <w:szCs w:val="32"/>
        </w:rPr>
        <w:t>五是积极落实</w:t>
      </w:r>
      <w:proofErr w:type="gramStart"/>
      <w:r w:rsidRPr="0059570B">
        <w:rPr>
          <w:rFonts w:ascii="仿宋_GB2312" w:eastAsia="仿宋_GB2312" w:hint="eastAsia"/>
          <w:b/>
          <w:sz w:val="32"/>
          <w:szCs w:val="32"/>
        </w:rPr>
        <w:t>医</w:t>
      </w:r>
      <w:proofErr w:type="gramEnd"/>
      <w:r w:rsidRPr="0059570B">
        <w:rPr>
          <w:rFonts w:ascii="仿宋_GB2312" w:eastAsia="仿宋_GB2312" w:hint="eastAsia"/>
          <w:b/>
          <w:sz w:val="32"/>
          <w:szCs w:val="32"/>
        </w:rPr>
        <w:t>保政策，将医疗改革举措落到实处。</w:t>
      </w:r>
      <w:r w:rsidRPr="0059570B">
        <w:rPr>
          <w:rFonts w:ascii="仿宋_GB2312" w:eastAsia="仿宋_GB2312" w:hAnsi="仿宋" w:hint="eastAsia"/>
          <w:sz w:val="32"/>
          <w:szCs w:val="32"/>
        </w:rPr>
        <w:t>发挥西城区大医院多、行业专家多的优势，</w:t>
      </w:r>
      <w:r w:rsidRPr="0059570B">
        <w:rPr>
          <w:rFonts w:ascii="仿宋_GB2312" w:eastAsia="仿宋_GB2312" w:hint="eastAsia"/>
          <w:sz w:val="32"/>
          <w:szCs w:val="32"/>
        </w:rPr>
        <w:t>配合市局逐步推进DRG付费方式在全部定点医疗机构铺开。持续推进</w:t>
      </w:r>
      <w:bookmarkStart w:id="1" w:name="_Hlk119581892"/>
      <w:r w:rsidRPr="0059570B">
        <w:rPr>
          <w:rFonts w:ascii="仿宋_GB2312" w:eastAsia="仿宋_GB2312" w:hint="eastAsia"/>
          <w:sz w:val="32"/>
          <w:szCs w:val="32"/>
        </w:rPr>
        <w:t>异地直接结算</w:t>
      </w:r>
      <w:bookmarkEnd w:id="1"/>
      <w:r w:rsidRPr="0059570B">
        <w:rPr>
          <w:rFonts w:ascii="仿宋_GB2312" w:eastAsia="仿宋_GB2312" w:hint="eastAsia"/>
          <w:sz w:val="32"/>
          <w:szCs w:val="32"/>
        </w:rPr>
        <w:t>改革稳步扩面，完成</w:t>
      </w:r>
      <w:bookmarkStart w:id="2" w:name="_Hlk119581968"/>
      <w:r w:rsidRPr="0059570B">
        <w:rPr>
          <w:rFonts w:ascii="仿宋_GB2312" w:eastAsia="仿宋_GB2312" w:hint="eastAsia"/>
          <w:sz w:val="32"/>
          <w:szCs w:val="32"/>
        </w:rPr>
        <w:t>门诊</w:t>
      </w:r>
      <w:proofErr w:type="gramStart"/>
      <w:r w:rsidRPr="0059570B">
        <w:rPr>
          <w:rFonts w:ascii="仿宋_GB2312" w:eastAsia="仿宋_GB2312" w:hint="eastAsia"/>
          <w:sz w:val="32"/>
          <w:szCs w:val="32"/>
        </w:rPr>
        <w:t>慢特病</w:t>
      </w:r>
      <w:bookmarkEnd w:id="2"/>
      <w:proofErr w:type="gramEnd"/>
      <w:r w:rsidRPr="0059570B">
        <w:rPr>
          <w:rFonts w:ascii="仿宋_GB2312" w:eastAsia="仿宋_GB2312" w:hint="eastAsia"/>
          <w:sz w:val="32"/>
          <w:szCs w:val="32"/>
        </w:rPr>
        <w:t>、</w:t>
      </w:r>
      <w:bookmarkStart w:id="3" w:name="_Hlk119582053"/>
      <w:r w:rsidRPr="0059570B">
        <w:rPr>
          <w:rFonts w:ascii="仿宋_GB2312" w:eastAsia="仿宋_GB2312" w:hint="eastAsia"/>
          <w:sz w:val="32"/>
          <w:szCs w:val="32"/>
        </w:rPr>
        <w:t>定点零售药店异地直接结算试点</w:t>
      </w:r>
      <w:bookmarkEnd w:id="3"/>
      <w:r w:rsidRPr="0059570B">
        <w:rPr>
          <w:rFonts w:ascii="仿宋_GB2312" w:eastAsia="仿宋_GB2312" w:hint="eastAsia"/>
          <w:sz w:val="32"/>
          <w:szCs w:val="32"/>
        </w:rPr>
        <w:t>工作。做好医疗服务价格改革和药品耗材采购政策的宣传和落实，</w:t>
      </w:r>
      <w:r w:rsidRPr="0059570B">
        <w:rPr>
          <w:rFonts w:ascii="仿宋_GB2312" w:eastAsia="仿宋_GB2312" w:hAnsi="仿宋_GB2312" w:cs="仿宋_GB2312" w:hint="eastAsia"/>
          <w:sz w:val="32"/>
          <w:szCs w:val="32"/>
        </w:rPr>
        <w:t>落实</w:t>
      </w:r>
      <w:r w:rsidRPr="0059570B">
        <w:rPr>
          <w:rFonts w:ascii="仿宋_GB2312" w:eastAsia="仿宋_GB2312" w:hAnsi="仿宋" w:hint="eastAsia"/>
          <w:sz w:val="32"/>
          <w:szCs w:val="32"/>
        </w:rPr>
        <w:t>国家药品带量集中采购和医用耗材联合带量采购工作，不断降低患者对药品和医用耗材的费用负担。</w:t>
      </w:r>
    </w:p>
    <w:p w:rsidR="00720CF6" w:rsidRPr="00214533" w:rsidRDefault="00720CF6" w:rsidP="0059570B">
      <w:pPr>
        <w:spacing w:line="560" w:lineRule="exact"/>
        <w:ind w:firstLineChars="200" w:firstLine="600"/>
        <w:outlineLvl w:val="0"/>
        <w:rPr>
          <w:rFonts w:ascii="黑体" w:eastAsia="黑体" w:hAnsi="黑体" w:cs="Times New Roman"/>
          <w:sz w:val="30"/>
          <w:szCs w:val="30"/>
        </w:rPr>
      </w:pPr>
      <w:r w:rsidRPr="00214533">
        <w:rPr>
          <w:rFonts w:ascii="黑体" w:eastAsia="黑体" w:hAnsi="黑体" w:cs="黑体" w:hint="eastAsia"/>
          <w:sz w:val="30"/>
          <w:szCs w:val="30"/>
        </w:rPr>
        <w:t>二、</w:t>
      </w:r>
      <w:r w:rsidR="00DC4AEF">
        <w:rPr>
          <w:rFonts w:ascii="黑体" w:eastAsia="黑体" w:hAnsi="黑体" w:cs="黑体"/>
          <w:sz w:val="30"/>
          <w:szCs w:val="30"/>
        </w:rPr>
        <w:t>202</w:t>
      </w:r>
      <w:r w:rsidR="00D0069A">
        <w:rPr>
          <w:rFonts w:ascii="黑体" w:eastAsia="黑体" w:hAnsi="黑体" w:cs="黑体" w:hint="eastAsia"/>
          <w:sz w:val="30"/>
          <w:szCs w:val="30"/>
        </w:rPr>
        <w:t>3</w:t>
      </w:r>
      <w:r w:rsidRPr="00214533">
        <w:rPr>
          <w:rFonts w:ascii="黑体" w:eastAsia="黑体" w:hAnsi="黑体" w:cs="黑体" w:hint="eastAsia"/>
          <w:sz w:val="30"/>
          <w:szCs w:val="30"/>
        </w:rPr>
        <w:t>年部门预算收支及增减变化情况说明</w:t>
      </w:r>
    </w:p>
    <w:p w:rsidR="00720CF6" w:rsidRPr="0059570B" w:rsidRDefault="00720CF6" w:rsidP="0059570B">
      <w:pPr>
        <w:spacing w:line="560" w:lineRule="exact"/>
        <w:ind w:firstLineChars="200" w:firstLine="640"/>
        <w:outlineLvl w:val="0"/>
        <w:rPr>
          <w:rFonts w:ascii="仿宋_GB2312" w:eastAsia="仿宋_GB2312" w:hAnsi="仿宋" w:cs="Times New Roman"/>
          <w:sz w:val="32"/>
          <w:szCs w:val="32"/>
        </w:rPr>
      </w:pPr>
      <w:r w:rsidRPr="0059570B">
        <w:rPr>
          <w:rFonts w:ascii="仿宋_GB2312" w:eastAsia="仿宋_GB2312" w:hAnsi="仿宋" w:cs="仿宋" w:hint="eastAsia"/>
          <w:sz w:val="32"/>
          <w:szCs w:val="32"/>
        </w:rPr>
        <w:t>(</w:t>
      </w:r>
      <w:proofErr w:type="gramStart"/>
      <w:r w:rsidRPr="0059570B">
        <w:rPr>
          <w:rFonts w:ascii="仿宋_GB2312" w:eastAsia="仿宋_GB2312" w:hAnsi="仿宋" w:cs="仿宋" w:hint="eastAsia"/>
          <w:sz w:val="32"/>
          <w:szCs w:val="32"/>
        </w:rPr>
        <w:t>一</w:t>
      </w:r>
      <w:proofErr w:type="gramEnd"/>
      <w:r w:rsidRPr="0059570B">
        <w:rPr>
          <w:rFonts w:ascii="仿宋_GB2312" w:eastAsia="仿宋_GB2312" w:hAnsi="仿宋" w:cs="仿宋" w:hint="eastAsia"/>
          <w:sz w:val="32"/>
          <w:szCs w:val="32"/>
        </w:rPr>
        <w:t>)收入预算说明</w:t>
      </w:r>
    </w:p>
    <w:p w:rsidR="00720CF6" w:rsidRPr="0059570B" w:rsidRDefault="00D0069A"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2023年收入预算</w:t>
      </w:r>
      <w:r w:rsidR="00DD2727" w:rsidRPr="00DD2727">
        <w:rPr>
          <w:rFonts w:ascii="仿宋_GB2312" w:eastAsia="仿宋_GB2312" w:hAnsi="宋体" w:cs="仿宋_GB2312"/>
          <w:sz w:val="32"/>
          <w:szCs w:val="32"/>
        </w:rPr>
        <w:t>3,124.902484</w:t>
      </w:r>
      <w:r w:rsidRPr="0059570B">
        <w:rPr>
          <w:rFonts w:ascii="仿宋_GB2312" w:eastAsia="仿宋_GB2312" w:hAnsi="宋体" w:cs="仿宋_GB2312" w:hint="eastAsia"/>
          <w:sz w:val="32"/>
          <w:szCs w:val="32"/>
        </w:rPr>
        <w:t>万</w:t>
      </w:r>
      <w:r w:rsidRPr="0059570B">
        <w:rPr>
          <w:rFonts w:ascii="仿宋_GB2312" w:eastAsia="仿宋_GB2312" w:hAnsi="仿宋" w:cs="仿宋" w:hint="eastAsia"/>
          <w:sz w:val="32"/>
          <w:szCs w:val="32"/>
        </w:rPr>
        <w:t>元，其中:一般公共预算财政拨款</w:t>
      </w:r>
      <w:r w:rsidR="00DD2727" w:rsidRPr="00DD2727">
        <w:rPr>
          <w:rFonts w:ascii="仿宋_GB2312" w:eastAsia="仿宋_GB2312" w:hAnsi="宋体" w:cs="仿宋_GB2312"/>
          <w:sz w:val="32"/>
          <w:szCs w:val="32"/>
        </w:rPr>
        <w:t>3,124.902484</w:t>
      </w:r>
      <w:r w:rsidRPr="0059570B">
        <w:rPr>
          <w:rFonts w:ascii="仿宋_GB2312" w:eastAsia="仿宋_GB2312" w:hAnsi="宋体" w:cs="仿宋_GB2312" w:hint="eastAsia"/>
          <w:sz w:val="32"/>
          <w:szCs w:val="32"/>
        </w:rPr>
        <w:t>万元，</w:t>
      </w:r>
      <w:proofErr w:type="gramStart"/>
      <w:r w:rsidRPr="0059570B">
        <w:rPr>
          <w:rFonts w:ascii="仿宋_GB2312" w:eastAsia="仿宋_GB2312" w:hAnsi="宋体" w:cs="仿宋_GB2312" w:hint="eastAsia"/>
          <w:sz w:val="32"/>
          <w:szCs w:val="32"/>
        </w:rPr>
        <w:t>无上年</w:t>
      </w:r>
      <w:proofErr w:type="gramEnd"/>
      <w:r w:rsidRPr="0059570B">
        <w:rPr>
          <w:rFonts w:ascii="仿宋_GB2312" w:eastAsia="仿宋_GB2312" w:hAnsi="宋体" w:cs="仿宋_GB2312" w:hint="eastAsia"/>
          <w:sz w:val="32"/>
          <w:szCs w:val="32"/>
        </w:rPr>
        <w:t>结转结余</w:t>
      </w:r>
      <w:r w:rsidRPr="0059570B">
        <w:rPr>
          <w:rFonts w:ascii="仿宋_GB2312" w:eastAsia="仿宋_GB2312" w:hAnsi="仿宋" w:cs="仿宋" w:hint="eastAsia"/>
          <w:sz w:val="32"/>
          <w:szCs w:val="32"/>
        </w:rPr>
        <w:t>。同比2022年收入预算</w:t>
      </w:r>
      <w:r w:rsidR="00DD2727" w:rsidRPr="00C559C2">
        <w:rPr>
          <w:rFonts w:ascii="仿宋_GB2312" w:eastAsia="仿宋_GB2312" w:hAnsi="宋体" w:cs="仿宋_GB2312"/>
          <w:sz w:val="32"/>
          <w:szCs w:val="32"/>
        </w:rPr>
        <w:t>2,734.148360</w:t>
      </w:r>
      <w:r w:rsidRPr="0059570B">
        <w:rPr>
          <w:rFonts w:ascii="仿宋_GB2312" w:eastAsia="仿宋_GB2312" w:hAnsi="仿宋" w:cs="仿宋" w:hint="eastAsia"/>
          <w:sz w:val="32"/>
          <w:szCs w:val="32"/>
        </w:rPr>
        <w:t>万元增加</w:t>
      </w:r>
      <w:r w:rsidR="00DD2727">
        <w:rPr>
          <w:rFonts w:ascii="仿宋_GB2312" w:eastAsia="仿宋_GB2312" w:hAnsi="仿宋" w:cs="仿宋" w:hint="eastAsia"/>
          <w:sz w:val="32"/>
          <w:szCs w:val="32"/>
        </w:rPr>
        <w:t>390.754124</w:t>
      </w:r>
      <w:r w:rsidRPr="0059570B">
        <w:rPr>
          <w:rFonts w:ascii="仿宋_GB2312" w:eastAsia="仿宋_GB2312" w:hAnsi="仿宋" w:cs="仿宋" w:hint="eastAsia"/>
          <w:sz w:val="32"/>
          <w:szCs w:val="32"/>
        </w:rPr>
        <w:t>万元，</w:t>
      </w:r>
      <w:r w:rsidR="00460F75" w:rsidRPr="0059570B">
        <w:rPr>
          <w:rFonts w:ascii="仿宋_GB2312" w:eastAsia="仿宋_GB2312" w:hAnsi="仿宋" w:cs="仿宋" w:hint="eastAsia"/>
          <w:sz w:val="32"/>
          <w:szCs w:val="32"/>
        </w:rPr>
        <w:t>增</w:t>
      </w:r>
      <w:r w:rsidRPr="0059570B">
        <w:rPr>
          <w:rFonts w:ascii="仿宋_GB2312" w:eastAsia="仿宋_GB2312" w:hAnsi="仿宋" w:cs="仿宋" w:hint="eastAsia"/>
          <w:sz w:val="32"/>
          <w:szCs w:val="32"/>
        </w:rPr>
        <w:t>幅</w:t>
      </w:r>
      <w:r w:rsidR="00DD2727">
        <w:rPr>
          <w:rFonts w:ascii="仿宋_GB2312" w:eastAsia="仿宋_GB2312" w:hAnsi="仿宋" w:cs="仿宋" w:hint="eastAsia"/>
          <w:sz w:val="32"/>
          <w:szCs w:val="32"/>
        </w:rPr>
        <w:t>14.29</w:t>
      </w:r>
      <w:r w:rsidRPr="0059570B">
        <w:rPr>
          <w:rFonts w:ascii="仿宋_GB2312" w:eastAsia="仿宋_GB2312" w:hAnsi="仿宋" w:cs="仿宋" w:hint="eastAsia"/>
          <w:sz w:val="32"/>
          <w:szCs w:val="32"/>
        </w:rPr>
        <w:t>%，</w:t>
      </w:r>
      <w:r w:rsidR="00DD2727">
        <w:rPr>
          <w:rFonts w:ascii="仿宋_GB2312" w:eastAsia="仿宋_GB2312" w:hAnsi="仿宋" w:cs="仿宋" w:hint="eastAsia"/>
          <w:sz w:val="32"/>
          <w:szCs w:val="32"/>
        </w:rPr>
        <w:t>增</w:t>
      </w:r>
      <w:r w:rsidRPr="0059570B">
        <w:rPr>
          <w:rFonts w:ascii="仿宋_GB2312" w:eastAsia="仿宋_GB2312" w:hAnsi="仿宋" w:cs="仿宋" w:hint="eastAsia"/>
          <w:sz w:val="32"/>
          <w:szCs w:val="32"/>
        </w:rPr>
        <w:t>幅</w:t>
      </w:r>
      <w:r w:rsidR="00E206D4">
        <w:rPr>
          <w:rFonts w:ascii="仿宋_GB2312" w:eastAsia="仿宋_GB2312" w:hAnsi="仿宋" w:cs="仿宋" w:hint="eastAsia"/>
          <w:sz w:val="32"/>
          <w:szCs w:val="32"/>
        </w:rPr>
        <w:t>较</w:t>
      </w:r>
      <w:r w:rsidRPr="0059570B">
        <w:rPr>
          <w:rFonts w:ascii="仿宋_GB2312" w:eastAsia="仿宋_GB2312" w:hAnsi="仿宋" w:cs="仿宋" w:hint="eastAsia"/>
          <w:sz w:val="32"/>
          <w:szCs w:val="32"/>
        </w:rPr>
        <w:t>大，主要原因是</w:t>
      </w:r>
      <w:r w:rsidR="00E206D4">
        <w:rPr>
          <w:rFonts w:ascii="仿宋_GB2312" w:eastAsia="仿宋_GB2312" w:hAnsi="仿宋" w:cs="仿宋" w:hint="eastAsia"/>
          <w:sz w:val="32"/>
          <w:szCs w:val="32"/>
        </w:rPr>
        <w:t>新增</w:t>
      </w:r>
      <w:r w:rsidR="00DD2727">
        <w:rPr>
          <w:rFonts w:ascii="仿宋_GB2312" w:eastAsia="仿宋_GB2312" w:hAnsi="仿宋" w:cs="仿宋" w:hint="eastAsia"/>
          <w:sz w:val="32"/>
          <w:szCs w:val="32"/>
        </w:rPr>
        <w:t>了退返知青门诊费用帮</w:t>
      </w:r>
      <w:r w:rsidR="00DD2727">
        <w:rPr>
          <w:rFonts w:ascii="仿宋_GB2312" w:eastAsia="仿宋_GB2312" w:hAnsi="仿宋" w:cs="仿宋" w:hint="eastAsia"/>
          <w:sz w:val="32"/>
          <w:szCs w:val="32"/>
        </w:rPr>
        <w:lastRenderedPageBreak/>
        <w:t>扶专项经费200万元</w:t>
      </w:r>
      <w:r w:rsidRPr="0059570B">
        <w:rPr>
          <w:rFonts w:ascii="仿宋_GB2312" w:eastAsia="仿宋_GB2312" w:hAnsi="仿宋" w:cs="仿宋" w:hint="eastAsia"/>
          <w:sz w:val="32"/>
          <w:szCs w:val="32"/>
        </w:rPr>
        <w:t>。</w:t>
      </w:r>
    </w:p>
    <w:p w:rsidR="00720CF6" w:rsidRPr="0059570B" w:rsidRDefault="00720CF6" w:rsidP="0059570B">
      <w:pPr>
        <w:spacing w:line="560" w:lineRule="exact"/>
        <w:ind w:firstLineChars="200" w:firstLine="640"/>
        <w:outlineLvl w:val="0"/>
        <w:rPr>
          <w:rFonts w:ascii="仿宋_GB2312" w:eastAsia="仿宋_GB2312" w:hAnsi="仿宋" w:cs="Times New Roman"/>
          <w:sz w:val="32"/>
          <w:szCs w:val="32"/>
        </w:rPr>
      </w:pPr>
      <w:r w:rsidRPr="0059570B">
        <w:rPr>
          <w:rFonts w:ascii="仿宋_GB2312" w:eastAsia="仿宋_GB2312" w:hAnsi="仿宋" w:cs="仿宋" w:hint="eastAsia"/>
          <w:sz w:val="32"/>
          <w:szCs w:val="32"/>
        </w:rPr>
        <w:t>(二)支出预算说明</w:t>
      </w:r>
    </w:p>
    <w:p w:rsidR="00720CF6" w:rsidRPr="0059570B" w:rsidRDefault="00DC4AEF"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8739C8"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年支出预算</w:t>
      </w:r>
      <w:r w:rsidR="00404D07" w:rsidRPr="0059570B">
        <w:rPr>
          <w:rFonts w:ascii="仿宋_GB2312" w:eastAsia="仿宋_GB2312" w:hAnsi="仿宋" w:cs="仿宋" w:hint="eastAsia"/>
          <w:sz w:val="32"/>
          <w:szCs w:val="32"/>
        </w:rPr>
        <w:t>共计</w:t>
      </w:r>
      <w:r w:rsidR="00DD2727" w:rsidRPr="00DD2727">
        <w:rPr>
          <w:rFonts w:ascii="仿宋_GB2312" w:eastAsia="仿宋_GB2312" w:hAnsi="宋体" w:cs="仿宋_GB2312"/>
          <w:sz w:val="32"/>
          <w:szCs w:val="32"/>
        </w:rPr>
        <w:t>3,124.902484</w:t>
      </w:r>
      <w:r w:rsidR="00404D07" w:rsidRPr="0059570B">
        <w:rPr>
          <w:rFonts w:ascii="仿宋_GB2312" w:eastAsia="仿宋_GB2312" w:hAnsi="宋体" w:cs="仿宋_GB2312" w:hint="eastAsia"/>
          <w:sz w:val="32"/>
          <w:szCs w:val="32"/>
        </w:rPr>
        <w:t>万</w:t>
      </w:r>
      <w:r w:rsidR="00404D07" w:rsidRPr="0059570B">
        <w:rPr>
          <w:rFonts w:ascii="仿宋_GB2312" w:eastAsia="仿宋_GB2312" w:hAnsi="仿宋" w:cs="仿宋" w:hint="eastAsia"/>
          <w:sz w:val="32"/>
          <w:szCs w:val="32"/>
        </w:rPr>
        <w:t>元，</w:t>
      </w:r>
      <w:r w:rsidR="00720CF6" w:rsidRPr="0059570B">
        <w:rPr>
          <w:rFonts w:ascii="仿宋_GB2312" w:eastAsia="仿宋_GB2312" w:hAnsi="仿宋" w:cs="仿宋" w:hint="eastAsia"/>
          <w:sz w:val="32"/>
          <w:szCs w:val="32"/>
        </w:rPr>
        <w:t>按用途划分：</w:t>
      </w:r>
    </w:p>
    <w:p w:rsidR="008739C8" w:rsidRPr="0059570B" w:rsidRDefault="008739C8"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1、基本支出预算</w:t>
      </w:r>
      <w:r w:rsidR="00DD2727" w:rsidRPr="00DD2727">
        <w:rPr>
          <w:rFonts w:ascii="仿宋_GB2312" w:eastAsia="仿宋_GB2312" w:hAnsi="仿宋" w:cs="仿宋"/>
          <w:sz w:val="32"/>
          <w:szCs w:val="32"/>
        </w:rPr>
        <w:t>2,762.422259</w:t>
      </w:r>
      <w:r w:rsidRPr="0059570B">
        <w:rPr>
          <w:rFonts w:ascii="仿宋_GB2312" w:eastAsia="仿宋_GB2312" w:hAnsi="仿宋" w:cs="仿宋" w:hint="eastAsia"/>
          <w:sz w:val="32"/>
          <w:szCs w:val="32"/>
        </w:rPr>
        <w:t>万元，占总支出预算的</w:t>
      </w:r>
      <w:r w:rsidR="00DD2727">
        <w:rPr>
          <w:rFonts w:ascii="仿宋_GB2312" w:eastAsia="仿宋_GB2312" w:hAnsi="仿宋" w:cs="仿宋" w:hint="eastAsia"/>
          <w:sz w:val="32"/>
          <w:szCs w:val="32"/>
        </w:rPr>
        <w:t>88.4</w:t>
      </w:r>
      <w:r w:rsidRPr="0059570B">
        <w:rPr>
          <w:rFonts w:ascii="仿宋_GB2312" w:eastAsia="仿宋_GB2312" w:hAnsi="仿宋" w:cs="仿宋" w:hint="eastAsia"/>
          <w:sz w:val="32"/>
          <w:szCs w:val="32"/>
        </w:rPr>
        <w:t>%，没有上年结转余额，基本支出主要用于人员经费。同比2022年基本支出</w:t>
      </w:r>
      <w:r w:rsidR="00DD2727" w:rsidRPr="00C559C2">
        <w:rPr>
          <w:rFonts w:ascii="仿宋" w:eastAsia="仿宋" w:hAnsi="仿宋" w:cs="仿宋"/>
          <w:sz w:val="32"/>
          <w:szCs w:val="32"/>
        </w:rPr>
        <w:t>2,558.477300</w:t>
      </w:r>
      <w:r w:rsidRPr="0059570B">
        <w:rPr>
          <w:rFonts w:ascii="仿宋_GB2312" w:eastAsia="仿宋_GB2312" w:hAnsi="仿宋" w:cs="仿宋" w:hint="eastAsia"/>
          <w:sz w:val="32"/>
          <w:szCs w:val="32"/>
        </w:rPr>
        <w:t>万元增加</w:t>
      </w:r>
      <w:r w:rsidR="00DD2727">
        <w:rPr>
          <w:rFonts w:ascii="仿宋_GB2312" w:eastAsia="仿宋_GB2312" w:hAnsi="仿宋" w:cs="仿宋" w:hint="eastAsia"/>
          <w:sz w:val="32"/>
          <w:szCs w:val="32"/>
        </w:rPr>
        <w:t>203.94</w:t>
      </w:r>
      <w:r w:rsidRPr="0059570B">
        <w:rPr>
          <w:rFonts w:ascii="仿宋_GB2312" w:eastAsia="仿宋_GB2312" w:hAnsi="仿宋" w:cs="仿宋" w:hint="eastAsia"/>
          <w:sz w:val="32"/>
          <w:szCs w:val="32"/>
        </w:rPr>
        <w:t>万元，</w:t>
      </w:r>
      <w:r w:rsidR="0038605D">
        <w:rPr>
          <w:rFonts w:ascii="仿宋_GB2312" w:eastAsia="仿宋_GB2312" w:hAnsi="仿宋" w:cs="仿宋" w:hint="eastAsia"/>
          <w:sz w:val="32"/>
          <w:szCs w:val="32"/>
        </w:rPr>
        <w:t>增</w:t>
      </w:r>
      <w:r w:rsidRPr="0059570B">
        <w:rPr>
          <w:rFonts w:ascii="仿宋_GB2312" w:eastAsia="仿宋_GB2312" w:hAnsi="仿宋" w:cs="仿宋" w:hint="eastAsia"/>
          <w:sz w:val="32"/>
          <w:szCs w:val="32"/>
        </w:rPr>
        <w:t>幅7.</w:t>
      </w:r>
      <w:r w:rsidR="00DD2727">
        <w:rPr>
          <w:rFonts w:ascii="仿宋_GB2312" w:eastAsia="仿宋_GB2312" w:hAnsi="仿宋" w:cs="仿宋" w:hint="eastAsia"/>
          <w:sz w:val="32"/>
          <w:szCs w:val="32"/>
        </w:rPr>
        <w:t>97</w:t>
      </w:r>
      <w:r w:rsidRPr="0059570B">
        <w:rPr>
          <w:rFonts w:ascii="仿宋_GB2312" w:eastAsia="仿宋_GB2312" w:hAnsi="仿宋" w:cs="仿宋" w:hint="eastAsia"/>
          <w:sz w:val="32"/>
          <w:szCs w:val="32"/>
        </w:rPr>
        <w:t>%，</w:t>
      </w:r>
      <w:r w:rsidR="00E206D4">
        <w:rPr>
          <w:rFonts w:ascii="仿宋_GB2312" w:eastAsia="仿宋_GB2312" w:hAnsi="仿宋" w:cs="仿宋" w:hint="eastAsia"/>
          <w:sz w:val="32"/>
          <w:szCs w:val="32"/>
        </w:rPr>
        <w:t>主要是人员数量的增加</w:t>
      </w:r>
      <w:r w:rsidRPr="0059570B">
        <w:rPr>
          <w:rFonts w:ascii="仿宋_GB2312" w:eastAsia="仿宋_GB2312" w:hAnsi="仿宋" w:cs="仿宋" w:hint="eastAsia"/>
          <w:sz w:val="32"/>
          <w:szCs w:val="32"/>
        </w:rPr>
        <w:t>。</w:t>
      </w:r>
    </w:p>
    <w:p w:rsidR="00460F75"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w:t>
      </w:r>
      <w:r w:rsidR="00460F75" w:rsidRPr="0059570B">
        <w:rPr>
          <w:rFonts w:ascii="仿宋_GB2312" w:eastAsia="仿宋_GB2312" w:hAnsi="仿宋" w:cs="仿宋" w:hint="eastAsia"/>
          <w:sz w:val="32"/>
          <w:szCs w:val="32"/>
        </w:rPr>
        <w:t>项目支出预算</w:t>
      </w:r>
      <w:r w:rsidR="006A0D74" w:rsidRPr="006A0D74">
        <w:rPr>
          <w:rFonts w:ascii="仿宋_GB2312" w:eastAsia="仿宋_GB2312" w:hAnsi="仿宋" w:cs="仿宋"/>
          <w:sz w:val="32"/>
          <w:szCs w:val="32"/>
        </w:rPr>
        <w:t>362.480225</w:t>
      </w:r>
      <w:r w:rsidR="00460F75" w:rsidRPr="0059570B">
        <w:rPr>
          <w:rFonts w:ascii="仿宋_GB2312" w:eastAsia="仿宋_GB2312" w:hAnsi="仿宋" w:cs="仿宋" w:hint="eastAsia"/>
          <w:sz w:val="32"/>
          <w:szCs w:val="32"/>
        </w:rPr>
        <w:t>万元，占总支出预算的</w:t>
      </w:r>
      <w:r w:rsidR="006A0D74">
        <w:rPr>
          <w:rFonts w:ascii="仿宋_GB2312" w:eastAsia="仿宋_GB2312" w:hAnsi="仿宋" w:cs="仿宋" w:hint="eastAsia"/>
          <w:sz w:val="32"/>
          <w:szCs w:val="32"/>
        </w:rPr>
        <w:t>11.60</w:t>
      </w:r>
      <w:r w:rsidR="00460F75" w:rsidRPr="0059570B">
        <w:rPr>
          <w:rFonts w:ascii="仿宋_GB2312" w:eastAsia="仿宋_GB2312" w:hAnsi="仿宋" w:cs="仿宋" w:hint="eastAsia"/>
          <w:sz w:val="32"/>
          <w:szCs w:val="32"/>
        </w:rPr>
        <w:t>%。主要用于</w:t>
      </w:r>
      <w:r w:rsidR="006A0D74">
        <w:rPr>
          <w:rFonts w:ascii="仿宋_GB2312" w:eastAsia="仿宋_GB2312" w:hAnsi="仿宋" w:cs="仿宋" w:hint="eastAsia"/>
          <w:sz w:val="32"/>
          <w:szCs w:val="32"/>
        </w:rPr>
        <w:t>退返知青门诊费用帮扶专项经费、</w:t>
      </w:r>
      <w:proofErr w:type="gramStart"/>
      <w:r w:rsidR="006A0D74">
        <w:rPr>
          <w:rFonts w:ascii="仿宋_GB2312" w:eastAsia="仿宋_GB2312" w:hAnsi="仿宋" w:cs="仿宋" w:hint="eastAsia"/>
          <w:sz w:val="32"/>
          <w:szCs w:val="32"/>
        </w:rPr>
        <w:t>医保对外</w:t>
      </w:r>
      <w:proofErr w:type="gramEnd"/>
      <w:r w:rsidR="006A0D74">
        <w:rPr>
          <w:rFonts w:ascii="仿宋_GB2312" w:eastAsia="仿宋_GB2312" w:hAnsi="仿宋" w:cs="仿宋" w:hint="eastAsia"/>
          <w:sz w:val="32"/>
          <w:szCs w:val="32"/>
        </w:rPr>
        <w:t>服务经费、业务档案电子化加工</w:t>
      </w:r>
      <w:r w:rsidR="00460F75" w:rsidRPr="0059570B">
        <w:rPr>
          <w:rFonts w:ascii="仿宋_GB2312" w:eastAsia="仿宋_GB2312" w:hAnsi="仿宋" w:cs="仿宋" w:hint="eastAsia"/>
          <w:sz w:val="32"/>
          <w:szCs w:val="32"/>
        </w:rPr>
        <w:t>等。同比202</w:t>
      </w:r>
      <w:r w:rsidR="008739C8" w:rsidRPr="0059570B">
        <w:rPr>
          <w:rFonts w:ascii="仿宋_GB2312" w:eastAsia="仿宋_GB2312" w:hAnsi="仿宋" w:cs="仿宋" w:hint="eastAsia"/>
          <w:sz w:val="32"/>
          <w:szCs w:val="32"/>
        </w:rPr>
        <w:t>2</w:t>
      </w:r>
      <w:r w:rsidR="00460F75" w:rsidRPr="0059570B">
        <w:rPr>
          <w:rFonts w:ascii="仿宋_GB2312" w:eastAsia="仿宋_GB2312" w:hAnsi="仿宋" w:cs="仿宋" w:hint="eastAsia"/>
          <w:sz w:val="32"/>
          <w:szCs w:val="32"/>
        </w:rPr>
        <w:t>年项目支出</w:t>
      </w:r>
      <w:r w:rsidR="006A0D74" w:rsidRPr="00C559C2">
        <w:rPr>
          <w:rFonts w:ascii="仿宋" w:eastAsia="仿宋" w:hAnsi="仿宋" w:cs="仿宋"/>
          <w:sz w:val="32"/>
          <w:szCs w:val="32"/>
        </w:rPr>
        <w:t>175.671060</w:t>
      </w:r>
      <w:r w:rsidR="00460F75" w:rsidRPr="0059570B">
        <w:rPr>
          <w:rFonts w:ascii="仿宋_GB2312" w:eastAsia="仿宋_GB2312" w:hAnsi="仿宋" w:cs="仿宋" w:hint="eastAsia"/>
          <w:sz w:val="32"/>
          <w:szCs w:val="32"/>
        </w:rPr>
        <w:t>万元增加了</w:t>
      </w:r>
      <w:r w:rsidR="006A0D74">
        <w:rPr>
          <w:rFonts w:ascii="仿宋_GB2312" w:eastAsia="仿宋_GB2312" w:hAnsi="仿宋" w:cs="仿宋" w:hint="eastAsia"/>
          <w:sz w:val="32"/>
          <w:szCs w:val="32"/>
        </w:rPr>
        <w:t>186.809165</w:t>
      </w:r>
      <w:r w:rsidR="00460F75" w:rsidRPr="0059570B">
        <w:rPr>
          <w:rFonts w:ascii="仿宋_GB2312" w:eastAsia="仿宋_GB2312" w:hAnsi="仿宋" w:cs="仿宋" w:hint="eastAsia"/>
          <w:sz w:val="32"/>
          <w:szCs w:val="32"/>
        </w:rPr>
        <w:t>万元，增幅</w:t>
      </w:r>
      <w:r w:rsidR="006A0D74">
        <w:rPr>
          <w:rFonts w:ascii="仿宋_GB2312" w:eastAsia="仿宋_GB2312" w:hAnsi="仿宋" w:cs="仿宋" w:hint="eastAsia"/>
          <w:sz w:val="32"/>
          <w:szCs w:val="32"/>
        </w:rPr>
        <w:t>106.34</w:t>
      </w:r>
      <w:r w:rsidR="00460F75" w:rsidRPr="0059570B">
        <w:rPr>
          <w:rFonts w:ascii="仿宋_GB2312" w:eastAsia="仿宋_GB2312" w:hAnsi="仿宋" w:cs="仿宋" w:hint="eastAsia"/>
          <w:sz w:val="32"/>
          <w:szCs w:val="32"/>
        </w:rPr>
        <w:t>%，增加的主要原因是</w:t>
      </w:r>
      <w:r w:rsidR="00E206D4">
        <w:rPr>
          <w:rFonts w:ascii="仿宋_GB2312" w:eastAsia="仿宋_GB2312" w:hAnsi="仿宋" w:cs="仿宋" w:hint="eastAsia"/>
          <w:sz w:val="32"/>
          <w:szCs w:val="32"/>
        </w:rPr>
        <w:t>新增</w:t>
      </w:r>
      <w:r w:rsidR="006A0D74">
        <w:rPr>
          <w:rFonts w:ascii="仿宋_GB2312" w:eastAsia="仿宋_GB2312" w:hAnsi="仿宋" w:cs="仿宋" w:hint="eastAsia"/>
          <w:sz w:val="32"/>
          <w:szCs w:val="32"/>
        </w:rPr>
        <w:t>了退返知青门诊费用帮扶专项经费200万元</w:t>
      </w:r>
      <w:r w:rsidR="00460F75" w:rsidRPr="0059570B">
        <w:rPr>
          <w:rFonts w:ascii="仿宋_GB2312" w:eastAsia="仿宋_GB2312" w:hAnsi="仿宋" w:cs="仿宋" w:hint="eastAsia"/>
          <w:sz w:val="32"/>
          <w:szCs w:val="32"/>
        </w:rPr>
        <w:t>。</w:t>
      </w:r>
    </w:p>
    <w:p w:rsidR="00720CF6" w:rsidRPr="005D6C04" w:rsidRDefault="00720CF6" w:rsidP="0059570B">
      <w:pPr>
        <w:spacing w:line="560" w:lineRule="exact"/>
        <w:ind w:firstLineChars="200" w:firstLine="600"/>
        <w:rPr>
          <w:rFonts w:ascii="黑体" w:eastAsia="黑体" w:hAnsi="黑体" w:cs="Times New Roman"/>
          <w:kern w:val="0"/>
          <w:sz w:val="30"/>
          <w:szCs w:val="30"/>
        </w:rPr>
      </w:pPr>
      <w:r w:rsidRPr="005D6C04">
        <w:rPr>
          <w:rFonts w:ascii="黑体" w:eastAsia="黑体" w:hAnsi="黑体" w:cs="黑体" w:hint="eastAsia"/>
          <w:kern w:val="0"/>
          <w:sz w:val="30"/>
          <w:szCs w:val="30"/>
        </w:rPr>
        <w:t>三、主要支出情况</w:t>
      </w:r>
    </w:p>
    <w:p w:rsidR="00720CF6" w:rsidRPr="0059570B" w:rsidRDefault="00720CF6" w:rsidP="0059570B">
      <w:pPr>
        <w:snapToGrid w:val="0"/>
        <w:spacing w:line="560" w:lineRule="exact"/>
        <w:ind w:firstLineChars="200" w:firstLine="640"/>
        <w:rPr>
          <w:rFonts w:ascii="仿宋_GB2312" w:eastAsia="仿宋_GB2312" w:hAnsi="仿宋" w:cs="Times New Roman"/>
          <w:sz w:val="32"/>
          <w:szCs w:val="32"/>
        </w:rPr>
      </w:pPr>
      <w:bookmarkStart w:id="4" w:name="_Toc17531"/>
      <w:bookmarkStart w:id="5" w:name="_Toc25448"/>
      <w:r w:rsidRPr="0059570B">
        <w:rPr>
          <w:rFonts w:ascii="仿宋_GB2312" w:eastAsia="仿宋_GB2312" w:hAnsi="仿宋" w:cs="仿宋" w:hint="eastAsia"/>
          <w:sz w:val="32"/>
          <w:szCs w:val="32"/>
        </w:rPr>
        <w:t>（一）基本支出主要包括</w:t>
      </w:r>
      <w:bookmarkEnd w:id="4"/>
      <w:bookmarkEnd w:id="5"/>
      <w:r w:rsidRPr="0059570B">
        <w:rPr>
          <w:rFonts w:ascii="仿宋_GB2312" w:eastAsia="仿宋_GB2312" w:hAnsi="仿宋" w:cs="仿宋" w:hint="eastAsia"/>
          <w:sz w:val="32"/>
          <w:szCs w:val="32"/>
        </w:rPr>
        <w:t>在职、离退休人员支出、个人</w:t>
      </w:r>
    </w:p>
    <w:p w:rsidR="00720CF6" w:rsidRPr="0059570B" w:rsidRDefault="00720CF6" w:rsidP="0059570B">
      <w:pPr>
        <w:snapToGrid w:val="0"/>
        <w:spacing w:line="560" w:lineRule="exact"/>
        <w:rPr>
          <w:rFonts w:ascii="仿宋_GB2312" w:eastAsia="仿宋_GB2312" w:hAnsi="仿宋" w:cs="Times New Roman"/>
          <w:sz w:val="32"/>
          <w:szCs w:val="32"/>
        </w:rPr>
      </w:pPr>
      <w:r w:rsidRPr="0059570B">
        <w:rPr>
          <w:rFonts w:ascii="仿宋_GB2312" w:eastAsia="仿宋_GB2312" w:hAnsi="仿宋" w:cs="仿宋" w:hint="eastAsia"/>
          <w:sz w:val="32"/>
          <w:szCs w:val="32"/>
        </w:rPr>
        <w:t>和家庭补助支出、公用支出</w:t>
      </w:r>
      <w:bookmarkStart w:id="6" w:name="_Toc3237"/>
      <w:bookmarkStart w:id="7" w:name="_Toc7025"/>
      <w:r w:rsidRPr="0059570B">
        <w:rPr>
          <w:rFonts w:ascii="仿宋_GB2312" w:eastAsia="仿宋_GB2312" w:hAnsi="仿宋" w:cs="仿宋" w:hint="eastAsia"/>
          <w:sz w:val="32"/>
          <w:szCs w:val="32"/>
        </w:rPr>
        <w:t>。</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（二）项目支出</w:t>
      </w:r>
      <w:r w:rsidR="00404D07" w:rsidRPr="0059570B">
        <w:rPr>
          <w:rFonts w:ascii="仿宋_GB2312" w:eastAsia="仿宋_GB2312" w:hAnsi="仿宋" w:cs="仿宋" w:hint="eastAsia"/>
          <w:sz w:val="32"/>
          <w:szCs w:val="32"/>
        </w:rPr>
        <w:t>包括</w:t>
      </w:r>
      <w:r w:rsidR="006A0D74">
        <w:rPr>
          <w:rFonts w:ascii="仿宋_GB2312" w:eastAsia="仿宋_GB2312" w:hAnsi="仿宋" w:cs="仿宋" w:hint="eastAsia"/>
          <w:sz w:val="32"/>
          <w:szCs w:val="32"/>
        </w:rPr>
        <w:t>5</w:t>
      </w:r>
      <w:r w:rsidR="00404D07" w:rsidRPr="0059570B">
        <w:rPr>
          <w:rFonts w:ascii="仿宋_GB2312" w:eastAsia="仿宋_GB2312" w:hAnsi="仿宋" w:cs="仿宋" w:hint="eastAsia"/>
          <w:sz w:val="32"/>
          <w:szCs w:val="32"/>
        </w:rPr>
        <w:t>个，</w:t>
      </w:r>
      <w:bookmarkEnd w:id="6"/>
      <w:bookmarkEnd w:id="7"/>
      <w:r w:rsidR="00437C10">
        <w:rPr>
          <w:rFonts w:ascii="仿宋_GB2312" w:eastAsia="仿宋_GB2312" w:hAnsi="仿宋" w:cs="仿宋" w:hint="eastAsia"/>
          <w:sz w:val="32"/>
          <w:szCs w:val="32"/>
        </w:rPr>
        <w:t>包括</w:t>
      </w:r>
      <w:r w:rsidRPr="0059570B">
        <w:rPr>
          <w:rFonts w:ascii="仿宋_GB2312" w:eastAsia="仿宋_GB2312" w:hAnsi="仿宋" w:cs="仿宋" w:hint="eastAsia"/>
          <w:sz w:val="32"/>
          <w:szCs w:val="32"/>
        </w:rPr>
        <w:fldChar w:fldCharType="begin"/>
      </w:r>
      <w:r w:rsidRPr="0059570B">
        <w:rPr>
          <w:rFonts w:ascii="仿宋_GB2312" w:eastAsia="仿宋_GB2312" w:hAnsi="仿宋" w:cs="仿宋" w:hint="eastAsia"/>
          <w:sz w:val="32"/>
          <w:szCs w:val="32"/>
        </w:rPr>
        <w:instrText xml:space="preserve"> = 1 \* GB3 </w:instrText>
      </w:r>
      <w:r w:rsidRPr="0059570B">
        <w:rPr>
          <w:rFonts w:ascii="仿宋_GB2312" w:eastAsia="仿宋_GB2312" w:hAnsi="仿宋" w:cs="仿宋" w:hint="eastAsia"/>
          <w:sz w:val="32"/>
          <w:szCs w:val="32"/>
        </w:rPr>
        <w:fldChar w:fldCharType="separate"/>
      </w:r>
      <w:r w:rsidRPr="0059570B">
        <w:rPr>
          <w:rFonts w:ascii="仿宋_GB2312" w:eastAsia="仿宋_GB2312" w:hAnsi="仿宋" w:cs="仿宋" w:hint="eastAsia"/>
          <w:sz w:val="32"/>
          <w:szCs w:val="32"/>
        </w:rPr>
        <w:t>①</w:t>
      </w:r>
      <w:r w:rsidRPr="0059570B">
        <w:rPr>
          <w:rFonts w:ascii="仿宋_GB2312" w:eastAsia="仿宋_GB2312" w:hAnsi="仿宋" w:cs="仿宋" w:hint="eastAsia"/>
          <w:sz w:val="32"/>
          <w:szCs w:val="32"/>
        </w:rPr>
        <w:fldChar w:fldCharType="end"/>
      </w:r>
      <w:proofErr w:type="gramStart"/>
      <w:r w:rsidR="006A0D74">
        <w:rPr>
          <w:rFonts w:ascii="仿宋_GB2312" w:eastAsia="仿宋_GB2312" w:hAnsi="仿宋" w:cs="仿宋" w:hint="eastAsia"/>
          <w:sz w:val="32"/>
          <w:szCs w:val="32"/>
        </w:rPr>
        <w:t>医保对外</w:t>
      </w:r>
      <w:proofErr w:type="gramEnd"/>
      <w:r w:rsidR="006A0D74">
        <w:rPr>
          <w:rFonts w:ascii="仿宋_GB2312" w:eastAsia="仿宋_GB2312" w:hAnsi="仿宋" w:cs="仿宋" w:hint="eastAsia"/>
          <w:sz w:val="32"/>
          <w:szCs w:val="32"/>
        </w:rPr>
        <w:t>服务经费；</w:t>
      </w:r>
      <w:r w:rsidR="003E4476" w:rsidRPr="0059570B">
        <w:rPr>
          <w:rFonts w:ascii="仿宋_GB2312" w:eastAsia="仿宋_GB2312" w:hAnsi="仿宋" w:cs="仿宋" w:hint="eastAsia"/>
          <w:sz w:val="32"/>
          <w:szCs w:val="32"/>
        </w:rPr>
        <w:t xml:space="preserve"> </w:t>
      </w:r>
      <w:r w:rsidRPr="0059570B">
        <w:rPr>
          <w:rFonts w:ascii="仿宋_GB2312" w:eastAsia="仿宋_GB2312" w:hAnsi="仿宋" w:cs="仿宋" w:hint="eastAsia"/>
          <w:sz w:val="32"/>
          <w:szCs w:val="32"/>
        </w:rPr>
        <w:fldChar w:fldCharType="begin"/>
      </w:r>
      <w:r w:rsidRPr="0059570B">
        <w:rPr>
          <w:rFonts w:ascii="仿宋_GB2312" w:eastAsia="仿宋_GB2312" w:hAnsi="仿宋" w:cs="仿宋" w:hint="eastAsia"/>
          <w:sz w:val="32"/>
          <w:szCs w:val="32"/>
        </w:rPr>
        <w:instrText xml:space="preserve"> = 2 \* GB3 </w:instrText>
      </w:r>
      <w:r w:rsidRPr="0059570B">
        <w:rPr>
          <w:rFonts w:ascii="仿宋_GB2312" w:eastAsia="仿宋_GB2312" w:hAnsi="仿宋" w:cs="仿宋" w:hint="eastAsia"/>
          <w:sz w:val="32"/>
          <w:szCs w:val="32"/>
        </w:rPr>
        <w:fldChar w:fldCharType="separate"/>
      </w:r>
      <w:r w:rsidRPr="0059570B">
        <w:rPr>
          <w:rFonts w:ascii="仿宋_GB2312" w:eastAsia="仿宋_GB2312" w:hAnsi="仿宋" w:cs="仿宋" w:hint="eastAsia"/>
          <w:sz w:val="32"/>
          <w:szCs w:val="32"/>
        </w:rPr>
        <w:t>②</w:t>
      </w:r>
      <w:r w:rsidRPr="0059570B">
        <w:rPr>
          <w:rFonts w:ascii="仿宋_GB2312" w:eastAsia="仿宋_GB2312" w:hAnsi="仿宋" w:cs="仿宋" w:hint="eastAsia"/>
          <w:sz w:val="32"/>
          <w:szCs w:val="32"/>
        </w:rPr>
        <w:fldChar w:fldCharType="end"/>
      </w:r>
      <w:r w:rsidR="006A0D74">
        <w:rPr>
          <w:rFonts w:ascii="仿宋_GB2312" w:eastAsia="仿宋_GB2312" w:hAnsi="仿宋" w:cs="仿宋" w:hint="eastAsia"/>
          <w:sz w:val="32"/>
          <w:szCs w:val="32"/>
        </w:rPr>
        <w:t>电子设备及网络维护服务</w:t>
      </w:r>
      <w:r w:rsidRPr="0059570B">
        <w:rPr>
          <w:rFonts w:ascii="仿宋_GB2312" w:eastAsia="仿宋_GB2312" w:hAnsi="仿宋" w:cs="仿宋" w:hint="eastAsia"/>
          <w:sz w:val="32"/>
          <w:szCs w:val="32"/>
        </w:rPr>
        <w:t>；</w:t>
      </w:r>
      <w:r w:rsidRPr="0059570B">
        <w:rPr>
          <w:rFonts w:ascii="仿宋_GB2312" w:eastAsia="仿宋_GB2312" w:hAnsi="仿宋" w:cs="仿宋" w:hint="eastAsia"/>
          <w:sz w:val="32"/>
          <w:szCs w:val="32"/>
        </w:rPr>
        <w:fldChar w:fldCharType="begin"/>
      </w:r>
      <w:r w:rsidRPr="0059570B">
        <w:rPr>
          <w:rFonts w:ascii="仿宋_GB2312" w:eastAsia="仿宋_GB2312" w:hAnsi="仿宋" w:cs="仿宋" w:hint="eastAsia"/>
          <w:sz w:val="32"/>
          <w:szCs w:val="32"/>
        </w:rPr>
        <w:instrText xml:space="preserve"> = 3 \* GB3 </w:instrText>
      </w:r>
      <w:r w:rsidRPr="0059570B">
        <w:rPr>
          <w:rFonts w:ascii="仿宋_GB2312" w:eastAsia="仿宋_GB2312" w:hAnsi="仿宋" w:cs="仿宋" w:hint="eastAsia"/>
          <w:sz w:val="32"/>
          <w:szCs w:val="32"/>
        </w:rPr>
        <w:fldChar w:fldCharType="separate"/>
      </w:r>
      <w:r w:rsidRPr="0059570B">
        <w:rPr>
          <w:rFonts w:ascii="仿宋_GB2312" w:eastAsia="仿宋_GB2312" w:hAnsi="仿宋" w:cs="仿宋" w:hint="eastAsia"/>
          <w:sz w:val="32"/>
          <w:szCs w:val="32"/>
        </w:rPr>
        <w:t>③</w:t>
      </w:r>
      <w:r w:rsidRPr="0059570B">
        <w:rPr>
          <w:rFonts w:ascii="仿宋_GB2312" w:eastAsia="仿宋_GB2312" w:hAnsi="仿宋" w:cs="仿宋" w:hint="eastAsia"/>
          <w:sz w:val="32"/>
          <w:szCs w:val="32"/>
        </w:rPr>
        <w:fldChar w:fldCharType="end"/>
      </w:r>
      <w:r w:rsidR="006A0D74">
        <w:rPr>
          <w:rFonts w:ascii="仿宋_GB2312" w:eastAsia="仿宋_GB2312" w:hAnsi="仿宋" w:cs="仿宋" w:hint="eastAsia"/>
          <w:sz w:val="32"/>
          <w:szCs w:val="32"/>
        </w:rPr>
        <w:t>业务档案电子化加工项目</w:t>
      </w:r>
      <w:r w:rsidR="00E84C8E" w:rsidRPr="0059570B">
        <w:rPr>
          <w:rFonts w:ascii="仿宋_GB2312" w:eastAsia="仿宋_GB2312" w:hAnsi="仿宋" w:cs="仿宋" w:hint="eastAsia"/>
          <w:sz w:val="32"/>
          <w:szCs w:val="32"/>
        </w:rPr>
        <w:t>；④</w:t>
      </w:r>
      <w:r w:rsidR="006A0D74">
        <w:rPr>
          <w:rFonts w:ascii="仿宋_GB2312" w:eastAsia="仿宋_GB2312" w:hAnsi="仿宋" w:cs="仿宋" w:hint="eastAsia"/>
          <w:sz w:val="32"/>
          <w:szCs w:val="32"/>
        </w:rPr>
        <w:t>退返知青门诊费用帮扶专项经费</w:t>
      </w:r>
      <w:r w:rsidR="00E84C8E" w:rsidRPr="0059570B">
        <w:rPr>
          <w:rFonts w:ascii="仿宋_GB2312" w:eastAsia="仿宋_GB2312" w:hAnsi="仿宋" w:cs="仿宋" w:hint="eastAsia"/>
          <w:sz w:val="32"/>
          <w:szCs w:val="32"/>
        </w:rPr>
        <w:t>；⑤</w:t>
      </w:r>
      <w:proofErr w:type="gramStart"/>
      <w:r w:rsidR="006A0D74">
        <w:rPr>
          <w:rFonts w:ascii="仿宋_GB2312" w:eastAsia="仿宋_GB2312" w:hAnsi="仿宋" w:cs="仿宋" w:hint="eastAsia"/>
          <w:sz w:val="32"/>
          <w:szCs w:val="32"/>
        </w:rPr>
        <w:t>医</w:t>
      </w:r>
      <w:proofErr w:type="gramEnd"/>
      <w:r w:rsidR="006A0D74">
        <w:rPr>
          <w:rFonts w:ascii="仿宋_GB2312" w:eastAsia="仿宋_GB2312" w:hAnsi="仿宋" w:cs="仿宋" w:hint="eastAsia"/>
          <w:sz w:val="32"/>
          <w:szCs w:val="32"/>
        </w:rPr>
        <w:t>保中心预留机动费。</w:t>
      </w:r>
    </w:p>
    <w:p w:rsidR="00720CF6" w:rsidRPr="003F52FC" w:rsidRDefault="005F7FF5" w:rsidP="0059570B">
      <w:pPr>
        <w:snapToGrid w:val="0"/>
        <w:spacing w:line="560" w:lineRule="exact"/>
        <w:ind w:firstLineChars="200" w:firstLine="600"/>
        <w:rPr>
          <w:rFonts w:ascii="黑体" w:eastAsia="黑体" w:hAnsi="黑体" w:cs="Times New Roman"/>
          <w:sz w:val="30"/>
          <w:szCs w:val="30"/>
        </w:rPr>
      </w:pPr>
      <w:r>
        <w:rPr>
          <w:rFonts w:ascii="黑体" w:eastAsia="黑体" w:hAnsi="黑体" w:cs="黑体" w:hint="eastAsia"/>
          <w:sz w:val="30"/>
          <w:szCs w:val="30"/>
        </w:rPr>
        <w:t>四</w:t>
      </w:r>
      <w:r w:rsidR="00720CF6" w:rsidRPr="003F52FC">
        <w:rPr>
          <w:rFonts w:ascii="黑体" w:eastAsia="黑体" w:hAnsi="黑体" w:cs="黑体" w:hint="eastAsia"/>
          <w:sz w:val="30"/>
          <w:szCs w:val="30"/>
        </w:rPr>
        <w:t>、</w:t>
      </w:r>
      <w:r>
        <w:rPr>
          <w:rFonts w:ascii="黑体" w:eastAsia="黑体" w:hAnsi="黑体" w:cs="黑体"/>
          <w:sz w:val="30"/>
          <w:szCs w:val="30"/>
        </w:rPr>
        <w:t>202</w:t>
      </w:r>
      <w:r w:rsidR="0094563D">
        <w:rPr>
          <w:rFonts w:ascii="黑体" w:eastAsia="黑体" w:hAnsi="黑体" w:cs="黑体" w:hint="eastAsia"/>
          <w:sz w:val="30"/>
          <w:szCs w:val="30"/>
        </w:rPr>
        <w:t>3</w:t>
      </w:r>
      <w:r w:rsidR="00720CF6" w:rsidRPr="003F52FC">
        <w:rPr>
          <w:rFonts w:ascii="黑体" w:eastAsia="黑体" w:hAnsi="黑体" w:cs="黑体" w:hint="eastAsia"/>
          <w:sz w:val="30"/>
          <w:szCs w:val="30"/>
        </w:rPr>
        <w:t>年“三公”经费财政拨款预算情况</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（一）预算单位范围</w:t>
      </w:r>
    </w:p>
    <w:p w:rsidR="00720CF6" w:rsidRPr="0059570B" w:rsidRDefault="005B5CAC"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北京市西城区医疗</w:t>
      </w:r>
      <w:r w:rsidR="00E206D4">
        <w:rPr>
          <w:rFonts w:ascii="仿宋_GB2312" w:eastAsia="仿宋_GB2312" w:hAnsi="仿宋" w:cs="仿宋" w:hint="eastAsia"/>
          <w:sz w:val="32"/>
          <w:szCs w:val="32"/>
        </w:rPr>
        <w:t>保险事务管理中心</w:t>
      </w:r>
      <w:r w:rsidR="00720CF6" w:rsidRPr="0059570B">
        <w:rPr>
          <w:rFonts w:ascii="仿宋_GB2312" w:eastAsia="仿宋_GB2312" w:hAnsi="仿宋" w:cs="仿宋" w:hint="eastAsia"/>
          <w:sz w:val="32"/>
          <w:szCs w:val="32"/>
        </w:rPr>
        <w:t>预算中因公出国（</w:t>
      </w:r>
      <w:r w:rsidRPr="0059570B">
        <w:rPr>
          <w:rFonts w:ascii="仿宋_GB2312" w:eastAsia="仿宋_GB2312" w:hAnsi="仿宋" w:cs="仿宋" w:hint="eastAsia"/>
          <w:sz w:val="32"/>
          <w:szCs w:val="32"/>
        </w:rPr>
        <w:t>境）费、公务接待费、公务用车购置及运行维护费的支出。</w:t>
      </w:r>
    </w:p>
    <w:p w:rsidR="00720CF6" w:rsidRPr="0059570B" w:rsidRDefault="00720CF6" w:rsidP="0059570B">
      <w:pPr>
        <w:spacing w:line="560" w:lineRule="exact"/>
        <w:ind w:firstLineChars="200" w:firstLine="640"/>
        <w:rPr>
          <w:rFonts w:ascii="仿宋_GB2312" w:eastAsia="仿宋_GB2312" w:hAnsi="仿宋" w:cs="仿宋"/>
          <w:sz w:val="32"/>
          <w:szCs w:val="32"/>
        </w:rPr>
      </w:pPr>
      <w:r w:rsidRPr="0059570B">
        <w:rPr>
          <w:rFonts w:ascii="仿宋_GB2312" w:eastAsia="仿宋_GB2312" w:hAnsi="仿宋" w:cs="仿宋" w:hint="eastAsia"/>
          <w:sz w:val="32"/>
          <w:szCs w:val="32"/>
        </w:rPr>
        <w:t>(二)关于</w:t>
      </w:r>
      <w:r w:rsidR="005F7FF5" w:rsidRPr="0059570B">
        <w:rPr>
          <w:rFonts w:ascii="仿宋_GB2312" w:eastAsia="仿宋_GB2312" w:hAnsi="仿宋" w:cs="仿宋" w:hint="eastAsia"/>
          <w:sz w:val="32"/>
          <w:szCs w:val="32"/>
        </w:rPr>
        <w:t>202</w:t>
      </w:r>
      <w:r w:rsidR="00247F27" w:rsidRPr="0059570B">
        <w:rPr>
          <w:rFonts w:ascii="仿宋_GB2312" w:eastAsia="仿宋_GB2312" w:hAnsi="仿宋" w:cs="仿宋" w:hint="eastAsia"/>
          <w:sz w:val="32"/>
          <w:szCs w:val="32"/>
        </w:rPr>
        <w:t>3</w:t>
      </w:r>
      <w:r w:rsidRPr="0059570B">
        <w:rPr>
          <w:rFonts w:ascii="仿宋_GB2312" w:eastAsia="仿宋_GB2312" w:hAnsi="仿宋" w:cs="仿宋" w:hint="eastAsia"/>
          <w:sz w:val="32"/>
          <w:szCs w:val="32"/>
        </w:rPr>
        <w:t>年部门预算中“三公”经费财政拨款预</w:t>
      </w:r>
      <w:r w:rsidRPr="0059570B">
        <w:rPr>
          <w:rFonts w:ascii="仿宋_GB2312" w:eastAsia="仿宋_GB2312" w:hAnsi="仿宋" w:cs="仿宋" w:hint="eastAsia"/>
          <w:sz w:val="32"/>
          <w:szCs w:val="32"/>
        </w:rPr>
        <w:lastRenderedPageBreak/>
        <w:t>算情况及与上年对比原因说明:</w:t>
      </w:r>
    </w:p>
    <w:p w:rsidR="00720CF6" w:rsidRPr="0059570B" w:rsidRDefault="005F7FF5"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247F27"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年部门预算“三公”经费财政预算</w:t>
      </w:r>
      <w:r w:rsidR="006A0D74">
        <w:rPr>
          <w:rFonts w:ascii="仿宋_GB2312" w:eastAsia="仿宋_GB2312" w:hAnsi="仿宋" w:cs="仿宋" w:hint="eastAsia"/>
          <w:sz w:val="32"/>
          <w:szCs w:val="32"/>
        </w:rPr>
        <w:t>0.767184</w:t>
      </w:r>
      <w:r w:rsidR="00437C10">
        <w:rPr>
          <w:rFonts w:ascii="仿宋_GB2312" w:eastAsia="仿宋_GB2312" w:hAnsi="仿宋" w:cs="仿宋" w:hint="eastAsia"/>
          <w:sz w:val="32"/>
          <w:szCs w:val="32"/>
        </w:rPr>
        <w:t>万</w:t>
      </w:r>
      <w:r w:rsidR="005B5CAC" w:rsidRPr="0059570B">
        <w:rPr>
          <w:rFonts w:ascii="仿宋_GB2312" w:eastAsia="仿宋_GB2312" w:hAnsi="仿宋" w:cs="仿宋" w:hint="eastAsia"/>
          <w:sz w:val="32"/>
          <w:szCs w:val="32"/>
        </w:rPr>
        <w:t>元，</w:t>
      </w:r>
      <w:r w:rsidR="00720CF6" w:rsidRPr="0059570B">
        <w:rPr>
          <w:rFonts w:ascii="仿宋_GB2312" w:eastAsia="仿宋_GB2312" w:hAnsi="仿宋" w:cs="仿宋" w:hint="eastAsia"/>
          <w:sz w:val="32"/>
          <w:szCs w:val="32"/>
        </w:rPr>
        <w:t>其中：</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1、因公出国（境）费</w:t>
      </w:r>
    </w:p>
    <w:p w:rsidR="00720CF6" w:rsidRPr="0059570B" w:rsidRDefault="005F7FF5" w:rsidP="0059570B">
      <w:pPr>
        <w:spacing w:line="560" w:lineRule="exact"/>
        <w:ind w:firstLineChars="200" w:firstLine="640"/>
        <w:rPr>
          <w:rFonts w:ascii="仿宋_GB2312" w:eastAsia="仿宋_GB2312" w:hAnsi="仿宋"/>
          <w:sz w:val="32"/>
          <w:szCs w:val="32"/>
        </w:rPr>
      </w:pPr>
      <w:r w:rsidRPr="0059570B">
        <w:rPr>
          <w:rFonts w:ascii="仿宋_GB2312" w:eastAsia="仿宋_GB2312" w:hAnsi="仿宋" w:cs="仿宋" w:hint="eastAsia"/>
          <w:sz w:val="32"/>
          <w:szCs w:val="32"/>
        </w:rPr>
        <w:t>202</w:t>
      </w:r>
      <w:r w:rsidR="009F380C"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年财政预算数0</w:t>
      </w:r>
      <w:r w:rsidR="005B5CAC" w:rsidRPr="0059570B">
        <w:rPr>
          <w:rFonts w:ascii="仿宋_GB2312" w:eastAsia="仿宋_GB2312" w:hAnsi="仿宋" w:cs="仿宋" w:hint="eastAsia"/>
          <w:sz w:val="32"/>
          <w:szCs w:val="32"/>
        </w:rPr>
        <w:t>元</w:t>
      </w:r>
      <w:r w:rsidR="0003400D" w:rsidRPr="0059570B">
        <w:rPr>
          <w:rFonts w:ascii="仿宋_GB2312" w:eastAsia="仿宋_GB2312" w:hAnsi="仿宋" w:cs="仿宋" w:hint="eastAsia"/>
          <w:sz w:val="32"/>
          <w:szCs w:val="32"/>
        </w:rPr>
        <w:t>，</w:t>
      </w:r>
      <w:r w:rsidR="0003400D" w:rsidRPr="0059570B">
        <w:rPr>
          <w:rFonts w:ascii="仿宋_GB2312" w:eastAsia="仿宋_GB2312" w:hAnsi="仿宋" w:hint="eastAsia"/>
          <w:sz w:val="32"/>
          <w:szCs w:val="32"/>
        </w:rPr>
        <w:t>与202</w:t>
      </w:r>
      <w:r w:rsidR="00E206D4">
        <w:rPr>
          <w:rFonts w:ascii="仿宋_GB2312" w:eastAsia="仿宋_GB2312" w:hAnsi="仿宋" w:hint="eastAsia"/>
          <w:sz w:val="32"/>
          <w:szCs w:val="32"/>
        </w:rPr>
        <w:t>2</w:t>
      </w:r>
      <w:r w:rsidR="0003400D" w:rsidRPr="0059570B">
        <w:rPr>
          <w:rFonts w:ascii="仿宋_GB2312" w:eastAsia="仿宋_GB2312" w:hAnsi="仿宋" w:hint="eastAsia"/>
          <w:sz w:val="32"/>
          <w:szCs w:val="32"/>
        </w:rPr>
        <w:t>年一般公共预算一致。</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2、公务接待费</w:t>
      </w:r>
    </w:p>
    <w:p w:rsidR="00720CF6" w:rsidRPr="0059570B" w:rsidRDefault="005F7FF5"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9F380C"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年财政预算数</w:t>
      </w:r>
      <w:r w:rsidR="006A0D74">
        <w:rPr>
          <w:rFonts w:ascii="仿宋_GB2312" w:eastAsia="仿宋_GB2312" w:hAnsi="仿宋" w:cs="仿宋" w:hint="eastAsia"/>
          <w:sz w:val="32"/>
          <w:szCs w:val="32"/>
        </w:rPr>
        <w:t>0.767184</w:t>
      </w:r>
      <w:r w:rsidR="00404D07" w:rsidRPr="0059570B">
        <w:rPr>
          <w:rFonts w:ascii="仿宋_GB2312" w:eastAsia="仿宋_GB2312" w:hAnsi="仿宋" w:cs="仿宋" w:hint="eastAsia"/>
          <w:sz w:val="32"/>
          <w:szCs w:val="32"/>
        </w:rPr>
        <w:t>万</w:t>
      </w:r>
      <w:r w:rsidR="005B5CAC" w:rsidRPr="0059570B">
        <w:rPr>
          <w:rFonts w:ascii="仿宋_GB2312" w:eastAsia="仿宋_GB2312" w:hAnsi="仿宋" w:cs="仿宋" w:hint="eastAsia"/>
          <w:sz w:val="32"/>
          <w:szCs w:val="32"/>
        </w:rPr>
        <w:t>元，</w:t>
      </w:r>
      <w:r w:rsidR="00720CF6" w:rsidRPr="0059570B">
        <w:rPr>
          <w:rFonts w:ascii="仿宋_GB2312" w:eastAsia="仿宋_GB2312" w:hAnsi="仿宋" w:cs="仿宋" w:hint="eastAsia"/>
          <w:sz w:val="32"/>
          <w:szCs w:val="32"/>
        </w:rPr>
        <w:t>按照标准系统自动生成。</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3、公务用车购置及运行维护费</w:t>
      </w:r>
    </w:p>
    <w:p w:rsidR="00D456FA" w:rsidRPr="0059570B" w:rsidRDefault="006A0D74" w:rsidP="0059570B">
      <w:pPr>
        <w:spacing w:line="560" w:lineRule="exact"/>
        <w:ind w:firstLineChars="200" w:firstLine="640"/>
        <w:rPr>
          <w:rFonts w:ascii="仿宋_GB2312" w:eastAsia="仿宋_GB2312" w:hAnsi="仿宋"/>
          <w:sz w:val="32"/>
          <w:szCs w:val="32"/>
        </w:rPr>
      </w:pPr>
      <w:r>
        <w:rPr>
          <w:rFonts w:ascii="仿宋" w:eastAsia="仿宋" w:hAnsi="仿宋" w:cs="仿宋"/>
          <w:sz w:val="32"/>
          <w:szCs w:val="32"/>
        </w:rPr>
        <w:t>202</w:t>
      </w:r>
      <w:r w:rsidR="00973E31">
        <w:rPr>
          <w:rFonts w:ascii="仿宋" w:eastAsia="仿宋" w:hAnsi="仿宋" w:cs="仿宋" w:hint="eastAsia"/>
          <w:sz w:val="32"/>
          <w:szCs w:val="32"/>
        </w:rPr>
        <w:t>3</w:t>
      </w:r>
      <w:r w:rsidRPr="00C45889">
        <w:rPr>
          <w:rFonts w:ascii="仿宋" w:eastAsia="仿宋" w:hAnsi="仿宋" w:cs="仿宋" w:hint="eastAsia"/>
          <w:sz w:val="32"/>
          <w:szCs w:val="32"/>
        </w:rPr>
        <w:t>年</w:t>
      </w:r>
      <w:r w:rsidRPr="00404D07">
        <w:rPr>
          <w:rFonts w:ascii="仿宋" w:eastAsia="仿宋" w:hAnsi="仿宋" w:cs="仿宋" w:hint="eastAsia"/>
          <w:sz w:val="32"/>
          <w:szCs w:val="32"/>
        </w:rPr>
        <w:t>公务用车</w:t>
      </w:r>
      <w:r>
        <w:rPr>
          <w:rFonts w:ascii="仿宋" w:eastAsia="仿宋" w:hAnsi="仿宋" w:cs="仿宋" w:hint="eastAsia"/>
          <w:sz w:val="32"/>
          <w:szCs w:val="32"/>
        </w:rPr>
        <w:t>购置0元，</w:t>
      </w:r>
      <w:r w:rsidRPr="00404D07">
        <w:rPr>
          <w:rFonts w:ascii="仿宋" w:eastAsia="仿宋" w:hAnsi="仿宋" w:cs="仿宋" w:hint="eastAsia"/>
          <w:sz w:val="32"/>
          <w:szCs w:val="32"/>
        </w:rPr>
        <w:t>运行维护费</w:t>
      </w:r>
      <w:r>
        <w:rPr>
          <w:rFonts w:ascii="仿宋" w:eastAsia="仿宋" w:hAnsi="仿宋" w:cs="仿宋" w:hint="eastAsia"/>
          <w:sz w:val="32"/>
          <w:szCs w:val="32"/>
        </w:rPr>
        <w:t>为0元，与2022年一致</w:t>
      </w:r>
      <w:r w:rsidR="0003400D" w:rsidRPr="0059570B">
        <w:rPr>
          <w:rFonts w:ascii="仿宋_GB2312" w:eastAsia="仿宋_GB2312" w:hAnsi="仿宋" w:hint="eastAsia"/>
          <w:sz w:val="32"/>
          <w:szCs w:val="32"/>
        </w:rPr>
        <w:t>。</w:t>
      </w:r>
    </w:p>
    <w:p w:rsidR="00720CF6" w:rsidRPr="00714861" w:rsidRDefault="009F380C" w:rsidP="0059570B">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五</w:t>
      </w:r>
      <w:r w:rsidR="00720CF6" w:rsidRPr="00714861">
        <w:rPr>
          <w:rFonts w:ascii="黑体" w:eastAsia="黑体" w:hAnsi="黑体" w:cs="黑体" w:hint="eastAsia"/>
          <w:sz w:val="30"/>
          <w:szCs w:val="30"/>
        </w:rPr>
        <w:t>、其他情况说明</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（一）</w:t>
      </w:r>
      <w:r w:rsidR="009F380C" w:rsidRPr="0059570B">
        <w:rPr>
          <w:rFonts w:ascii="仿宋_GB2312" w:eastAsia="仿宋_GB2312" w:hAnsi="仿宋" w:cs="仿宋" w:hint="eastAsia"/>
          <w:sz w:val="32"/>
          <w:szCs w:val="32"/>
        </w:rPr>
        <w:t>机构</w:t>
      </w:r>
      <w:r w:rsidRPr="0059570B">
        <w:rPr>
          <w:rFonts w:ascii="仿宋_GB2312" w:eastAsia="仿宋_GB2312" w:hAnsi="仿宋" w:cs="仿宋" w:hint="eastAsia"/>
          <w:sz w:val="32"/>
          <w:szCs w:val="32"/>
        </w:rPr>
        <w:t>运行经费说明</w:t>
      </w:r>
    </w:p>
    <w:p w:rsidR="00720CF6" w:rsidRPr="0059570B" w:rsidRDefault="005F7FF5" w:rsidP="0059570B">
      <w:pPr>
        <w:spacing w:line="560" w:lineRule="exact"/>
        <w:ind w:firstLineChars="200" w:firstLine="640"/>
        <w:rPr>
          <w:rFonts w:ascii="仿宋_GB2312" w:eastAsia="仿宋_GB2312" w:hAnsi="仿宋" w:cs="Times New Roman"/>
          <w:color w:val="FF0000"/>
          <w:sz w:val="32"/>
          <w:szCs w:val="32"/>
        </w:rPr>
      </w:pPr>
      <w:r w:rsidRPr="006A0D74">
        <w:rPr>
          <w:rFonts w:ascii="仿宋_GB2312" w:eastAsia="仿宋_GB2312" w:hAnsi="仿宋" w:cs="仿宋" w:hint="eastAsia"/>
          <w:sz w:val="32"/>
          <w:szCs w:val="32"/>
        </w:rPr>
        <w:t>202</w:t>
      </w:r>
      <w:r w:rsidR="009F380C" w:rsidRPr="006A0D74">
        <w:rPr>
          <w:rFonts w:ascii="仿宋_GB2312" w:eastAsia="仿宋_GB2312" w:hAnsi="仿宋" w:cs="仿宋" w:hint="eastAsia"/>
          <w:sz w:val="32"/>
          <w:szCs w:val="32"/>
        </w:rPr>
        <w:t>3</w:t>
      </w:r>
      <w:r w:rsidR="00C46A7C" w:rsidRPr="006A0D74">
        <w:rPr>
          <w:rFonts w:ascii="仿宋_GB2312" w:eastAsia="仿宋_GB2312" w:hAnsi="仿宋" w:cs="仿宋" w:hint="eastAsia"/>
          <w:sz w:val="32"/>
          <w:szCs w:val="32"/>
        </w:rPr>
        <w:t>年本部门</w:t>
      </w:r>
      <w:r w:rsidR="00720CF6" w:rsidRPr="006A0D74">
        <w:rPr>
          <w:rFonts w:ascii="仿宋_GB2312" w:eastAsia="仿宋_GB2312" w:hAnsi="仿宋" w:cs="仿宋" w:hint="eastAsia"/>
          <w:sz w:val="32"/>
          <w:szCs w:val="32"/>
        </w:rPr>
        <w:t>履行一般行政事业管理职能、维持机关运行，用于一般公共预算安排的行政运行经费，合计</w:t>
      </w:r>
      <w:r w:rsidR="006A0D74" w:rsidRPr="006A0D74">
        <w:rPr>
          <w:rFonts w:ascii="仿宋_GB2312" w:eastAsia="仿宋_GB2312" w:hAnsi="仿宋" w:cs="仿宋"/>
          <w:sz w:val="32"/>
          <w:szCs w:val="32"/>
        </w:rPr>
        <w:t>207.120722</w:t>
      </w:r>
      <w:r w:rsidR="00392480" w:rsidRPr="006A0D74">
        <w:rPr>
          <w:rFonts w:ascii="仿宋_GB2312" w:eastAsia="仿宋_GB2312" w:hAnsi="仿宋" w:cs="仿宋" w:hint="eastAsia"/>
          <w:sz w:val="32"/>
          <w:szCs w:val="32"/>
        </w:rPr>
        <w:t>万</w:t>
      </w:r>
      <w:r w:rsidR="00720CF6" w:rsidRPr="006A0D74">
        <w:rPr>
          <w:rFonts w:ascii="仿宋_GB2312" w:eastAsia="仿宋_GB2312" w:hAnsi="仿宋" w:cs="仿宋" w:hint="eastAsia"/>
          <w:sz w:val="32"/>
          <w:szCs w:val="32"/>
        </w:rPr>
        <w:t>元。</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rsidR="00720CF6" w:rsidRPr="0059570B" w:rsidRDefault="00720CF6" w:rsidP="0059570B">
      <w:pPr>
        <w:spacing w:line="560" w:lineRule="exact"/>
        <w:ind w:firstLineChars="250" w:firstLine="800"/>
        <w:rPr>
          <w:rFonts w:ascii="仿宋_GB2312" w:eastAsia="仿宋_GB2312" w:hAnsi="仿宋" w:cs="Times New Roman"/>
          <w:sz w:val="32"/>
          <w:szCs w:val="32"/>
        </w:rPr>
      </w:pPr>
      <w:r w:rsidRPr="0059570B">
        <w:rPr>
          <w:rFonts w:ascii="仿宋_GB2312" w:eastAsia="仿宋_GB2312" w:hAnsi="仿宋" w:cs="仿宋" w:hint="eastAsia"/>
          <w:sz w:val="32"/>
          <w:szCs w:val="32"/>
        </w:rPr>
        <w:t>(二)政府采购预说明</w:t>
      </w:r>
    </w:p>
    <w:p w:rsidR="006A0D74" w:rsidRDefault="005F7FF5" w:rsidP="0059570B">
      <w:pPr>
        <w:spacing w:line="560" w:lineRule="exact"/>
        <w:ind w:firstLineChars="200" w:firstLine="640"/>
        <w:rPr>
          <w:rFonts w:ascii="仿宋_GB2312" w:eastAsia="仿宋_GB2312" w:hAnsi="仿宋" w:cs="仿宋"/>
          <w:sz w:val="32"/>
          <w:szCs w:val="32"/>
        </w:rPr>
      </w:pPr>
      <w:r w:rsidRPr="0059570B">
        <w:rPr>
          <w:rFonts w:ascii="仿宋_GB2312" w:eastAsia="仿宋_GB2312" w:hAnsi="仿宋" w:cs="仿宋" w:hint="eastAsia"/>
          <w:sz w:val="32"/>
          <w:szCs w:val="32"/>
        </w:rPr>
        <w:t>202</w:t>
      </w:r>
      <w:r w:rsidR="00AC4BA6"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年涉及政府采购项目</w:t>
      </w:r>
      <w:r w:rsidR="00856761" w:rsidRPr="0059570B">
        <w:rPr>
          <w:rFonts w:ascii="仿宋_GB2312" w:eastAsia="仿宋_GB2312" w:hAnsi="仿宋" w:cs="仿宋" w:hint="eastAsia"/>
          <w:sz w:val="32"/>
          <w:szCs w:val="32"/>
        </w:rPr>
        <w:t xml:space="preserve"> </w:t>
      </w:r>
      <w:r w:rsidR="006A0D74">
        <w:rPr>
          <w:rFonts w:ascii="仿宋_GB2312" w:eastAsia="仿宋_GB2312" w:hAnsi="仿宋" w:cs="仿宋" w:hint="eastAsia"/>
          <w:sz w:val="32"/>
          <w:szCs w:val="32"/>
        </w:rPr>
        <w:t>0</w:t>
      </w:r>
      <w:r w:rsidR="00720CF6" w:rsidRPr="0059570B">
        <w:rPr>
          <w:rFonts w:ascii="仿宋_GB2312" w:eastAsia="仿宋_GB2312" w:hAnsi="仿宋" w:cs="仿宋" w:hint="eastAsia"/>
          <w:sz w:val="32"/>
          <w:szCs w:val="32"/>
        </w:rPr>
        <w:t>个，预算资金</w:t>
      </w:r>
      <w:r w:rsidR="006A0D74">
        <w:rPr>
          <w:rFonts w:ascii="仿宋_GB2312" w:eastAsia="仿宋_GB2312" w:hAnsi="仿宋" w:cs="仿宋" w:hint="eastAsia"/>
          <w:sz w:val="32"/>
          <w:szCs w:val="32"/>
        </w:rPr>
        <w:t>0</w:t>
      </w:r>
      <w:r w:rsidR="00392480" w:rsidRPr="0059570B">
        <w:rPr>
          <w:rFonts w:ascii="仿宋_GB2312" w:eastAsia="仿宋_GB2312" w:hAnsi="仿宋" w:cs="仿宋" w:hint="eastAsia"/>
          <w:sz w:val="32"/>
          <w:szCs w:val="32"/>
        </w:rPr>
        <w:t>万</w:t>
      </w:r>
      <w:r w:rsidR="00720CF6" w:rsidRPr="0059570B">
        <w:rPr>
          <w:rFonts w:ascii="仿宋_GB2312" w:eastAsia="仿宋_GB2312" w:hAnsi="仿宋" w:cs="仿宋" w:hint="eastAsia"/>
          <w:sz w:val="32"/>
          <w:szCs w:val="32"/>
        </w:rPr>
        <w:t>元。</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lastRenderedPageBreak/>
        <w:t>（三）政府购买服务预算说明</w:t>
      </w:r>
    </w:p>
    <w:p w:rsidR="008074B1" w:rsidRPr="0059570B" w:rsidRDefault="005F7FF5" w:rsidP="0059570B">
      <w:pPr>
        <w:spacing w:line="560" w:lineRule="exact"/>
        <w:ind w:firstLineChars="200" w:firstLine="640"/>
        <w:rPr>
          <w:rFonts w:ascii="仿宋_GB2312" w:eastAsia="仿宋_GB2312" w:hAnsi="仿宋" w:cs="仿宋"/>
          <w:sz w:val="32"/>
          <w:szCs w:val="32"/>
        </w:rPr>
      </w:pPr>
      <w:r w:rsidRPr="0059570B">
        <w:rPr>
          <w:rFonts w:ascii="仿宋_GB2312" w:eastAsia="仿宋_GB2312" w:hAnsi="仿宋" w:cs="仿宋" w:hint="eastAsia"/>
          <w:sz w:val="32"/>
          <w:szCs w:val="32"/>
        </w:rPr>
        <w:t>202</w:t>
      </w:r>
      <w:r w:rsidR="00AC4BA6"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年涉及政府购买服务项目</w:t>
      </w:r>
      <w:r w:rsidR="006A0D74">
        <w:rPr>
          <w:rFonts w:ascii="仿宋_GB2312" w:eastAsia="仿宋_GB2312" w:hAnsi="仿宋" w:cs="仿宋" w:hint="eastAsia"/>
          <w:sz w:val="32"/>
          <w:szCs w:val="32"/>
        </w:rPr>
        <w:t>0</w:t>
      </w:r>
      <w:r w:rsidR="00720CF6" w:rsidRPr="0059570B">
        <w:rPr>
          <w:rFonts w:ascii="仿宋_GB2312" w:eastAsia="仿宋_GB2312" w:hAnsi="仿宋" w:cs="仿宋" w:hint="eastAsia"/>
          <w:sz w:val="32"/>
          <w:szCs w:val="32"/>
        </w:rPr>
        <w:t>个，预算资金</w:t>
      </w:r>
      <w:r w:rsidR="006A0D74">
        <w:rPr>
          <w:rFonts w:ascii="仿宋_GB2312" w:eastAsia="仿宋_GB2312" w:hAnsi="仿宋" w:cs="仿宋" w:hint="eastAsia"/>
          <w:sz w:val="32"/>
          <w:szCs w:val="32"/>
        </w:rPr>
        <w:t>0</w:t>
      </w:r>
      <w:r w:rsidR="00392480" w:rsidRPr="0059570B">
        <w:rPr>
          <w:rFonts w:ascii="仿宋_GB2312" w:eastAsia="仿宋_GB2312" w:hAnsi="仿宋" w:cs="仿宋" w:hint="eastAsia"/>
          <w:sz w:val="32"/>
          <w:szCs w:val="32"/>
        </w:rPr>
        <w:t>万</w:t>
      </w:r>
      <w:r w:rsidR="00720CF6" w:rsidRPr="0059570B">
        <w:rPr>
          <w:rFonts w:ascii="仿宋_GB2312" w:eastAsia="仿宋_GB2312" w:hAnsi="仿宋" w:cs="仿宋" w:hint="eastAsia"/>
          <w:sz w:val="32"/>
          <w:szCs w:val="32"/>
        </w:rPr>
        <w:t>元。</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（四）绩效目标情况及绩效评价结果说明</w:t>
      </w:r>
    </w:p>
    <w:p w:rsidR="00720CF6" w:rsidRPr="0059570B" w:rsidRDefault="005F7FF5"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AC4BA6"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年填报绩效目标的预算项目</w:t>
      </w:r>
      <w:r w:rsidR="006A0D74">
        <w:rPr>
          <w:rFonts w:ascii="仿宋_GB2312" w:eastAsia="仿宋_GB2312" w:hAnsi="仿宋" w:cs="仿宋" w:hint="eastAsia"/>
          <w:sz w:val="32"/>
          <w:szCs w:val="32"/>
        </w:rPr>
        <w:t>5</w:t>
      </w:r>
      <w:r w:rsidR="00720CF6" w:rsidRPr="0059570B">
        <w:rPr>
          <w:rFonts w:ascii="仿宋_GB2312" w:eastAsia="仿宋_GB2312" w:hAnsi="仿宋" w:cs="仿宋" w:hint="eastAsia"/>
          <w:sz w:val="32"/>
          <w:szCs w:val="32"/>
        </w:rPr>
        <w:t>个。（详见表十三）</w:t>
      </w:r>
    </w:p>
    <w:p w:rsidR="006A0D74" w:rsidRPr="008F572E" w:rsidRDefault="006A0D74" w:rsidP="006A0D74">
      <w:pPr>
        <w:spacing w:line="560" w:lineRule="exact"/>
        <w:ind w:firstLineChars="200" w:firstLine="640"/>
        <w:rPr>
          <w:rFonts w:ascii="仿宋" w:eastAsia="仿宋" w:hAnsi="仿宋" w:cs="仿宋"/>
          <w:sz w:val="32"/>
          <w:szCs w:val="32"/>
        </w:rPr>
      </w:pPr>
      <w:r>
        <w:rPr>
          <w:rFonts w:ascii="仿宋" w:eastAsia="仿宋" w:hAnsi="仿宋" w:cs="仿宋"/>
          <w:sz w:val="32"/>
          <w:szCs w:val="32"/>
        </w:rPr>
        <w:t>202</w:t>
      </w:r>
      <w:r>
        <w:rPr>
          <w:rFonts w:ascii="仿宋" w:eastAsia="仿宋" w:hAnsi="仿宋" w:cs="仿宋" w:hint="eastAsia"/>
          <w:sz w:val="32"/>
          <w:szCs w:val="32"/>
        </w:rPr>
        <w:t>2</w:t>
      </w:r>
      <w:r w:rsidRPr="00C32845">
        <w:rPr>
          <w:rFonts w:ascii="仿宋" w:eastAsia="仿宋" w:hAnsi="仿宋" w:cs="仿宋" w:hint="eastAsia"/>
          <w:sz w:val="32"/>
          <w:szCs w:val="32"/>
        </w:rPr>
        <w:t>年北京市</w:t>
      </w:r>
      <w:r>
        <w:rPr>
          <w:rFonts w:ascii="仿宋" w:eastAsia="仿宋" w:hAnsi="仿宋" w:cs="仿宋" w:hint="eastAsia"/>
          <w:sz w:val="32"/>
          <w:szCs w:val="32"/>
        </w:rPr>
        <w:t>西城区医疗保险事务管理中心未涉及绩效评价工作。</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（五）</w:t>
      </w:r>
      <w:bookmarkStart w:id="8" w:name="_Toc2489"/>
      <w:bookmarkStart w:id="9" w:name="_Toc3895"/>
      <w:r w:rsidRPr="0059570B">
        <w:rPr>
          <w:rFonts w:ascii="仿宋_GB2312" w:eastAsia="仿宋_GB2312" w:hAnsi="仿宋" w:cs="仿宋" w:hint="eastAsia"/>
          <w:sz w:val="32"/>
          <w:szCs w:val="32"/>
        </w:rPr>
        <w:t>国</w:t>
      </w:r>
      <w:r w:rsidRPr="0059570B">
        <w:rPr>
          <w:rFonts w:ascii="仿宋_GB2312" w:eastAsia="仿宋_GB2312" w:hAnsi="仿宋" w:cs="仿宋" w:hint="eastAsia"/>
          <w:color w:val="000000"/>
          <w:sz w:val="32"/>
          <w:szCs w:val="32"/>
        </w:rPr>
        <w:t>有资本经营预算财政拨款情况说明</w:t>
      </w:r>
      <w:bookmarkEnd w:id="8"/>
      <w:bookmarkEnd w:id="9"/>
    </w:p>
    <w:p w:rsidR="00720CF6" w:rsidRPr="0059570B" w:rsidRDefault="005F7FF5"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3C0F82"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年北京市西城区</w:t>
      </w:r>
      <w:r w:rsidR="002B5FE6" w:rsidRPr="0059570B">
        <w:rPr>
          <w:rFonts w:ascii="仿宋_GB2312" w:eastAsia="仿宋_GB2312" w:hAnsi="仿宋" w:cs="仿宋" w:hint="eastAsia"/>
          <w:sz w:val="32"/>
          <w:szCs w:val="32"/>
        </w:rPr>
        <w:t>医疗</w:t>
      </w:r>
      <w:r w:rsidR="006A0D74">
        <w:rPr>
          <w:rFonts w:ascii="仿宋_GB2312" w:eastAsia="仿宋_GB2312" w:hAnsi="仿宋" w:cs="仿宋" w:hint="eastAsia"/>
          <w:sz w:val="32"/>
          <w:szCs w:val="32"/>
        </w:rPr>
        <w:t>保险事务管理中心</w:t>
      </w:r>
      <w:r w:rsidR="00720CF6" w:rsidRPr="0059570B">
        <w:rPr>
          <w:rFonts w:ascii="仿宋_GB2312" w:eastAsia="仿宋_GB2312" w:hAnsi="仿宋" w:cs="仿宋" w:hint="eastAsia"/>
          <w:sz w:val="32"/>
          <w:szCs w:val="32"/>
        </w:rPr>
        <w:t>无国有资本经营预算财政拨款。</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Times New Roman" w:cs="仿宋_GB2312" w:hint="eastAsia"/>
          <w:sz w:val="32"/>
          <w:szCs w:val="32"/>
        </w:rPr>
        <w:t>（</w:t>
      </w:r>
      <w:r w:rsidRPr="0059570B">
        <w:rPr>
          <w:rFonts w:ascii="仿宋_GB2312" w:eastAsia="仿宋_GB2312" w:hAnsi="仿宋" w:cs="仿宋" w:hint="eastAsia"/>
          <w:sz w:val="32"/>
          <w:szCs w:val="32"/>
        </w:rPr>
        <w:t>六）国有资产占用情况说明</w:t>
      </w:r>
    </w:p>
    <w:p w:rsidR="00720CF6" w:rsidRPr="0059570B" w:rsidRDefault="00720CF6"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截止</w:t>
      </w:r>
      <w:r w:rsidR="00035B58" w:rsidRPr="0059570B">
        <w:rPr>
          <w:rFonts w:ascii="仿宋_GB2312" w:eastAsia="仿宋_GB2312" w:hAnsi="仿宋" w:cs="仿宋" w:hint="eastAsia"/>
          <w:sz w:val="32"/>
          <w:szCs w:val="32"/>
        </w:rPr>
        <w:t>202</w:t>
      </w:r>
      <w:r w:rsidR="00F31982" w:rsidRPr="0059570B">
        <w:rPr>
          <w:rFonts w:ascii="仿宋_GB2312" w:eastAsia="仿宋_GB2312" w:hAnsi="仿宋" w:cs="仿宋" w:hint="eastAsia"/>
          <w:sz w:val="32"/>
          <w:szCs w:val="32"/>
        </w:rPr>
        <w:t>2</w:t>
      </w:r>
      <w:r w:rsidRPr="0059570B">
        <w:rPr>
          <w:rFonts w:ascii="仿宋_GB2312" w:eastAsia="仿宋_GB2312" w:hAnsi="仿宋" w:cs="仿宋" w:hint="eastAsia"/>
          <w:sz w:val="32"/>
          <w:szCs w:val="32"/>
        </w:rPr>
        <w:t>年12月31日，我单位固定资产总额</w:t>
      </w:r>
      <w:r w:rsidR="006A0D74">
        <w:rPr>
          <w:rFonts w:ascii="仿宋_GB2312" w:eastAsia="仿宋_GB2312" w:hAnsi="仿宋" w:cs="仿宋" w:hint="eastAsia"/>
          <w:sz w:val="32"/>
          <w:szCs w:val="32"/>
        </w:rPr>
        <w:t>2083358.07</w:t>
      </w:r>
      <w:r w:rsidRPr="0059570B">
        <w:rPr>
          <w:rFonts w:ascii="仿宋_GB2312" w:eastAsia="仿宋_GB2312" w:hAnsi="仿宋" w:cs="仿宋" w:hint="eastAsia"/>
          <w:sz w:val="32"/>
          <w:szCs w:val="32"/>
        </w:rPr>
        <w:t>元，其中：车辆</w:t>
      </w:r>
      <w:r w:rsidR="004D6C5B" w:rsidRPr="0059570B">
        <w:rPr>
          <w:rFonts w:ascii="仿宋_GB2312" w:eastAsia="仿宋_GB2312" w:hAnsi="仿宋" w:cs="仿宋" w:hint="eastAsia"/>
          <w:sz w:val="32"/>
          <w:szCs w:val="32"/>
        </w:rPr>
        <w:t>0</w:t>
      </w:r>
      <w:r w:rsidRPr="0059570B">
        <w:rPr>
          <w:rFonts w:ascii="仿宋_GB2312" w:eastAsia="仿宋_GB2312" w:hAnsi="仿宋" w:cs="仿宋" w:hint="eastAsia"/>
          <w:sz w:val="32"/>
          <w:szCs w:val="32"/>
        </w:rPr>
        <w:t>台，</w:t>
      </w:r>
      <w:r w:rsidR="004D6C5B" w:rsidRPr="0059570B">
        <w:rPr>
          <w:rFonts w:ascii="仿宋_GB2312" w:eastAsia="仿宋_GB2312" w:hAnsi="仿宋" w:cs="仿宋" w:hint="eastAsia"/>
          <w:sz w:val="32"/>
          <w:szCs w:val="32"/>
        </w:rPr>
        <w:t>0</w:t>
      </w:r>
      <w:r w:rsidRPr="0059570B">
        <w:rPr>
          <w:rFonts w:ascii="仿宋_GB2312" w:eastAsia="仿宋_GB2312" w:hAnsi="仿宋" w:cs="仿宋" w:hint="eastAsia"/>
          <w:sz w:val="32"/>
          <w:szCs w:val="32"/>
        </w:rPr>
        <w:t>元；单位价值50万元以上的通用设备</w:t>
      </w:r>
      <w:r w:rsidR="004D6C5B" w:rsidRPr="0059570B">
        <w:rPr>
          <w:rFonts w:ascii="仿宋_GB2312" w:eastAsia="仿宋_GB2312" w:hAnsi="仿宋" w:cs="仿宋" w:hint="eastAsia"/>
          <w:sz w:val="32"/>
          <w:szCs w:val="32"/>
        </w:rPr>
        <w:t>0</w:t>
      </w:r>
      <w:r w:rsidRPr="0059570B">
        <w:rPr>
          <w:rFonts w:ascii="仿宋_GB2312" w:eastAsia="仿宋_GB2312" w:hAnsi="仿宋" w:cs="仿宋" w:hint="eastAsia"/>
          <w:sz w:val="32"/>
          <w:szCs w:val="32"/>
        </w:rPr>
        <w:t>套、</w:t>
      </w:r>
      <w:r w:rsidR="004D6C5B" w:rsidRPr="0059570B">
        <w:rPr>
          <w:rFonts w:ascii="仿宋_GB2312" w:eastAsia="仿宋_GB2312" w:hAnsi="仿宋" w:cs="仿宋" w:hint="eastAsia"/>
          <w:sz w:val="32"/>
          <w:szCs w:val="32"/>
        </w:rPr>
        <w:t>0</w:t>
      </w:r>
      <w:r w:rsidRPr="0059570B">
        <w:rPr>
          <w:rFonts w:ascii="仿宋_GB2312" w:eastAsia="仿宋_GB2312" w:hAnsi="仿宋" w:cs="仿宋" w:hint="eastAsia"/>
          <w:sz w:val="32"/>
          <w:szCs w:val="32"/>
        </w:rPr>
        <w:t>元，单位价值100万元以上的专用设备0台（套）。</w:t>
      </w:r>
    </w:p>
    <w:p w:rsidR="00720CF6" w:rsidRPr="0059570B" w:rsidRDefault="005F7FF5"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202</w:t>
      </w:r>
      <w:r w:rsidR="00F31982" w:rsidRPr="0059570B">
        <w:rPr>
          <w:rFonts w:ascii="仿宋_GB2312" w:eastAsia="仿宋_GB2312" w:hAnsi="仿宋" w:cs="仿宋" w:hint="eastAsia"/>
          <w:sz w:val="32"/>
          <w:szCs w:val="32"/>
        </w:rPr>
        <w:t>3</w:t>
      </w:r>
      <w:r w:rsidR="00720CF6" w:rsidRPr="0059570B">
        <w:rPr>
          <w:rFonts w:ascii="仿宋_GB2312" w:eastAsia="仿宋_GB2312" w:hAnsi="仿宋" w:cs="仿宋" w:hint="eastAsia"/>
          <w:sz w:val="32"/>
          <w:szCs w:val="32"/>
        </w:rPr>
        <w:t>年部门预算:安排购置车辆0台,0元, 安排购置单位价值50万元以上的通用设备0台(套),0元;单位价值100万元以上的专用设备0台(套),0元。</w:t>
      </w:r>
    </w:p>
    <w:p w:rsidR="00720CF6" w:rsidRPr="00AC2346" w:rsidRDefault="00D033DB" w:rsidP="0059570B">
      <w:pPr>
        <w:spacing w:line="560" w:lineRule="exact"/>
        <w:ind w:firstLineChars="200" w:firstLine="600"/>
        <w:rPr>
          <w:rFonts w:ascii="黑体" w:eastAsia="黑体" w:hAnsi="黑体" w:cs="Times New Roman"/>
          <w:sz w:val="30"/>
          <w:szCs w:val="30"/>
        </w:rPr>
      </w:pPr>
      <w:r>
        <w:rPr>
          <w:rFonts w:ascii="黑体" w:eastAsia="黑体" w:hAnsi="黑体" w:cs="黑体" w:hint="eastAsia"/>
          <w:sz w:val="30"/>
          <w:szCs w:val="30"/>
        </w:rPr>
        <w:t>七</w:t>
      </w:r>
      <w:r w:rsidR="00720CF6" w:rsidRPr="00AC2346">
        <w:rPr>
          <w:rFonts w:ascii="黑体" w:eastAsia="黑体" w:hAnsi="黑体" w:cs="黑体" w:hint="eastAsia"/>
          <w:sz w:val="30"/>
          <w:szCs w:val="30"/>
        </w:rPr>
        <w:t>、名称解释</w:t>
      </w:r>
    </w:p>
    <w:p w:rsidR="00720CF6" w:rsidRPr="0059570B" w:rsidRDefault="00AA2282"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（一）</w:t>
      </w:r>
      <w:r w:rsidR="00720CF6" w:rsidRPr="0059570B">
        <w:rPr>
          <w:rFonts w:ascii="仿宋_GB2312" w:eastAsia="仿宋_GB2312" w:hAnsi="仿宋" w:cs="仿宋" w:hint="eastAsia"/>
          <w:sz w:val="32"/>
          <w:szCs w:val="32"/>
        </w:rPr>
        <w:t>“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00720CF6" w:rsidRPr="0059570B">
        <w:rPr>
          <w:rFonts w:ascii="仿宋_GB2312" w:eastAsia="仿宋_GB2312" w:hAnsi="仿宋" w:cs="仿宋" w:hint="eastAsia"/>
          <w:sz w:val="32"/>
          <w:szCs w:val="32"/>
        </w:rPr>
        <w:t>含车辆</w:t>
      </w:r>
      <w:proofErr w:type="gramEnd"/>
      <w:r w:rsidR="00720CF6" w:rsidRPr="0059570B">
        <w:rPr>
          <w:rFonts w:ascii="仿宋_GB2312" w:eastAsia="仿宋_GB2312" w:hAnsi="仿宋" w:cs="仿宋" w:hint="eastAsia"/>
          <w:sz w:val="32"/>
          <w:szCs w:val="32"/>
        </w:rPr>
        <w:t>购置税）及单位按规定保留的公务用车燃料费、维</w:t>
      </w:r>
      <w:r w:rsidR="00720CF6" w:rsidRPr="0059570B">
        <w:rPr>
          <w:rFonts w:ascii="仿宋_GB2312" w:eastAsia="仿宋_GB2312" w:hAnsi="仿宋" w:cs="仿宋" w:hint="eastAsia"/>
          <w:sz w:val="32"/>
          <w:szCs w:val="32"/>
        </w:rPr>
        <w:lastRenderedPageBreak/>
        <w:t>修费、过桥过路费、保险费、安全奖励费用等支出；公务接待费指单位按规定开支的各类公务接待（含外宾接待）费用。</w:t>
      </w:r>
    </w:p>
    <w:p w:rsidR="00720CF6" w:rsidRPr="0059570B" w:rsidRDefault="00AA2282" w:rsidP="0059570B">
      <w:pPr>
        <w:spacing w:line="560" w:lineRule="exact"/>
        <w:ind w:firstLineChars="200" w:firstLine="640"/>
        <w:rPr>
          <w:rFonts w:ascii="仿宋_GB2312" w:eastAsia="仿宋_GB2312" w:hAnsi="仿宋" w:cs="Times New Roman"/>
          <w:sz w:val="32"/>
          <w:szCs w:val="32"/>
        </w:rPr>
      </w:pPr>
      <w:r w:rsidRPr="0059570B">
        <w:rPr>
          <w:rFonts w:ascii="仿宋_GB2312" w:eastAsia="仿宋_GB2312" w:hAnsi="仿宋" w:cs="仿宋" w:hint="eastAsia"/>
          <w:sz w:val="32"/>
          <w:szCs w:val="32"/>
        </w:rPr>
        <w:t>（二）</w:t>
      </w:r>
      <w:r w:rsidR="00720CF6" w:rsidRPr="0059570B">
        <w:rPr>
          <w:rFonts w:ascii="仿宋_GB2312" w:eastAsia="仿宋_GB2312" w:hAnsi="仿宋" w:cs="仿宋" w:hint="eastAsia"/>
          <w:sz w:val="32"/>
          <w:szCs w:val="32"/>
        </w:rPr>
        <w:t>机关运行经费：指为保障行政单位（含参照公务员法管理事业单位）正常运行，用于购买货物和服务的各项资金，包括办公及印刷费、邮电费、差旅费、会议费、福利费、日常维修费、专用材料及一般设备购置费、网络运行维护费（全区）、办公用房租赁费、办公用房水电费、办公用房取暖费、办公用房物业管理费、公务用车运行维护以及其他费用。</w:t>
      </w:r>
    </w:p>
    <w:p w:rsidR="00720CF6" w:rsidRDefault="00720CF6" w:rsidP="0059570B">
      <w:pPr>
        <w:spacing w:line="560" w:lineRule="exact"/>
        <w:rPr>
          <w:rFonts w:ascii="仿宋" w:eastAsia="仿宋" w:hAnsi="仿宋" w:cs="Times New Roman"/>
          <w:sz w:val="32"/>
          <w:szCs w:val="32"/>
        </w:rPr>
      </w:pPr>
    </w:p>
    <w:p w:rsidR="00A51DB4" w:rsidRDefault="00A51DB4" w:rsidP="0059570B">
      <w:pPr>
        <w:spacing w:line="560" w:lineRule="exact"/>
        <w:jc w:val="center"/>
        <w:rPr>
          <w:rFonts w:ascii="黑体" w:eastAsia="黑体" w:hAnsi="黑体" w:cs="Times New Roman"/>
          <w:color w:val="000000"/>
          <w:sz w:val="32"/>
          <w:szCs w:val="32"/>
        </w:rPr>
      </w:pPr>
      <w:r w:rsidRPr="00CA6723">
        <w:rPr>
          <w:rFonts w:ascii="楷体" w:eastAsia="楷体" w:hAnsi="楷体" w:cs="楷体" w:hint="eastAsia"/>
          <w:b/>
          <w:bCs/>
          <w:sz w:val="36"/>
          <w:szCs w:val="36"/>
        </w:rPr>
        <w:t>第二部分、202</w:t>
      </w:r>
      <w:r w:rsidR="00092ACF">
        <w:rPr>
          <w:rFonts w:ascii="楷体" w:eastAsia="楷体" w:hAnsi="楷体" w:cs="楷体" w:hint="eastAsia"/>
          <w:b/>
          <w:bCs/>
          <w:sz w:val="36"/>
          <w:szCs w:val="36"/>
        </w:rPr>
        <w:t>3</w:t>
      </w:r>
      <w:r w:rsidRPr="00CA6723">
        <w:rPr>
          <w:rFonts w:ascii="楷体" w:eastAsia="楷体" w:hAnsi="楷体" w:cs="楷体" w:hint="eastAsia"/>
          <w:b/>
          <w:bCs/>
          <w:sz w:val="36"/>
          <w:szCs w:val="36"/>
        </w:rPr>
        <w:t>年部门预算表（见附件）</w:t>
      </w:r>
    </w:p>
    <w:p w:rsidR="00A51DB4" w:rsidRDefault="00A51DB4" w:rsidP="0059570B">
      <w:pPr>
        <w:autoSpaceDE w:val="0"/>
        <w:autoSpaceDN w:val="0"/>
        <w:adjustRightInd w:val="0"/>
        <w:spacing w:line="560" w:lineRule="exact"/>
        <w:ind w:firstLineChars="250" w:firstLine="800"/>
        <w:jc w:val="left"/>
        <w:rPr>
          <w:rFonts w:ascii="仿宋_GB2312" w:eastAsia="仿宋_GB2312" w:cs="宋体"/>
          <w:color w:val="000000"/>
          <w:kern w:val="0"/>
          <w:sz w:val="32"/>
          <w:szCs w:val="32"/>
          <w:lang w:val="zh-CN"/>
        </w:rPr>
      </w:pPr>
      <w:r w:rsidRPr="00445912">
        <w:rPr>
          <w:rFonts w:ascii="仿宋_GB2312" w:eastAsia="仿宋_GB2312" w:cs="宋体" w:hint="eastAsia"/>
          <w:color w:val="000000"/>
          <w:kern w:val="0"/>
          <w:sz w:val="32"/>
          <w:szCs w:val="32"/>
          <w:lang w:val="zh-CN"/>
        </w:rPr>
        <w:t>表一、部门收支总体情况表</w:t>
      </w:r>
      <w:r>
        <w:rPr>
          <w:rFonts w:ascii="仿宋_GB2312" w:eastAsia="仿宋_GB2312" w:cs="宋体" w:hint="eastAsia"/>
          <w:color w:val="000000"/>
          <w:kern w:val="0"/>
          <w:sz w:val="32"/>
          <w:szCs w:val="32"/>
          <w:lang w:val="zh-CN"/>
        </w:rPr>
        <w:t xml:space="preserve"> </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sidRPr="00445912">
        <w:rPr>
          <w:rFonts w:ascii="仿宋_GB2312" w:eastAsia="仿宋_GB2312" w:hint="eastAsia"/>
          <w:sz w:val="32"/>
          <w:szCs w:val="32"/>
        </w:rPr>
        <w:t>表二、部门收入总体情况表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sidRPr="00445912">
        <w:rPr>
          <w:rFonts w:ascii="仿宋_GB2312" w:eastAsia="仿宋_GB2312" w:hint="eastAsia"/>
          <w:sz w:val="32"/>
          <w:szCs w:val="32"/>
        </w:rPr>
        <w:t>表三、部门支出总体情况表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表四、项目支出表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表五</w:t>
      </w:r>
      <w:r w:rsidRPr="00445912">
        <w:rPr>
          <w:rFonts w:ascii="仿宋_GB2312" w:eastAsia="仿宋_GB2312" w:hint="eastAsia"/>
          <w:sz w:val="32"/>
          <w:szCs w:val="32"/>
        </w:rPr>
        <w:t>、财政拨款收支总体情况表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表六</w:t>
      </w:r>
      <w:r w:rsidRPr="00445912">
        <w:rPr>
          <w:rFonts w:ascii="仿宋_GB2312" w:eastAsia="仿宋_GB2312" w:hint="eastAsia"/>
          <w:sz w:val="32"/>
          <w:szCs w:val="32"/>
        </w:rPr>
        <w:t>、一般公共预算支出情况表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表七</w:t>
      </w:r>
      <w:r w:rsidRPr="00445912">
        <w:rPr>
          <w:rFonts w:ascii="仿宋_GB2312" w:eastAsia="仿宋_GB2312" w:hint="eastAsia"/>
          <w:sz w:val="32"/>
          <w:szCs w:val="32"/>
        </w:rPr>
        <w:t>、一般公共预算基本支出情况表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表八</w:t>
      </w:r>
      <w:r w:rsidRPr="00445912">
        <w:rPr>
          <w:rFonts w:ascii="仿宋_GB2312" w:eastAsia="仿宋_GB2312" w:hint="eastAsia"/>
          <w:sz w:val="32"/>
          <w:szCs w:val="32"/>
        </w:rPr>
        <w:t>、政府性基金预算支出情况表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表九、</w:t>
      </w:r>
      <w:r w:rsidRPr="00BF5E5B">
        <w:rPr>
          <w:rFonts w:ascii="仿宋_GB2312" w:eastAsia="仿宋_GB2312" w:hint="eastAsia"/>
          <w:sz w:val="32"/>
          <w:szCs w:val="32"/>
        </w:rPr>
        <w:t>国有资本经营预算财政拨款支出表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w:t>
      </w:r>
      <w:r w:rsidRPr="00B66A25">
        <w:rPr>
          <w:rFonts w:ascii="仿宋_GB2312" w:eastAsia="仿宋_GB2312" w:hint="eastAsia"/>
          <w:sz w:val="32"/>
          <w:szCs w:val="32"/>
        </w:rPr>
        <w:t>、一般公共预算“三公”经费支出情况表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表十一、</w:t>
      </w:r>
      <w:r w:rsidRPr="00A614E5">
        <w:rPr>
          <w:rFonts w:ascii="仿宋_GB2312" w:eastAsia="仿宋_GB2312" w:hint="eastAsia"/>
          <w:sz w:val="32"/>
          <w:szCs w:val="32"/>
        </w:rPr>
        <w:t>政府购买服务预算表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表十二</w:t>
      </w:r>
      <w:r w:rsidRPr="00B66A25">
        <w:rPr>
          <w:rFonts w:ascii="仿宋_GB2312" w:eastAsia="仿宋_GB2312" w:hint="eastAsia"/>
          <w:sz w:val="32"/>
          <w:szCs w:val="32"/>
        </w:rPr>
        <w:t>、</w:t>
      </w:r>
      <w:r w:rsidRPr="00F21A44">
        <w:rPr>
          <w:rFonts w:ascii="仿宋_GB2312" w:eastAsia="仿宋_GB2312" w:hint="eastAsia"/>
          <w:sz w:val="32"/>
          <w:szCs w:val="32"/>
        </w:rPr>
        <w:t>上级转移支付细化明细表</w:t>
      </w:r>
    </w:p>
    <w:p w:rsidR="00A51DB4" w:rsidRDefault="00A51DB4" w:rsidP="0059570B">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表十三、</w:t>
      </w:r>
      <w:r w:rsidRPr="003861DD">
        <w:rPr>
          <w:rFonts w:ascii="仿宋_GB2312" w:eastAsia="仿宋_GB2312" w:hint="eastAsia"/>
          <w:sz w:val="32"/>
          <w:szCs w:val="32"/>
        </w:rPr>
        <w:t>项目支出绩效目标申报表</w:t>
      </w:r>
    </w:p>
    <w:p w:rsidR="00A51DB4" w:rsidRDefault="00A51DB4" w:rsidP="0059570B">
      <w:pPr>
        <w:widowControl/>
        <w:spacing w:line="560" w:lineRule="exact"/>
        <w:ind w:firstLineChars="250" w:firstLine="800"/>
        <w:rPr>
          <w:rFonts w:ascii="仿宋" w:eastAsia="仿宋" w:hAnsi="仿宋" w:cs="Times New Roman"/>
          <w:sz w:val="32"/>
          <w:szCs w:val="32"/>
        </w:rPr>
      </w:pPr>
      <w:r>
        <w:rPr>
          <w:rFonts w:ascii="仿宋_GB2312" w:eastAsia="仿宋_GB2312" w:hint="eastAsia"/>
          <w:sz w:val="32"/>
          <w:szCs w:val="32"/>
        </w:rPr>
        <w:lastRenderedPageBreak/>
        <w:t>表十四</w:t>
      </w:r>
      <w:r w:rsidRPr="00BF5E5B">
        <w:rPr>
          <w:rFonts w:ascii="仿宋_GB2312" w:eastAsia="仿宋_GB2312" w:hint="eastAsia"/>
          <w:sz w:val="32"/>
          <w:szCs w:val="32"/>
        </w:rPr>
        <w:t>、部门整体支出绩效目标申报表</w:t>
      </w:r>
    </w:p>
    <w:p w:rsidR="00DB2E68" w:rsidRDefault="00DB2E68" w:rsidP="0059570B">
      <w:pPr>
        <w:widowControl/>
        <w:spacing w:line="560" w:lineRule="exact"/>
        <w:jc w:val="left"/>
        <w:rPr>
          <w:rFonts w:ascii="仿宋" w:eastAsia="仿宋" w:hAnsi="仿宋" w:cs="Times New Roman"/>
          <w:sz w:val="32"/>
          <w:szCs w:val="32"/>
        </w:rPr>
      </w:pPr>
    </w:p>
    <w:sectPr w:rsidR="00DB2E68" w:rsidSect="00212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7C" w:rsidRDefault="00680B7C" w:rsidP="00FF3932">
      <w:pPr>
        <w:rPr>
          <w:rFonts w:cs="Times New Roman"/>
        </w:rPr>
      </w:pPr>
      <w:r>
        <w:rPr>
          <w:rFonts w:cs="Times New Roman"/>
        </w:rPr>
        <w:separator/>
      </w:r>
    </w:p>
  </w:endnote>
  <w:endnote w:type="continuationSeparator" w:id="0">
    <w:p w:rsidR="00680B7C" w:rsidRDefault="00680B7C" w:rsidP="00FF393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7C" w:rsidRDefault="00680B7C" w:rsidP="00FF3932">
      <w:pPr>
        <w:rPr>
          <w:rFonts w:cs="Times New Roman"/>
        </w:rPr>
      </w:pPr>
      <w:r>
        <w:rPr>
          <w:rFonts w:cs="Times New Roman"/>
        </w:rPr>
        <w:separator/>
      </w:r>
    </w:p>
  </w:footnote>
  <w:footnote w:type="continuationSeparator" w:id="0">
    <w:p w:rsidR="00680B7C" w:rsidRDefault="00680B7C" w:rsidP="00FF3932">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41F"/>
    <w:multiLevelType w:val="hybridMultilevel"/>
    <w:tmpl w:val="9496D982"/>
    <w:lvl w:ilvl="0" w:tplc="1DE67C64">
      <w:start w:val="4"/>
      <w:numFmt w:val="japaneseCounting"/>
      <w:lvlText w:val="（%1）"/>
      <w:lvlJc w:val="left"/>
      <w:pPr>
        <w:ind w:left="1723" w:hanging="108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
    <w:nsid w:val="32FF2E84"/>
    <w:multiLevelType w:val="hybridMultilevel"/>
    <w:tmpl w:val="D8666434"/>
    <w:lvl w:ilvl="0" w:tplc="5574AB5E">
      <w:start w:val="1"/>
      <w:numFmt w:val="decimal"/>
      <w:lvlText w:val="%1．"/>
      <w:lvlJc w:val="left"/>
      <w:pPr>
        <w:ind w:left="1780" w:hanging="1140"/>
      </w:pPr>
      <w:rPr>
        <w:rFonts w:ascii="楷体_GB2312" w:eastAsia="楷体_GB2312" w:hAnsi="Calibri"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40BE7573"/>
    <w:multiLevelType w:val="hybridMultilevel"/>
    <w:tmpl w:val="C2B63562"/>
    <w:lvl w:ilvl="0" w:tplc="BB3A36B8">
      <w:start w:val="3"/>
      <w:numFmt w:val="japaneseCounting"/>
      <w:lvlText w:val="%1、"/>
      <w:lvlJc w:val="left"/>
      <w:pPr>
        <w:ind w:left="1571" w:hanging="720"/>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3">
    <w:nsid w:val="440770B3"/>
    <w:multiLevelType w:val="hybridMultilevel"/>
    <w:tmpl w:val="ACD043DE"/>
    <w:lvl w:ilvl="0" w:tplc="15F4904E">
      <w:start w:val="1"/>
      <w:numFmt w:val="decimal"/>
      <w:lvlText w:val="%1."/>
      <w:lvlJc w:val="left"/>
      <w:pPr>
        <w:ind w:left="1895" w:hanging="1095"/>
      </w:pPr>
      <w:rPr>
        <w:rFonts w:ascii="楷体_GB2312" w:eastAsia="楷体_GB2312" w:hint="default"/>
      </w:r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abstractNum w:abstractNumId="4">
    <w:nsid w:val="73083BF0"/>
    <w:multiLevelType w:val="hybridMultilevel"/>
    <w:tmpl w:val="03D6A236"/>
    <w:lvl w:ilvl="0" w:tplc="3C561ED4">
      <w:start w:val="1"/>
      <w:numFmt w:val="japaneseCounting"/>
      <w:lvlText w:val="（%1）"/>
      <w:lvlJc w:val="left"/>
      <w:pPr>
        <w:ind w:left="4709" w:hanging="1590"/>
      </w:pPr>
      <w:rPr>
        <w:rFonts w:ascii="楷体_GB2312" w:eastAsia="楷体_GB2312" w:hint="default"/>
        <w:b/>
        <w:bCs/>
      </w:rPr>
    </w:lvl>
    <w:lvl w:ilvl="1" w:tplc="04090019">
      <w:start w:val="1"/>
      <w:numFmt w:val="lowerLetter"/>
      <w:lvlText w:val="%2)"/>
      <w:lvlJc w:val="left"/>
      <w:pPr>
        <w:ind w:left="3959" w:hanging="420"/>
      </w:pPr>
    </w:lvl>
    <w:lvl w:ilvl="2" w:tplc="0409001B">
      <w:start w:val="1"/>
      <w:numFmt w:val="lowerRoman"/>
      <w:lvlText w:val="%3."/>
      <w:lvlJc w:val="right"/>
      <w:pPr>
        <w:ind w:left="4379" w:hanging="420"/>
      </w:pPr>
    </w:lvl>
    <w:lvl w:ilvl="3" w:tplc="0409000F">
      <w:start w:val="1"/>
      <w:numFmt w:val="decimal"/>
      <w:lvlText w:val="%4."/>
      <w:lvlJc w:val="left"/>
      <w:pPr>
        <w:ind w:left="4799" w:hanging="420"/>
      </w:pPr>
    </w:lvl>
    <w:lvl w:ilvl="4" w:tplc="04090019">
      <w:start w:val="1"/>
      <w:numFmt w:val="lowerLetter"/>
      <w:lvlText w:val="%5)"/>
      <w:lvlJc w:val="left"/>
      <w:pPr>
        <w:ind w:left="5219" w:hanging="420"/>
      </w:pPr>
    </w:lvl>
    <w:lvl w:ilvl="5" w:tplc="0409001B">
      <w:start w:val="1"/>
      <w:numFmt w:val="lowerRoman"/>
      <w:lvlText w:val="%6."/>
      <w:lvlJc w:val="right"/>
      <w:pPr>
        <w:ind w:left="5639" w:hanging="420"/>
      </w:pPr>
    </w:lvl>
    <w:lvl w:ilvl="6" w:tplc="0409000F">
      <w:start w:val="1"/>
      <w:numFmt w:val="decimal"/>
      <w:lvlText w:val="%7."/>
      <w:lvlJc w:val="left"/>
      <w:pPr>
        <w:ind w:left="6059" w:hanging="420"/>
      </w:pPr>
    </w:lvl>
    <w:lvl w:ilvl="7" w:tplc="04090019">
      <w:start w:val="1"/>
      <w:numFmt w:val="lowerLetter"/>
      <w:lvlText w:val="%8)"/>
      <w:lvlJc w:val="left"/>
      <w:pPr>
        <w:ind w:left="6479" w:hanging="420"/>
      </w:pPr>
    </w:lvl>
    <w:lvl w:ilvl="8" w:tplc="0409001B">
      <w:start w:val="1"/>
      <w:numFmt w:val="lowerRoman"/>
      <w:lvlText w:val="%9."/>
      <w:lvlJc w:val="right"/>
      <w:pPr>
        <w:ind w:left="6899"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SpellingErrors/>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B7"/>
    <w:rsid w:val="000035C7"/>
    <w:rsid w:val="00033947"/>
    <w:rsid w:val="0003400D"/>
    <w:rsid w:val="00034449"/>
    <w:rsid w:val="00035B58"/>
    <w:rsid w:val="0004264C"/>
    <w:rsid w:val="00042CD2"/>
    <w:rsid w:val="00046226"/>
    <w:rsid w:val="000545B4"/>
    <w:rsid w:val="000656E6"/>
    <w:rsid w:val="00066CC9"/>
    <w:rsid w:val="00071860"/>
    <w:rsid w:val="00071EC7"/>
    <w:rsid w:val="0009080D"/>
    <w:rsid w:val="00092ACF"/>
    <w:rsid w:val="000A1810"/>
    <w:rsid w:val="000A3C1F"/>
    <w:rsid w:val="000A3F2C"/>
    <w:rsid w:val="000A7AD0"/>
    <w:rsid w:val="000B12A7"/>
    <w:rsid w:val="000B313C"/>
    <w:rsid w:val="000B420F"/>
    <w:rsid w:val="000B658B"/>
    <w:rsid w:val="000C22E6"/>
    <w:rsid w:val="000D3B7A"/>
    <w:rsid w:val="0010565E"/>
    <w:rsid w:val="00113CAA"/>
    <w:rsid w:val="00115BB5"/>
    <w:rsid w:val="00115C42"/>
    <w:rsid w:val="00123226"/>
    <w:rsid w:val="00126F8A"/>
    <w:rsid w:val="00127E57"/>
    <w:rsid w:val="00134773"/>
    <w:rsid w:val="001578C9"/>
    <w:rsid w:val="00164A80"/>
    <w:rsid w:val="00172707"/>
    <w:rsid w:val="0017282B"/>
    <w:rsid w:val="00175A2E"/>
    <w:rsid w:val="001A6294"/>
    <w:rsid w:val="001B319E"/>
    <w:rsid w:val="001B3A23"/>
    <w:rsid w:val="001B77AD"/>
    <w:rsid w:val="001C331F"/>
    <w:rsid w:val="001D4B3F"/>
    <w:rsid w:val="001E1E74"/>
    <w:rsid w:val="001F681B"/>
    <w:rsid w:val="00202AE5"/>
    <w:rsid w:val="00202EA2"/>
    <w:rsid w:val="002127EE"/>
    <w:rsid w:val="00212FBC"/>
    <w:rsid w:val="00214533"/>
    <w:rsid w:val="002243FA"/>
    <w:rsid w:val="00226878"/>
    <w:rsid w:val="002273F8"/>
    <w:rsid w:val="00240EFA"/>
    <w:rsid w:val="00247F27"/>
    <w:rsid w:val="00253687"/>
    <w:rsid w:val="0025374E"/>
    <w:rsid w:val="002661BB"/>
    <w:rsid w:val="00273C57"/>
    <w:rsid w:val="00290C29"/>
    <w:rsid w:val="00291328"/>
    <w:rsid w:val="00291A6D"/>
    <w:rsid w:val="00292E65"/>
    <w:rsid w:val="002A4E13"/>
    <w:rsid w:val="002B1812"/>
    <w:rsid w:val="002B5FE6"/>
    <w:rsid w:val="002C5DB3"/>
    <w:rsid w:val="002C679F"/>
    <w:rsid w:val="002E133B"/>
    <w:rsid w:val="002E7D02"/>
    <w:rsid w:val="002F4854"/>
    <w:rsid w:val="002F6691"/>
    <w:rsid w:val="00300B09"/>
    <w:rsid w:val="00310F31"/>
    <w:rsid w:val="00315200"/>
    <w:rsid w:val="00316231"/>
    <w:rsid w:val="003176D0"/>
    <w:rsid w:val="00333A33"/>
    <w:rsid w:val="00334B7E"/>
    <w:rsid w:val="00364A53"/>
    <w:rsid w:val="00366FB3"/>
    <w:rsid w:val="00373BBE"/>
    <w:rsid w:val="003778DE"/>
    <w:rsid w:val="00383540"/>
    <w:rsid w:val="0038605D"/>
    <w:rsid w:val="00390D88"/>
    <w:rsid w:val="00391C11"/>
    <w:rsid w:val="00392480"/>
    <w:rsid w:val="003956FD"/>
    <w:rsid w:val="003A0DCC"/>
    <w:rsid w:val="003A2ACC"/>
    <w:rsid w:val="003B3602"/>
    <w:rsid w:val="003B44A2"/>
    <w:rsid w:val="003C0F82"/>
    <w:rsid w:val="003D4ADA"/>
    <w:rsid w:val="003E4476"/>
    <w:rsid w:val="003E5F0B"/>
    <w:rsid w:val="003F332D"/>
    <w:rsid w:val="003F4388"/>
    <w:rsid w:val="003F52FC"/>
    <w:rsid w:val="003F56BB"/>
    <w:rsid w:val="00404D07"/>
    <w:rsid w:val="004069EE"/>
    <w:rsid w:val="00410CDB"/>
    <w:rsid w:val="00413979"/>
    <w:rsid w:val="00414192"/>
    <w:rsid w:val="00435827"/>
    <w:rsid w:val="00437AED"/>
    <w:rsid w:val="00437C10"/>
    <w:rsid w:val="00444C5E"/>
    <w:rsid w:val="00460F75"/>
    <w:rsid w:val="00464427"/>
    <w:rsid w:val="0046564C"/>
    <w:rsid w:val="0046645C"/>
    <w:rsid w:val="00470AF4"/>
    <w:rsid w:val="00483D43"/>
    <w:rsid w:val="0049000B"/>
    <w:rsid w:val="004A0A7D"/>
    <w:rsid w:val="004A3993"/>
    <w:rsid w:val="004B6C0B"/>
    <w:rsid w:val="004C045F"/>
    <w:rsid w:val="004C30B2"/>
    <w:rsid w:val="004C73E6"/>
    <w:rsid w:val="004D25C9"/>
    <w:rsid w:val="004D6C5B"/>
    <w:rsid w:val="004E086F"/>
    <w:rsid w:val="004F5C7A"/>
    <w:rsid w:val="00500142"/>
    <w:rsid w:val="00515C57"/>
    <w:rsid w:val="00516E80"/>
    <w:rsid w:val="00531E0A"/>
    <w:rsid w:val="005408CC"/>
    <w:rsid w:val="00541A6C"/>
    <w:rsid w:val="0054395F"/>
    <w:rsid w:val="00554A6D"/>
    <w:rsid w:val="00555E1A"/>
    <w:rsid w:val="005629FC"/>
    <w:rsid w:val="00571D8D"/>
    <w:rsid w:val="00575782"/>
    <w:rsid w:val="00582A61"/>
    <w:rsid w:val="00584439"/>
    <w:rsid w:val="00594270"/>
    <w:rsid w:val="005953B0"/>
    <w:rsid w:val="0059570B"/>
    <w:rsid w:val="005B0269"/>
    <w:rsid w:val="005B5CAC"/>
    <w:rsid w:val="005C084F"/>
    <w:rsid w:val="005C736F"/>
    <w:rsid w:val="005C7A73"/>
    <w:rsid w:val="005C7FB8"/>
    <w:rsid w:val="005D42C6"/>
    <w:rsid w:val="005D6C04"/>
    <w:rsid w:val="005F222A"/>
    <w:rsid w:val="005F5F46"/>
    <w:rsid w:val="005F7FF5"/>
    <w:rsid w:val="0060278C"/>
    <w:rsid w:val="00603A95"/>
    <w:rsid w:val="006152D1"/>
    <w:rsid w:val="006228FA"/>
    <w:rsid w:val="00644F56"/>
    <w:rsid w:val="0064700F"/>
    <w:rsid w:val="00654911"/>
    <w:rsid w:val="006552BF"/>
    <w:rsid w:val="006634F7"/>
    <w:rsid w:val="00672413"/>
    <w:rsid w:val="006734F6"/>
    <w:rsid w:val="006737C1"/>
    <w:rsid w:val="00680B7C"/>
    <w:rsid w:val="00681282"/>
    <w:rsid w:val="0068694C"/>
    <w:rsid w:val="0069401D"/>
    <w:rsid w:val="006A0D74"/>
    <w:rsid w:val="006B3EF7"/>
    <w:rsid w:val="006B47D7"/>
    <w:rsid w:val="006D6E9C"/>
    <w:rsid w:val="006E2AC5"/>
    <w:rsid w:val="006E5CBB"/>
    <w:rsid w:val="006F0023"/>
    <w:rsid w:val="006F3589"/>
    <w:rsid w:val="006F77E1"/>
    <w:rsid w:val="006F7B30"/>
    <w:rsid w:val="00707D81"/>
    <w:rsid w:val="00714861"/>
    <w:rsid w:val="00716BF0"/>
    <w:rsid w:val="00720823"/>
    <w:rsid w:val="00720CF6"/>
    <w:rsid w:val="00723B6A"/>
    <w:rsid w:val="00726CBD"/>
    <w:rsid w:val="00731CFD"/>
    <w:rsid w:val="007600BB"/>
    <w:rsid w:val="00773429"/>
    <w:rsid w:val="0078212D"/>
    <w:rsid w:val="007B0A8B"/>
    <w:rsid w:val="007B36D2"/>
    <w:rsid w:val="007B570C"/>
    <w:rsid w:val="007D4342"/>
    <w:rsid w:val="007D59FB"/>
    <w:rsid w:val="007F39C0"/>
    <w:rsid w:val="007F6811"/>
    <w:rsid w:val="00800BE9"/>
    <w:rsid w:val="008074B1"/>
    <w:rsid w:val="008106B5"/>
    <w:rsid w:val="00822419"/>
    <w:rsid w:val="00826848"/>
    <w:rsid w:val="00831F08"/>
    <w:rsid w:val="008329D0"/>
    <w:rsid w:val="00832D8A"/>
    <w:rsid w:val="00844B75"/>
    <w:rsid w:val="008472E6"/>
    <w:rsid w:val="008517A7"/>
    <w:rsid w:val="00855ECE"/>
    <w:rsid w:val="00856761"/>
    <w:rsid w:val="008621B4"/>
    <w:rsid w:val="00866862"/>
    <w:rsid w:val="008739C8"/>
    <w:rsid w:val="008805B4"/>
    <w:rsid w:val="00883B0A"/>
    <w:rsid w:val="00887604"/>
    <w:rsid w:val="00894282"/>
    <w:rsid w:val="00896C04"/>
    <w:rsid w:val="008A42B0"/>
    <w:rsid w:val="008A481A"/>
    <w:rsid w:val="008A5A43"/>
    <w:rsid w:val="008B2BB7"/>
    <w:rsid w:val="008C299C"/>
    <w:rsid w:val="008C3E4B"/>
    <w:rsid w:val="008D069D"/>
    <w:rsid w:val="008D4C0D"/>
    <w:rsid w:val="008E3C4B"/>
    <w:rsid w:val="008F1D82"/>
    <w:rsid w:val="008F3AAB"/>
    <w:rsid w:val="008F4424"/>
    <w:rsid w:val="008F572E"/>
    <w:rsid w:val="008F7EE7"/>
    <w:rsid w:val="009025E1"/>
    <w:rsid w:val="00913446"/>
    <w:rsid w:val="009155ED"/>
    <w:rsid w:val="009329AD"/>
    <w:rsid w:val="0093696E"/>
    <w:rsid w:val="00943267"/>
    <w:rsid w:val="0094563D"/>
    <w:rsid w:val="00945E78"/>
    <w:rsid w:val="00955BD7"/>
    <w:rsid w:val="00963693"/>
    <w:rsid w:val="00965CE5"/>
    <w:rsid w:val="00965FDD"/>
    <w:rsid w:val="00973E31"/>
    <w:rsid w:val="0098103F"/>
    <w:rsid w:val="00985B72"/>
    <w:rsid w:val="00994F04"/>
    <w:rsid w:val="009A3907"/>
    <w:rsid w:val="009A4485"/>
    <w:rsid w:val="009A709F"/>
    <w:rsid w:val="009B032B"/>
    <w:rsid w:val="009B0ED9"/>
    <w:rsid w:val="009B1B12"/>
    <w:rsid w:val="009B343A"/>
    <w:rsid w:val="009E1152"/>
    <w:rsid w:val="009E740B"/>
    <w:rsid w:val="009F380C"/>
    <w:rsid w:val="009F68F3"/>
    <w:rsid w:val="00A006D1"/>
    <w:rsid w:val="00A26985"/>
    <w:rsid w:val="00A32315"/>
    <w:rsid w:val="00A342A0"/>
    <w:rsid w:val="00A3500F"/>
    <w:rsid w:val="00A3667B"/>
    <w:rsid w:val="00A4513E"/>
    <w:rsid w:val="00A51DB4"/>
    <w:rsid w:val="00A5688D"/>
    <w:rsid w:val="00A71298"/>
    <w:rsid w:val="00A7510A"/>
    <w:rsid w:val="00A83681"/>
    <w:rsid w:val="00AA2282"/>
    <w:rsid w:val="00AB36D2"/>
    <w:rsid w:val="00AB448F"/>
    <w:rsid w:val="00AB5593"/>
    <w:rsid w:val="00AB7516"/>
    <w:rsid w:val="00AC2346"/>
    <w:rsid w:val="00AC4BA6"/>
    <w:rsid w:val="00AC512C"/>
    <w:rsid w:val="00AC63A9"/>
    <w:rsid w:val="00AD3DCB"/>
    <w:rsid w:val="00AD4090"/>
    <w:rsid w:val="00AD6FCD"/>
    <w:rsid w:val="00AE3AEB"/>
    <w:rsid w:val="00AF1FD1"/>
    <w:rsid w:val="00AF4C5F"/>
    <w:rsid w:val="00B11E6D"/>
    <w:rsid w:val="00B145F0"/>
    <w:rsid w:val="00B174AF"/>
    <w:rsid w:val="00B216F7"/>
    <w:rsid w:val="00B22CEF"/>
    <w:rsid w:val="00B25468"/>
    <w:rsid w:val="00B31029"/>
    <w:rsid w:val="00B3220C"/>
    <w:rsid w:val="00B472E7"/>
    <w:rsid w:val="00B52037"/>
    <w:rsid w:val="00B54346"/>
    <w:rsid w:val="00B73BC8"/>
    <w:rsid w:val="00B808B2"/>
    <w:rsid w:val="00B81454"/>
    <w:rsid w:val="00B82C2E"/>
    <w:rsid w:val="00B93515"/>
    <w:rsid w:val="00B94B37"/>
    <w:rsid w:val="00B955AB"/>
    <w:rsid w:val="00BA12B3"/>
    <w:rsid w:val="00BA3928"/>
    <w:rsid w:val="00BA3F72"/>
    <w:rsid w:val="00BA499E"/>
    <w:rsid w:val="00BA6BB7"/>
    <w:rsid w:val="00BA78F4"/>
    <w:rsid w:val="00BC4D5B"/>
    <w:rsid w:val="00BC59B6"/>
    <w:rsid w:val="00BC6AB0"/>
    <w:rsid w:val="00BC6AE7"/>
    <w:rsid w:val="00BD383F"/>
    <w:rsid w:val="00BD4A2F"/>
    <w:rsid w:val="00BD73AE"/>
    <w:rsid w:val="00BE2E10"/>
    <w:rsid w:val="00BE6F59"/>
    <w:rsid w:val="00BF4484"/>
    <w:rsid w:val="00C00C85"/>
    <w:rsid w:val="00C03EEE"/>
    <w:rsid w:val="00C137D6"/>
    <w:rsid w:val="00C17025"/>
    <w:rsid w:val="00C2428B"/>
    <w:rsid w:val="00C32845"/>
    <w:rsid w:val="00C41C0F"/>
    <w:rsid w:val="00C42FE9"/>
    <w:rsid w:val="00C45889"/>
    <w:rsid w:val="00C46A7C"/>
    <w:rsid w:val="00C4757C"/>
    <w:rsid w:val="00C56FEA"/>
    <w:rsid w:val="00C613FC"/>
    <w:rsid w:val="00C65DCB"/>
    <w:rsid w:val="00C6775C"/>
    <w:rsid w:val="00C77B38"/>
    <w:rsid w:val="00C77CFD"/>
    <w:rsid w:val="00C828AB"/>
    <w:rsid w:val="00C90C81"/>
    <w:rsid w:val="00C93E36"/>
    <w:rsid w:val="00CA0492"/>
    <w:rsid w:val="00CA1762"/>
    <w:rsid w:val="00CA35EF"/>
    <w:rsid w:val="00CB7AEB"/>
    <w:rsid w:val="00CC4FF0"/>
    <w:rsid w:val="00CC5D57"/>
    <w:rsid w:val="00CD0729"/>
    <w:rsid w:val="00CD380E"/>
    <w:rsid w:val="00CD397B"/>
    <w:rsid w:val="00CE31C7"/>
    <w:rsid w:val="00CE75E7"/>
    <w:rsid w:val="00CF7706"/>
    <w:rsid w:val="00D0069A"/>
    <w:rsid w:val="00D02872"/>
    <w:rsid w:val="00D033DB"/>
    <w:rsid w:val="00D047E3"/>
    <w:rsid w:val="00D07E6C"/>
    <w:rsid w:val="00D10E16"/>
    <w:rsid w:val="00D11B44"/>
    <w:rsid w:val="00D1210B"/>
    <w:rsid w:val="00D12457"/>
    <w:rsid w:val="00D14DA2"/>
    <w:rsid w:val="00D379CF"/>
    <w:rsid w:val="00D456FA"/>
    <w:rsid w:val="00D54175"/>
    <w:rsid w:val="00D64206"/>
    <w:rsid w:val="00D708DB"/>
    <w:rsid w:val="00D7691C"/>
    <w:rsid w:val="00D87074"/>
    <w:rsid w:val="00D91E44"/>
    <w:rsid w:val="00DA26F3"/>
    <w:rsid w:val="00DA4D79"/>
    <w:rsid w:val="00DB2624"/>
    <w:rsid w:val="00DB2E68"/>
    <w:rsid w:val="00DC21F2"/>
    <w:rsid w:val="00DC4AEF"/>
    <w:rsid w:val="00DC6908"/>
    <w:rsid w:val="00DD2727"/>
    <w:rsid w:val="00DD2C50"/>
    <w:rsid w:val="00DD496A"/>
    <w:rsid w:val="00DE1A04"/>
    <w:rsid w:val="00DE5F40"/>
    <w:rsid w:val="00DF0EF6"/>
    <w:rsid w:val="00DF5429"/>
    <w:rsid w:val="00E01A77"/>
    <w:rsid w:val="00E1761C"/>
    <w:rsid w:val="00E206D4"/>
    <w:rsid w:val="00E23E1B"/>
    <w:rsid w:val="00E35B44"/>
    <w:rsid w:val="00E54A74"/>
    <w:rsid w:val="00E56BA8"/>
    <w:rsid w:val="00E70282"/>
    <w:rsid w:val="00E7547C"/>
    <w:rsid w:val="00E765B8"/>
    <w:rsid w:val="00E84C8E"/>
    <w:rsid w:val="00E86619"/>
    <w:rsid w:val="00E92758"/>
    <w:rsid w:val="00EB4185"/>
    <w:rsid w:val="00EB5A67"/>
    <w:rsid w:val="00EB7E71"/>
    <w:rsid w:val="00EC003D"/>
    <w:rsid w:val="00EC36FF"/>
    <w:rsid w:val="00EC5F6A"/>
    <w:rsid w:val="00ED41BC"/>
    <w:rsid w:val="00EE6B85"/>
    <w:rsid w:val="00EF0EE2"/>
    <w:rsid w:val="00EF3B4F"/>
    <w:rsid w:val="00F016CB"/>
    <w:rsid w:val="00F03D74"/>
    <w:rsid w:val="00F13518"/>
    <w:rsid w:val="00F14895"/>
    <w:rsid w:val="00F24A58"/>
    <w:rsid w:val="00F31982"/>
    <w:rsid w:val="00F3669B"/>
    <w:rsid w:val="00F3722C"/>
    <w:rsid w:val="00F4638E"/>
    <w:rsid w:val="00F56E67"/>
    <w:rsid w:val="00F624CD"/>
    <w:rsid w:val="00F63F8E"/>
    <w:rsid w:val="00F64801"/>
    <w:rsid w:val="00F675A0"/>
    <w:rsid w:val="00F74DFE"/>
    <w:rsid w:val="00F86E2B"/>
    <w:rsid w:val="00FB1EB6"/>
    <w:rsid w:val="00FC51EC"/>
    <w:rsid w:val="00FD0529"/>
    <w:rsid w:val="00FD0EE0"/>
    <w:rsid w:val="00FE0A06"/>
    <w:rsid w:val="00FF0963"/>
    <w:rsid w:val="00FF0EE8"/>
    <w:rsid w:val="00FF3932"/>
    <w:rsid w:val="00FF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BB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39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FF3932"/>
    <w:rPr>
      <w:rFonts w:ascii="Calibri" w:eastAsia="宋体" w:hAnsi="Calibri" w:cs="Calibri"/>
      <w:sz w:val="18"/>
      <w:szCs w:val="18"/>
    </w:rPr>
  </w:style>
  <w:style w:type="paragraph" w:styleId="a4">
    <w:name w:val="footer"/>
    <w:basedOn w:val="a"/>
    <w:link w:val="Char0"/>
    <w:uiPriority w:val="99"/>
    <w:rsid w:val="00FF3932"/>
    <w:pPr>
      <w:tabs>
        <w:tab w:val="center" w:pos="4153"/>
        <w:tab w:val="right" w:pos="8306"/>
      </w:tabs>
      <w:snapToGrid w:val="0"/>
      <w:jc w:val="left"/>
    </w:pPr>
    <w:rPr>
      <w:sz w:val="18"/>
      <w:szCs w:val="18"/>
    </w:rPr>
  </w:style>
  <w:style w:type="character" w:customStyle="1" w:styleId="Char0">
    <w:name w:val="页脚 Char"/>
    <w:link w:val="a4"/>
    <w:uiPriority w:val="99"/>
    <w:locked/>
    <w:rsid w:val="00FF3932"/>
    <w:rPr>
      <w:rFonts w:ascii="Calibri" w:eastAsia="宋体" w:hAnsi="Calibri" w:cs="Calibri"/>
      <w:sz w:val="18"/>
      <w:szCs w:val="18"/>
    </w:rPr>
  </w:style>
  <w:style w:type="paragraph" w:styleId="a5">
    <w:name w:val="List Paragraph"/>
    <w:basedOn w:val="a"/>
    <w:uiPriority w:val="99"/>
    <w:qFormat/>
    <w:rsid w:val="002E7D02"/>
    <w:pPr>
      <w:ind w:firstLineChars="200" w:firstLine="420"/>
    </w:pPr>
  </w:style>
  <w:style w:type="paragraph" w:styleId="a6">
    <w:name w:val="Balloon Text"/>
    <w:basedOn w:val="a"/>
    <w:link w:val="Char1"/>
    <w:uiPriority w:val="99"/>
    <w:semiHidden/>
    <w:rsid w:val="00CD0729"/>
    <w:rPr>
      <w:sz w:val="18"/>
      <w:szCs w:val="18"/>
    </w:rPr>
  </w:style>
  <w:style w:type="character" w:customStyle="1" w:styleId="Char1">
    <w:name w:val="批注框文本 Char"/>
    <w:link w:val="a6"/>
    <w:uiPriority w:val="99"/>
    <w:semiHidden/>
    <w:locked/>
    <w:rsid w:val="00CD0729"/>
    <w:rPr>
      <w:rFonts w:ascii="Calibri" w:eastAsia="宋体" w:hAnsi="Calibri" w:cs="Calibri"/>
      <w:sz w:val="18"/>
      <w:szCs w:val="18"/>
    </w:rPr>
  </w:style>
  <w:style w:type="paragraph" w:customStyle="1" w:styleId="font5">
    <w:name w:val="font5"/>
    <w:basedOn w:val="a"/>
    <w:uiPriority w:val="99"/>
    <w:rsid w:val="009329A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4">
    <w:name w:val="xl64"/>
    <w:basedOn w:val="a"/>
    <w:uiPriority w:val="99"/>
    <w:rsid w:val="009329AD"/>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65">
    <w:name w:val="xl65"/>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66">
    <w:name w:val="xl66"/>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7">
    <w:name w:val="xl67"/>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8">
    <w:name w:val="xl68"/>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uiPriority w:val="99"/>
    <w:rsid w:val="009329AD"/>
    <w:pPr>
      <w:widowControl/>
      <w:pBdr>
        <w:top w:val="single" w:sz="4" w:space="0" w:color="000000"/>
        <w:lef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0">
    <w:name w:val="xl70"/>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1">
    <w:name w:val="xl71"/>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2">
    <w:name w:val="xl72"/>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73">
    <w:name w:val="xl73"/>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4">
    <w:name w:val="xl74"/>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5">
    <w:name w:val="xl75"/>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77">
    <w:name w:val="xl77"/>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uiPriority w:val="99"/>
    <w:rsid w:val="009329AD"/>
    <w:pPr>
      <w:widowControl/>
      <w:pBdr>
        <w:top w:val="single" w:sz="4" w:space="0" w:color="000000"/>
        <w:left w:val="single" w:sz="4" w:space="0" w:color="000000"/>
        <w:bottom w:val="single" w:sz="4" w:space="0" w:color="000000"/>
        <w:right w:val="single" w:sz="4" w:space="0" w:color="000000"/>
      </w:pBdr>
      <w:shd w:val="clear" w:color="99CCFF"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0">
    <w:name w:val="xl80"/>
    <w:basedOn w:val="a"/>
    <w:uiPriority w:val="99"/>
    <w:rsid w:val="009329AD"/>
    <w:pPr>
      <w:widowControl/>
      <w:pBdr>
        <w:top w:val="single" w:sz="4" w:space="0" w:color="000000"/>
        <w:left w:val="single" w:sz="4" w:space="0" w:color="000000"/>
        <w:bottom w:val="single" w:sz="4" w:space="0" w:color="000000"/>
        <w:right w:val="single" w:sz="4" w:space="0" w:color="000000"/>
      </w:pBdr>
      <w:shd w:val="clear" w:color="99CCFF" w:fill="FFFFFF"/>
      <w:spacing w:before="100" w:beforeAutospacing="1" w:after="100" w:afterAutospacing="1"/>
      <w:jc w:val="left"/>
      <w:textAlignment w:val="center"/>
    </w:pPr>
    <w:rPr>
      <w:rFonts w:ascii="宋体" w:hAnsi="宋体" w:cs="宋体"/>
      <w:b/>
      <w:bCs/>
      <w:kern w:val="0"/>
      <w:sz w:val="18"/>
      <w:szCs w:val="18"/>
    </w:rPr>
  </w:style>
  <w:style w:type="character" w:styleId="a7">
    <w:name w:val="Hyperlink"/>
    <w:uiPriority w:val="99"/>
    <w:semiHidden/>
    <w:rsid w:val="000C22E6"/>
    <w:rPr>
      <w:color w:val="0000FF"/>
      <w:u w:val="single"/>
    </w:rPr>
  </w:style>
  <w:style w:type="character" w:styleId="a8">
    <w:name w:val="FollowedHyperlink"/>
    <w:uiPriority w:val="99"/>
    <w:semiHidden/>
    <w:rsid w:val="000C22E6"/>
    <w:rPr>
      <w:color w:val="800080"/>
      <w:u w:val="single"/>
    </w:rPr>
  </w:style>
  <w:style w:type="paragraph" w:customStyle="1" w:styleId="Default">
    <w:name w:val="Default"/>
    <w:uiPriority w:val="99"/>
    <w:rsid w:val="00B25468"/>
    <w:pPr>
      <w:widowControl w:val="0"/>
      <w:autoSpaceDE w:val="0"/>
      <w:autoSpaceDN w:val="0"/>
      <w:adjustRightInd w:val="0"/>
    </w:pPr>
    <w:rPr>
      <w:rFonts w:ascii="FangSong" w:eastAsia="FangSong" w:cs="FangSong"/>
      <w:color w:val="000000"/>
      <w:sz w:val="24"/>
      <w:szCs w:val="24"/>
    </w:rPr>
  </w:style>
  <w:style w:type="paragraph" w:styleId="a9">
    <w:name w:val="Date"/>
    <w:basedOn w:val="a"/>
    <w:next w:val="a"/>
    <w:link w:val="Char2"/>
    <w:uiPriority w:val="99"/>
    <w:semiHidden/>
    <w:rsid w:val="00AC2346"/>
    <w:pPr>
      <w:ind w:leftChars="2500" w:left="100"/>
    </w:pPr>
  </w:style>
  <w:style w:type="character" w:customStyle="1" w:styleId="Char2">
    <w:name w:val="日期 Char"/>
    <w:link w:val="a9"/>
    <w:uiPriority w:val="99"/>
    <w:semiHidden/>
    <w:locked/>
    <w:rsid w:val="00AC2346"/>
    <w:rPr>
      <w:rFonts w:ascii="Calibri" w:eastAsia="宋体" w:hAnsi="Calibri" w:cs="Calibri"/>
    </w:rPr>
  </w:style>
  <w:style w:type="paragraph" w:customStyle="1" w:styleId="CharCharChar1CharCharCharChar">
    <w:name w:val="Char Char Char1 Char Char Char Char"/>
    <w:basedOn w:val="a"/>
    <w:uiPriority w:val="99"/>
    <w:rsid w:val="00E92758"/>
    <w:rPr>
      <w:rFonts w:ascii="Tahoma" w:hAnsi="Tahoma" w:cs="Tahoma"/>
      <w:sz w:val="24"/>
      <w:szCs w:val="24"/>
    </w:rPr>
  </w:style>
  <w:style w:type="table" w:styleId="aa">
    <w:name w:val="Table Grid"/>
    <w:basedOn w:val="a1"/>
    <w:uiPriority w:val="99"/>
    <w:rsid w:val="00E9275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Char3"/>
    <w:semiHidden/>
    <w:unhideWhenUsed/>
    <w:qFormat/>
    <w:rsid w:val="00A3500F"/>
    <w:rPr>
      <w:rFonts w:ascii="宋体" w:hAnsi="Courier New" w:cs="Courier New"/>
    </w:rPr>
  </w:style>
  <w:style w:type="character" w:customStyle="1" w:styleId="Char3">
    <w:name w:val="纯文本 Char"/>
    <w:basedOn w:val="a0"/>
    <w:link w:val="ab"/>
    <w:semiHidden/>
    <w:rsid w:val="00A3500F"/>
    <w:rPr>
      <w:rFonts w:ascii="宋体" w:hAnsi="Courier New" w:cs="Courier New"/>
      <w:kern w:val="2"/>
      <w:sz w:val="21"/>
      <w:szCs w:val="21"/>
    </w:rPr>
  </w:style>
  <w:style w:type="paragraph" w:styleId="ac">
    <w:name w:val="No Spacing"/>
    <w:link w:val="Char4"/>
    <w:uiPriority w:val="1"/>
    <w:qFormat/>
    <w:rsid w:val="008106B5"/>
    <w:rPr>
      <w:rFonts w:asciiTheme="minorHAnsi" w:eastAsiaTheme="minorEastAsia" w:hAnsiTheme="minorHAnsi" w:cstheme="minorBidi"/>
      <w:sz w:val="22"/>
      <w:szCs w:val="22"/>
    </w:rPr>
  </w:style>
  <w:style w:type="character" w:customStyle="1" w:styleId="Char4">
    <w:name w:val="无间隔 Char"/>
    <w:basedOn w:val="a0"/>
    <w:link w:val="ac"/>
    <w:uiPriority w:val="1"/>
    <w:rsid w:val="008106B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BB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39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FF3932"/>
    <w:rPr>
      <w:rFonts w:ascii="Calibri" w:eastAsia="宋体" w:hAnsi="Calibri" w:cs="Calibri"/>
      <w:sz w:val="18"/>
      <w:szCs w:val="18"/>
    </w:rPr>
  </w:style>
  <w:style w:type="paragraph" w:styleId="a4">
    <w:name w:val="footer"/>
    <w:basedOn w:val="a"/>
    <w:link w:val="Char0"/>
    <w:uiPriority w:val="99"/>
    <w:rsid w:val="00FF3932"/>
    <w:pPr>
      <w:tabs>
        <w:tab w:val="center" w:pos="4153"/>
        <w:tab w:val="right" w:pos="8306"/>
      </w:tabs>
      <w:snapToGrid w:val="0"/>
      <w:jc w:val="left"/>
    </w:pPr>
    <w:rPr>
      <w:sz w:val="18"/>
      <w:szCs w:val="18"/>
    </w:rPr>
  </w:style>
  <w:style w:type="character" w:customStyle="1" w:styleId="Char0">
    <w:name w:val="页脚 Char"/>
    <w:link w:val="a4"/>
    <w:uiPriority w:val="99"/>
    <w:locked/>
    <w:rsid w:val="00FF3932"/>
    <w:rPr>
      <w:rFonts w:ascii="Calibri" w:eastAsia="宋体" w:hAnsi="Calibri" w:cs="Calibri"/>
      <w:sz w:val="18"/>
      <w:szCs w:val="18"/>
    </w:rPr>
  </w:style>
  <w:style w:type="paragraph" w:styleId="a5">
    <w:name w:val="List Paragraph"/>
    <w:basedOn w:val="a"/>
    <w:uiPriority w:val="99"/>
    <w:qFormat/>
    <w:rsid w:val="002E7D02"/>
    <w:pPr>
      <w:ind w:firstLineChars="200" w:firstLine="420"/>
    </w:pPr>
  </w:style>
  <w:style w:type="paragraph" w:styleId="a6">
    <w:name w:val="Balloon Text"/>
    <w:basedOn w:val="a"/>
    <w:link w:val="Char1"/>
    <w:uiPriority w:val="99"/>
    <w:semiHidden/>
    <w:rsid w:val="00CD0729"/>
    <w:rPr>
      <w:sz w:val="18"/>
      <w:szCs w:val="18"/>
    </w:rPr>
  </w:style>
  <w:style w:type="character" w:customStyle="1" w:styleId="Char1">
    <w:name w:val="批注框文本 Char"/>
    <w:link w:val="a6"/>
    <w:uiPriority w:val="99"/>
    <w:semiHidden/>
    <w:locked/>
    <w:rsid w:val="00CD0729"/>
    <w:rPr>
      <w:rFonts w:ascii="Calibri" w:eastAsia="宋体" w:hAnsi="Calibri" w:cs="Calibri"/>
      <w:sz w:val="18"/>
      <w:szCs w:val="18"/>
    </w:rPr>
  </w:style>
  <w:style w:type="paragraph" w:customStyle="1" w:styleId="font5">
    <w:name w:val="font5"/>
    <w:basedOn w:val="a"/>
    <w:uiPriority w:val="99"/>
    <w:rsid w:val="009329A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4">
    <w:name w:val="xl64"/>
    <w:basedOn w:val="a"/>
    <w:uiPriority w:val="99"/>
    <w:rsid w:val="009329AD"/>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65">
    <w:name w:val="xl65"/>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66">
    <w:name w:val="xl66"/>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7">
    <w:name w:val="xl67"/>
    <w:basedOn w:val="a"/>
    <w:uiPriority w:val="99"/>
    <w:rsid w:val="009329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8">
    <w:name w:val="xl68"/>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uiPriority w:val="99"/>
    <w:rsid w:val="009329AD"/>
    <w:pPr>
      <w:widowControl/>
      <w:pBdr>
        <w:top w:val="single" w:sz="4" w:space="0" w:color="000000"/>
        <w:lef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0">
    <w:name w:val="xl70"/>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1">
    <w:name w:val="xl71"/>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2">
    <w:name w:val="xl72"/>
    <w:basedOn w:val="a"/>
    <w:uiPriority w:val="99"/>
    <w:rsid w:val="009329AD"/>
    <w:pPr>
      <w:widowControl/>
      <w:pBdr>
        <w:top w:val="single" w:sz="4" w:space="0" w:color="000000"/>
        <w:left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73">
    <w:name w:val="xl73"/>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4">
    <w:name w:val="xl74"/>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5">
    <w:name w:val="xl75"/>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77">
    <w:name w:val="xl77"/>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uiPriority w:val="99"/>
    <w:rsid w:val="009329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uiPriority w:val="99"/>
    <w:rsid w:val="009329AD"/>
    <w:pPr>
      <w:widowControl/>
      <w:pBdr>
        <w:top w:val="single" w:sz="4" w:space="0" w:color="000000"/>
        <w:left w:val="single" w:sz="4" w:space="0" w:color="000000"/>
        <w:bottom w:val="single" w:sz="4" w:space="0" w:color="000000"/>
        <w:right w:val="single" w:sz="4" w:space="0" w:color="000000"/>
      </w:pBdr>
      <w:shd w:val="clear" w:color="99CCFF"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0">
    <w:name w:val="xl80"/>
    <w:basedOn w:val="a"/>
    <w:uiPriority w:val="99"/>
    <w:rsid w:val="009329AD"/>
    <w:pPr>
      <w:widowControl/>
      <w:pBdr>
        <w:top w:val="single" w:sz="4" w:space="0" w:color="000000"/>
        <w:left w:val="single" w:sz="4" w:space="0" w:color="000000"/>
        <w:bottom w:val="single" w:sz="4" w:space="0" w:color="000000"/>
        <w:right w:val="single" w:sz="4" w:space="0" w:color="000000"/>
      </w:pBdr>
      <w:shd w:val="clear" w:color="99CCFF" w:fill="FFFFFF"/>
      <w:spacing w:before="100" w:beforeAutospacing="1" w:after="100" w:afterAutospacing="1"/>
      <w:jc w:val="left"/>
      <w:textAlignment w:val="center"/>
    </w:pPr>
    <w:rPr>
      <w:rFonts w:ascii="宋体" w:hAnsi="宋体" w:cs="宋体"/>
      <w:b/>
      <w:bCs/>
      <w:kern w:val="0"/>
      <w:sz w:val="18"/>
      <w:szCs w:val="18"/>
    </w:rPr>
  </w:style>
  <w:style w:type="character" w:styleId="a7">
    <w:name w:val="Hyperlink"/>
    <w:uiPriority w:val="99"/>
    <w:semiHidden/>
    <w:rsid w:val="000C22E6"/>
    <w:rPr>
      <w:color w:val="0000FF"/>
      <w:u w:val="single"/>
    </w:rPr>
  </w:style>
  <w:style w:type="character" w:styleId="a8">
    <w:name w:val="FollowedHyperlink"/>
    <w:uiPriority w:val="99"/>
    <w:semiHidden/>
    <w:rsid w:val="000C22E6"/>
    <w:rPr>
      <w:color w:val="800080"/>
      <w:u w:val="single"/>
    </w:rPr>
  </w:style>
  <w:style w:type="paragraph" w:customStyle="1" w:styleId="Default">
    <w:name w:val="Default"/>
    <w:uiPriority w:val="99"/>
    <w:rsid w:val="00B25468"/>
    <w:pPr>
      <w:widowControl w:val="0"/>
      <w:autoSpaceDE w:val="0"/>
      <w:autoSpaceDN w:val="0"/>
      <w:adjustRightInd w:val="0"/>
    </w:pPr>
    <w:rPr>
      <w:rFonts w:ascii="FangSong" w:eastAsia="FangSong" w:cs="FangSong"/>
      <w:color w:val="000000"/>
      <w:sz w:val="24"/>
      <w:szCs w:val="24"/>
    </w:rPr>
  </w:style>
  <w:style w:type="paragraph" w:styleId="a9">
    <w:name w:val="Date"/>
    <w:basedOn w:val="a"/>
    <w:next w:val="a"/>
    <w:link w:val="Char2"/>
    <w:uiPriority w:val="99"/>
    <w:semiHidden/>
    <w:rsid w:val="00AC2346"/>
    <w:pPr>
      <w:ind w:leftChars="2500" w:left="100"/>
    </w:pPr>
  </w:style>
  <w:style w:type="character" w:customStyle="1" w:styleId="Char2">
    <w:name w:val="日期 Char"/>
    <w:link w:val="a9"/>
    <w:uiPriority w:val="99"/>
    <w:semiHidden/>
    <w:locked/>
    <w:rsid w:val="00AC2346"/>
    <w:rPr>
      <w:rFonts w:ascii="Calibri" w:eastAsia="宋体" w:hAnsi="Calibri" w:cs="Calibri"/>
    </w:rPr>
  </w:style>
  <w:style w:type="paragraph" w:customStyle="1" w:styleId="CharCharChar1CharCharCharChar">
    <w:name w:val="Char Char Char1 Char Char Char Char"/>
    <w:basedOn w:val="a"/>
    <w:uiPriority w:val="99"/>
    <w:rsid w:val="00E92758"/>
    <w:rPr>
      <w:rFonts w:ascii="Tahoma" w:hAnsi="Tahoma" w:cs="Tahoma"/>
      <w:sz w:val="24"/>
      <w:szCs w:val="24"/>
    </w:rPr>
  </w:style>
  <w:style w:type="table" w:styleId="aa">
    <w:name w:val="Table Grid"/>
    <w:basedOn w:val="a1"/>
    <w:uiPriority w:val="99"/>
    <w:rsid w:val="00E9275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Char3"/>
    <w:semiHidden/>
    <w:unhideWhenUsed/>
    <w:qFormat/>
    <w:rsid w:val="00A3500F"/>
    <w:rPr>
      <w:rFonts w:ascii="宋体" w:hAnsi="Courier New" w:cs="Courier New"/>
    </w:rPr>
  </w:style>
  <w:style w:type="character" w:customStyle="1" w:styleId="Char3">
    <w:name w:val="纯文本 Char"/>
    <w:basedOn w:val="a0"/>
    <w:link w:val="ab"/>
    <w:semiHidden/>
    <w:rsid w:val="00A3500F"/>
    <w:rPr>
      <w:rFonts w:ascii="宋体" w:hAnsi="Courier New" w:cs="Courier New"/>
      <w:kern w:val="2"/>
      <w:sz w:val="21"/>
      <w:szCs w:val="21"/>
    </w:rPr>
  </w:style>
  <w:style w:type="paragraph" w:styleId="ac">
    <w:name w:val="No Spacing"/>
    <w:link w:val="Char4"/>
    <w:uiPriority w:val="1"/>
    <w:qFormat/>
    <w:rsid w:val="008106B5"/>
    <w:rPr>
      <w:rFonts w:asciiTheme="minorHAnsi" w:eastAsiaTheme="minorEastAsia" w:hAnsiTheme="minorHAnsi" w:cstheme="minorBidi"/>
      <w:sz w:val="22"/>
      <w:szCs w:val="22"/>
    </w:rPr>
  </w:style>
  <w:style w:type="character" w:customStyle="1" w:styleId="Char4">
    <w:name w:val="无间隔 Char"/>
    <w:basedOn w:val="a0"/>
    <w:link w:val="ac"/>
    <w:uiPriority w:val="1"/>
    <w:rsid w:val="008106B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195">
      <w:bodyDiv w:val="1"/>
      <w:marLeft w:val="0"/>
      <w:marRight w:val="0"/>
      <w:marTop w:val="0"/>
      <w:marBottom w:val="0"/>
      <w:divBdr>
        <w:top w:val="none" w:sz="0" w:space="0" w:color="auto"/>
        <w:left w:val="none" w:sz="0" w:space="0" w:color="auto"/>
        <w:bottom w:val="none" w:sz="0" w:space="0" w:color="auto"/>
        <w:right w:val="none" w:sz="0" w:space="0" w:color="auto"/>
      </w:divBdr>
    </w:div>
    <w:div w:id="195698361">
      <w:bodyDiv w:val="1"/>
      <w:marLeft w:val="0"/>
      <w:marRight w:val="0"/>
      <w:marTop w:val="0"/>
      <w:marBottom w:val="0"/>
      <w:divBdr>
        <w:top w:val="none" w:sz="0" w:space="0" w:color="auto"/>
        <w:left w:val="none" w:sz="0" w:space="0" w:color="auto"/>
        <w:bottom w:val="none" w:sz="0" w:space="0" w:color="auto"/>
        <w:right w:val="none" w:sz="0" w:space="0" w:color="auto"/>
      </w:divBdr>
    </w:div>
    <w:div w:id="222104823">
      <w:bodyDiv w:val="1"/>
      <w:marLeft w:val="0"/>
      <w:marRight w:val="0"/>
      <w:marTop w:val="0"/>
      <w:marBottom w:val="0"/>
      <w:divBdr>
        <w:top w:val="none" w:sz="0" w:space="0" w:color="auto"/>
        <w:left w:val="none" w:sz="0" w:space="0" w:color="auto"/>
        <w:bottom w:val="none" w:sz="0" w:space="0" w:color="auto"/>
        <w:right w:val="none" w:sz="0" w:space="0" w:color="auto"/>
      </w:divBdr>
    </w:div>
    <w:div w:id="287443701">
      <w:bodyDiv w:val="1"/>
      <w:marLeft w:val="0"/>
      <w:marRight w:val="0"/>
      <w:marTop w:val="0"/>
      <w:marBottom w:val="0"/>
      <w:divBdr>
        <w:top w:val="none" w:sz="0" w:space="0" w:color="auto"/>
        <w:left w:val="none" w:sz="0" w:space="0" w:color="auto"/>
        <w:bottom w:val="none" w:sz="0" w:space="0" w:color="auto"/>
        <w:right w:val="none" w:sz="0" w:space="0" w:color="auto"/>
      </w:divBdr>
    </w:div>
    <w:div w:id="316959958">
      <w:bodyDiv w:val="1"/>
      <w:marLeft w:val="0"/>
      <w:marRight w:val="0"/>
      <w:marTop w:val="0"/>
      <w:marBottom w:val="0"/>
      <w:divBdr>
        <w:top w:val="none" w:sz="0" w:space="0" w:color="auto"/>
        <w:left w:val="none" w:sz="0" w:space="0" w:color="auto"/>
        <w:bottom w:val="none" w:sz="0" w:space="0" w:color="auto"/>
        <w:right w:val="none" w:sz="0" w:space="0" w:color="auto"/>
      </w:divBdr>
    </w:div>
    <w:div w:id="347368291">
      <w:bodyDiv w:val="1"/>
      <w:marLeft w:val="0"/>
      <w:marRight w:val="0"/>
      <w:marTop w:val="0"/>
      <w:marBottom w:val="0"/>
      <w:divBdr>
        <w:top w:val="none" w:sz="0" w:space="0" w:color="auto"/>
        <w:left w:val="none" w:sz="0" w:space="0" w:color="auto"/>
        <w:bottom w:val="none" w:sz="0" w:space="0" w:color="auto"/>
        <w:right w:val="none" w:sz="0" w:space="0" w:color="auto"/>
      </w:divBdr>
    </w:div>
    <w:div w:id="353313983">
      <w:bodyDiv w:val="1"/>
      <w:marLeft w:val="0"/>
      <w:marRight w:val="0"/>
      <w:marTop w:val="0"/>
      <w:marBottom w:val="0"/>
      <w:divBdr>
        <w:top w:val="none" w:sz="0" w:space="0" w:color="auto"/>
        <w:left w:val="none" w:sz="0" w:space="0" w:color="auto"/>
        <w:bottom w:val="none" w:sz="0" w:space="0" w:color="auto"/>
        <w:right w:val="none" w:sz="0" w:space="0" w:color="auto"/>
      </w:divBdr>
    </w:div>
    <w:div w:id="366413298">
      <w:bodyDiv w:val="1"/>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41537378">
      <w:marLeft w:val="0"/>
      <w:marRight w:val="0"/>
      <w:marTop w:val="0"/>
      <w:marBottom w:val="0"/>
      <w:divBdr>
        <w:top w:val="none" w:sz="0" w:space="0" w:color="auto"/>
        <w:left w:val="none" w:sz="0" w:space="0" w:color="auto"/>
        <w:bottom w:val="none" w:sz="0" w:space="0" w:color="auto"/>
        <w:right w:val="none" w:sz="0" w:space="0" w:color="auto"/>
      </w:divBdr>
    </w:div>
    <w:div w:id="441537379">
      <w:marLeft w:val="0"/>
      <w:marRight w:val="0"/>
      <w:marTop w:val="0"/>
      <w:marBottom w:val="0"/>
      <w:divBdr>
        <w:top w:val="none" w:sz="0" w:space="0" w:color="auto"/>
        <w:left w:val="none" w:sz="0" w:space="0" w:color="auto"/>
        <w:bottom w:val="none" w:sz="0" w:space="0" w:color="auto"/>
        <w:right w:val="none" w:sz="0" w:space="0" w:color="auto"/>
      </w:divBdr>
    </w:div>
    <w:div w:id="441537380">
      <w:marLeft w:val="0"/>
      <w:marRight w:val="0"/>
      <w:marTop w:val="0"/>
      <w:marBottom w:val="0"/>
      <w:divBdr>
        <w:top w:val="none" w:sz="0" w:space="0" w:color="auto"/>
        <w:left w:val="none" w:sz="0" w:space="0" w:color="auto"/>
        <w:bottom w:val="none" w:sz="0" w:space="0" w:color="auto"/>
        <w:right w:val="none" w:sz="0" w:space="0" w:color="auto"/>
      </w:divBdr>
    </w:div>
    <w:div w:id="441537381">
      <w:marLeft w:val="0"/>
      <w:marRight w:val="0"/>
      <w:marTop w:val="0"/>
      <w:marBottom w:val="0"/>
      <w:divBdr>
        <w:top w:val="none" w:sz="0" w:space="0" w:color="auto"/>
        <w:left w:val="none" w:sz="0" w:space="0" w:color="auto"/>
        <w:bottom w:val="none" w:sz="0" w:space="0" w:color="auto"/>
        <w:right w:val="none" w:sz="0" w:space="0" w:color="auto"/>
      </w:divBdr>
    </w:div>
    <w:div w:id="441537382">
      <w:marLeft w:val="0"/>
      <w:marRight w:val="0"/>
      <w:marTop w:val="0"/>
      <w:marBottom w:val="0"/>
      <w:divBdr>
        <w:top w:val="none" w:sz="0" w:space="0" w:color="auto"/>
        <w:left w:val="none" w:sz="0" w:space="0" w:color="auto"/>
        <w:bottom w:val="none" w:sz="0" w:space="0" w:color="auto"/>
        <w:right w:val="none" w:sz="0" w:space="0" w:color="auto"/>
      </w:divBdr>
    </w:div>
    <w:div w:id="441537383">
      <w:marLeft w:val="0"/>
      <w:marRight w:val="0"/>
      <w:marTop w:val="0"/>
      <w:marBottom w:val="0"/>
      <w:divBdr>
        <w:top w:val="none" w:sz="0" w:space="0" w:color="auto"/>
        <w:left w:val="none" w:sz="0" w:space="0" w:color="auto"/>
        <w:bottom w:val="none" w:sz="0" w:space="0" w:color="auto"/>
        <w:right w:val="none" w:sz="0" w:space="0" w:color="auto"/>
      </w:divBdr>
    </w:div>
    <w:div w:id="441537384">
      <w:marLeft w:val="0"/>
      <w:marRight w:val="0"/>
      <w:marTop w:val="0"/>
      <w:marBottom w:val="0"/>
      <w:divBdr>
        <w:top w:val="none" w:sz="0" w:space="0" w:color="auto"/>
        <w:left w:val="none" w:sz="0" w:space="0" w:color="auto"/>
        <w:bottom w:val="none" w:sz="0" w:space="0" w:color="auto"/>
        <w:right w:val="none" w:sz="0" w:space="0" w:color="auto"/>
      </w:divBdr>
    </w:div>
    <w:div w:id="441537385">
      <w:marLeft w:val="0"/>
      <w:marRight w:val="0"/>
      <w:marTop w:val="0"/>
      <w:marBottom w:val="0"/>
      <w:divBdr>
        <w:top w:val="none" w:sz="0" w:space="0" w:color="auto"/>
        <w:left w:val="none" w:sz="0" w:space="0" w:color="auto"/>
        <w:bottom w:val="none" w:sz="0" w:space="0" w:color="auto"/>
        <w:right w:val="none" w:sz="0" w:space="0" w:color="auto"/>
      </w:divBdr>
    </w:div>
    <w:div w:id="441537386">
      <w:marLeft w:val="0"/>
      <w:marRight w:val="0"/>
      <w:marTop w:val="0"/>
      <w:marBottom w:val="0"/>
      <w:divBdr>
        <w:top w:val="none" w:sz="0" w:space="0" w:color="auto"/>
        <w:left w:val="none" w:sz="0" w:space="0" w:color="auto"/>
        <w:bottom w:val="none" w:sz="0" w:space="0" w:color="auto"/>
        <w:right w:val="none" w:sz="0" w:space="0" w:color="auto"/>
      </w:divBdr>
    </w:div>
    <w:div w:id="441537387">
      <w:marLeft w:val="0"/>
      <w:marRight w:val="0"/>
      <w:marTop w:val="0"/>
      <w:marBottom w:val="0"/>
      <w:divBdr>
        <w:top w:val="none" w:sz="0" w:space="0" w:color="auto"/>
        <w:left w:val="none" w:sz="0" w:space="0" w:color="auto"/>
        <w:bottom w:val="none" w:sz="0" w:space="0" w:color="auto"/>
        <w:right w:val="none" w:sz="0" w:space="0" w:color="auto"/>
      </w:divBdr>
    </w:div>
    <w:div w:id="441537388">
      <w:marLeft w:val="0"/>
      <w:marRight w:val="0"/>
      <w:marTop w:val="0"/>
      <w:marBottom w:val="0"/>
      <w:divBdr>
        <w:top w:val="none" w:sz="0" w:space="0" w:color="auto"/>
        <w:left w:val="none" w:sz="0" w:space="0" w:color="auto"/>
        <w:bottom w:val="none" w:sz="0" w:space="0" w:color="auto"/>
        <w:right w:val="none" w:sz="0" w:space="0" w:color="auto"/>
      </w:divBdr>
    </w:div>
    <w:div w:id="441537389">
      <w:marLeft w:val="0"/>
      <w:marRight w:val="0"/>
      <w:marTop w:val="0"/>
      <w:marBottom w:val="0"/>
      <w:divBdr>
        <w:top w:val="none" w:sz="0" w:space="0" w:color="auto"/>
        <w:left w:val="none" w:sz="0" w:space="0" w:color="auto"/>
        <w:bottom w:val="none" w:sz="0" w:space="0" w:color="auto"/>
        <w:right w:val="none" w:sz="0" w:space="0" w:color="auto"/>
      </w:divBdr>
    </w:div>
    <w:div w:id="441537390">
      <w:marLeft w:val="0"/>
      <w:marRight w:val="0"/>
      <w:marTop w:val="0"/>
      <w:marBottom w:val="0"/>
      <w:divBdr>
        <w:top w:val="none" w:sz="0" w:space="0" w:color="auto"/>
        <w:left w:val="none" w:sz="0" w:space="0" w:color="auto"/>
        <w:bottom w:val="none" w:sz="0" w:space="0" w:color="auto"/>
        <w:right w:val="none" w:sz="0" w:space="0" w:color="auto"/>
      </w:divBdr>
    </w:div>
    <w:div w:id="441537391">
      <w:marLeft w:val="0"/>
      <w:marRight w:val="0"/>
      <w:marTop w:val="0"/>
      <w:marBottom w:val="0"/>
      <w:divBdr>
        <w:top w:val="none" w:sz="0" w:space="0" w:color="auto"/>
        <w:left w:val="none" w:sz="0" w:space="0" w:color="auto"/>
        <w:bottom w:val="none" w:sz="0" w:space="0" w:color="auto"/>
        <w:right w:val="none" w:sz="0" w:space="0" w:color="auto"/>
      </w:divBdr>
    </w:div>
    <w:div w:id="441537392">
      <w:marLeft w:val="0"/>
      <w:marRight w:val="0"/>
      <w:marTop w:val="0"/>
      <w:marBottom w:val="0"/>
      <w:divBdr>
        <w:top w:val="none" w:sz="0" w:space="0" w:color="auto"/>
        <w:left w:val="none" w:sz="0" w:space="0" w:color="auto"/>
        <w:bottom w:val="none" w:sz="0" w:space="0" w:color="auto"/>
        <w:right w:val="none" w:sz="0" w:space="0" w:color="auto"/>
      </w:divBdr>
    </w:div>
    <w:div w:id="441537393">
      <w:marLeft w:val="0"/>
      <w:marRight w:val="0"/>
      <w:marTop w:val="0"/>
      <w:marBottom w:val="0"/>
      <w:divBdr>
        <w:top w:val="none" w:sz="0" w:space="0" w:color="auto"/>
        <w:left w:val="none" w:sz="0" w:space="0" w:color="auto"/>
        <w:bottom w:val="none" w:sz="0" w:space="0" w:color="auto"/>
        <w:right w:val="none" w:sz="0" w:space="0" w:color="auto"/>
      </w:divBdr>
    </w:div>
    <w:div w:id="441537394">
      <w:marLeft w:val="0"/>
      <w:marRight w:val="0"/>
      <w:marTop w:val="0"/>
      <w:marBottom w:val="0"/>
      <w:divBdr>
        <w:top w:val="none" w:sz="0" w:space="0" w:color="auto"/>
        <w:left w:val="none" w:sz="0" w:space="0" w:color="auto"/>
        <w:bottom w:val="none" w:sz="0" w:space="0" w:color="auto"/>
        <w:right w:val="none" w:sz="0" w:space="0" w:color="auto"/>
      </w:divBdr>
    </w:div>
    <w:div w:id="441537395">
      <w:marLeft w:val="0"/>
      <w:marRight w:val="0"/>
      <w:marTop w:val="0"/>
      <w:marBottom w:val="0"/>
      <w:divBdr>
        <w:top w:val="none" w:sz="0" w:space="0" w:color="auto"/>
        <w:left w:val="none" w:sz="0" w:space="0" w:color="auto"/>
        <w:bottom w:val="none" w:sz="0" w:space="0" w:color="auto"/>
        <w:right w:val="none" w:sz="0" w:space="0" w:color="auto"/>
      </w:divBdr>
    </w:div>
    <w:div w:id="441537396">
      <w:marLeft w:val="0"/>
      <w:marRight w:val="0"/>
      <w:marTop w:val="0"/>
      <w:marBottom w:val="0"/>
      <w:divBdr>
        <w:top w:val="none" w:sz="0" w:space="0" w:color="auto"/>
        <w:left w:val="none" w:sz="0" w:space="0" w:color="auto"/>
        <w:bottom w:val="none" w:sz="0" w:space="0" w:color="auto"/>
        <w:right w:val="none" w:sz="0" w:space="0" w:color="auto"/>
      </w:divBdr>
    </w:div>
    <w:div w:id="441537397">
      <w:marLeft w:val="0"/>
      <w:marRight w:val="0"/>
      <w:marTop w:val="0"/>
      <w:marBottom w:val="0"/>
      <w:divBdr>
        <w:top w:val="none" w:sz="0" w:space="0" w:color="auto"/>
        <w:left w:val="none" w:sz="0" w:space="0" w:color="auto"/>
        <w:bottom w:val="none" w:sz="0" w:space="0" w:color="auto"/>
        <w:right w:val="none" w:sz="0" w:space="0" w:color="auto"/>
      </w:divBdr>
    </w:div>
    <w:div w:id="441537398">
      <w:marLeft w:val="0"/>
      <w:marRight w:val="0"/>
      <w:marTop w:val="0"/>
      <w:marBottom w:val="0"/>
      <w:divBdr>
        <w:top w:val="none" w:sz="0" w:space="0" w:color="auto"/>
        <w:left w:val="none" w:sz="0" w:space="0" w:color="auto"/>
        <w:bottom w:val="none" w:sz="0" w:space="0" w:color="auto"/>
        <w:right w:val="none" w:sz="0" w:space="0" w:color="auto"/>
      </w:divBdr>
    </w:div>
    <w:div w:id="441537399">
      <w:marLeft w:val="0"/>
      <w:marRight w:val="0"/>
      <w:marTop w:val="0"/>
      <w:marBottom w:val="0"/>
      <w:divBdr>
        <w:top w:val="none" w:sz="0" w:space="0" w:color="auto"/>
        <w:left w:val="none" w:sz="0" w:space="0" w:color="auto"/>
        <w:bottom w:val="none" w:sz="0" w:space="0" w:color="auto"/>
        <w:right w:val="none" w:sz="0" w:space="0" w:color="auto"/>
      </w:divBdr>
    </w:div>
    <w:div w:id="441537400">
      <w:marLeft w:val="0"/>
      <w:marRight w:val="0"/>
      <w:marTop w:val="0"/>
      <w:marBottom w:val="0"/>
      <w:divBdr>
        <w:top w:val="none" w:sz="0" w:space="0" w:color="auto"/>
        <w:left w:val="none" w:sz="0" w:space="0" w:color="auto"/>
        <w:bottom w:val="none" w:sz="0" w:space="0" w:color="auto"/>
        <w:right w:val="none" w:sz="0" w:space="0" w:color="auto"/>
      </w:divBdr>
    </w:div>
    <w:div w:id="441537401">
      <w:marLeft w:val="0"/>
      <w:marRight w:val="0"/>
      <w:marTop w:val="0"/>
      <w:marBottom w:val="0"/>
      <w:divBdr>
        <w:top w:val="none" w:sz="0" w:space="0" w:color="auto"/>
        <w:left w:val="none" w:sz="0" w:space="0" w:color="auto"/>
        <w:bottom w:val="none" w:sz="0" w:space="0" w:color="auto"/>
        <w:right w:val="none" w:sz="0" w:space="0" w:color="auto"/>
      </w:divBdr>
    </w:div>
    <w:div w:id="441537402">
      <w:marLeft w:val="0"/>
      <w:marRight w:val="0"/>
      <w:marTop w:val="0"/>
      <w:marBottom w:val="0"/>
      <w:divBdr>
        <w:top w:val="none" w:sz="0" w:space="0" w:color="auto"/>
        <w:left w:val="none" w:sz="0" w:space="0" w:color="auto"/>
        <w:bottom w:val="none" w:sz="0" w:space="0" w:color="auto"/>
        <w:right w:val="none" w:sz="0" w:space="0" w:color="auto"/>
      </w:divBdr>
    </w:div>
    <w:div w:id="441537403">
      <w:marLeft w:val="0"/>
      <w:marRight w:val="0"/>
      <w:marTop w:val="0"/>
      <w:marBottom w:val="0"/>
      <w:divBdr>
        <w:top w:val="none" w:sz="0" w:space="0" w:color="auto"/>
        <w:left w:val="none" w:sz="0" w:space="0" w:color="auto"/>
        <w:bottom w:val="none" w:sz="0" w:space="0" w:color="auto"/>
        <w:right w:val="none" w:sz="0" w:space="0" w:color="auto"/>
      </w:divBdr>
    </w:div>
    <w:div w:id="441537404">
      <w:marLeft w:val="0"/>
      <w:marRight w:val="0"/>
      <w:marTop w:val="0"/>
      <w:marBottom w:val="0"/>
      <w:divBdr>
        <w:top w:val="none" w:sz="0" w:space="0" w:color="auto"/>
        <w:left w:val="none" w:sz="0" w:space="0" w:color="auto"/>
        <w:bottom w:val="none" w:sz="0" w:space="0" w:color="auto"/>
        <w:right w:val="none" w:sz="0" w:space="0" w:color="auto"/>
      </w:divBdr>
    </w:div>
    <w:div w:id="441537405">
      <w:marLeft w:val="0"/>
      <w:marRight w:val="0"/>
      <w:marTop w:val="0"/>
      <w:marBottom w:val="0"/>
      <w:divBdr>
        <w:top w:val="none" w:sz="0" w:space="0" w:color="auto"/>
        <w:left w:val="none" w:sz="0" w:space="0" w:color="auto"/>
        <w:bottom w:val="none" w:sz="0" w:space="0" w:color="auto"/>
        <w:right w:val="none" w:sz="0" w:space="0" w:color="auto"/>
      </w:divBdr>
    </w:div>
    <w:div w:id="441537406">
      <w:marLeft w:val="0"/>
      <w:marRight w:val="0"/>
      <w:marTop w:val="0"/>
      <w:marBottom w:val="0"/>
      <w:divBdr>
        <w:top w:val="none" w:sz="0" w:space="0" w:color="auto"/>
        <w:left w:val="none" w:sz="0" w:space="0" w:color="auto"/>
        <w:bottom w:val="none" w:sz="0" w:space="0" w:color="auto"/>
        <w:right w:val="none" w:sz="0" w:space="0" w:color="auto"/>
      </w:divBdr>
    </w:div>
    <w:div w:id="441537407">
      <w:marLeft w:val="0"/>
      <w:marRight w:val="0"/>
      <w:marTop w:val="0"/>
      <w:marBottom w:val="0"/>
      <w:divBdr>
        <w:top w:val="none" w:sz="0" w:space="0" w:color="auto"/>
        <w:left w:val="none" w:sz="0" w:space="0" w:color="auto"/>
        <w:bottom w:val="none" w:sz="0" w:space="0" w:color="auto"/>
        <w:right w:val="none" w:sz="0" w:space="0" w:color="auto"/>
      </w:divBdr>
    </w:div>
    <w:div w:id="441537408">
      <w:marLeft w:val="0"/>
      <w:marRight w:val="0"/>
      <w:marTop w:val="0"/>
      <w:marBottom w:val="0"/>
      <w:divBdr>
        <w:top w:val="none" w:sz="0" w:space="0" w:color="auto"/>
        <w:left w:val="none" w:sz="0" w:space="0" w:color="auto"/>
        <w:bottom w:val="none" w:sz="0" w:space="0" w:color="auto"/>
        <w:right w:val="none" w:sz="0" w:space="0" w:color="auto"/>
      </w:divBdr>
    </w:div>
    <w:div w:id="441537409">
      <w:marLeft w:val="0"/>
      <w:marRight w:val="0"/>
      <w:marTop w:val="0"/>
      <w:marBottom w:val="0"/>
      <w:divBdr>
        <w:top w:val="none" w:sz="0" w:space="0" w:color="auto"/>
        <w:left w:val="none" w:sz="0" w:space="0" w:color="auto"/>
        <w:bottom w:val="none" w:sz="0" w:space="0" w:color="auto"/>
        <w:right w:val="none" w:sz="0" w:space="0" w:color="auto"/>
      </w:divBdr>
    </w:div>
    <w:div w:id="441537410">
      <w:marLeft w:val="0"/>
      <w:marRight w:val="0"/>
      <w:marTop w:val="0"/>
      <w:marBottom w:val="0"/>
      <w:divBdr>
        <w:top w:val="none" w:sz="0" w:space="0" w:color="auto"/>
        <w:left w:val="none" w:sz="0" w:space="0" w:color="auto"/>
        <w:bottom w:val="none" w:sz="0" w:space="0" w:color="auto"/>
        <w:right w:val="none" w:sz="0" w:space="0" w:color="auto"/>
      </w:divBdr>
    </w:div>
    <w:div w:id="441537411">
      <w:marLeft w:val="0"/>
      <w:marRight w:val="0"/>
      <w:marTop w:val="0"/>
      <w:marBottom w:val="0"/>
      <w:divBdr>
        <w:top w:val="none" w:sz="0" w:space="0" w:color="auto"/>
        <w:left w:val="none" w:sz="0" w:space="0" w:color="auto"/>
        <w:bottom w:val="none" w:sz="0" w:space="0" w:color="auto"/>
        <w:right w:val="none" w:sz="0" w:space="0" w:color="auto"/>
      </w:divBdr>
    </w:div>
    <w:div w:id="441537412">
      <w:marLeft w:val="0"/>
      <w:marRight w:val="0"/>
      <w:marTop w:val="0"/>
      <w:marBottom w:val="0"/>
      <w:divBdr>
        <w:top w:val="none" w:sz="0" w:space="0" w:color="auto"/>
        <w:left w:val="none" w:sz="0" w:space="0" w:color="auto"/>
        <w:bottom w:val="none" w:sz="0" w:space="0" w:color="auto"/>
        <w:right w:val="none" w:sz="0" w:space="0" w:color="auto"/>
      </w:divBdr>
    </w:div>
    <w:div w:id="441537413">
      <w:marLeft w:val="0"/>
      <w:marRight w:val="0"/>
      <w:marTop w:val="0"/>
      <w:marBottom w:val="0"/>
      <w:divBdr>
        <w:top w:val="none" w:sz="0" w:space="0" w:color="auto"/>
        <w:left w:val="none" w:sz="0" w:space="0" w:color="auto"/>
        <w:bottom w:val="none" w:sz="0" w:space="0" w:color="auto"/>
        <w:right w:val="none" w:sz="0" w:space="0" w:color="auto"/>
      </w:divBdr>
    </w:div>
    <w:div w:id="441537414">
      <w:marLeft w:val="0"/>
      <w:marRight w:val="0"/>
      <w:marTop w:val="0"/>
      <w:marBottom w:val="0"/>
      <w:divBdr>
        <w:top w:val="none" w:sz="0" w:space="0" w:color="auto"/>
        <w:left w:val="none" w:sz="0" w:space="0" w:color="auto"/>
        <w:bottom w:val="none" w:sz="0" w:space="0" w:color="auto"/>
        <w:right w:val="none" w:sz="0" w:space="0" w:color="auto"/>
      </w:divBdr>
    </w:div>
    <w:div w:id="441537415">
      <w:marLeft w:val="0"/>
      <w:marRight w:val="0"/>
      <w:marTop w:val="0"/>
      <w:marBottom w:val="0"/>
      <w:divBdr>
        <w:top w:val="none" w:sz="0" w:space="0" w:color="auto"/>
        <w:left w:val="none" w:sz="0" w:space="0" w:color="auto"/>
        <w:bottom w:val="none" w:sz="0" w:space="0" w:color="auto"/>
        <w:right w:val="none" w:sz="0" w:space="0" w:color="auto"/>
      </w:divBdr>
    </w:div>
    <w:div w:id="441537416">
      <w:marLeft w:val="0"/>
      <w:marRight w:val="0"/>
      <w:marTop w:val="0"/>
      <w:marBottom w:val="0"/>
      <w:divBdr>
        <w:top w:val="none" w:sz="0" w:space="0" w:color="auto"/>
        <w:left w:val="none" w:sz="0" w:space="0" w:color="auto"/>
        <w:bottom w:val="none" w:sz="0" w:space="0" w:color="auto"/>
        <w:right w:val="none" w:sz="0" w:space="0" w:color="auto"/>
      </w:divBdr>
    </w:div>
    <w:div w:id="441537417">
      <w:marLeft w:val="0"/>
      <w:marRight w:val="0"/>
      <w:marTop w:val="0"/>
      <w:marBottom w:val="0"/>
      <w:divBdr>
        <w:top w:val="none" w:sz="0" w:space="0" w:color="auto"/>
        <w:left w:val="none" w:sz="0" w:space="0" w:color="auto"/>
        <w:bottom w:val="none" w:sz="0" w:space="0" w:color="auto"/>
        <w:right w:val="none" w:sz="0" w:space="0" w:color="auto"/>
      </w:divBdr>
    </w:div>
    <w:div w:id="441537418">
      <w:marLeft w:val="0"/>
      <w:marRight w:val="0"/>
      <w:marTop w:val="0"/>
      <w:marBottom w:val="0"/>
      <w:divBdr>
        <w:top w:val="none" w:sz="0" w:space="0" w:color="auto"/>
        <w:left w:val="none" w:sz="0" w:space="0" w:color="auto"/>
        <w:bottom w:val="none" w:sz="0" w:space="0" w:color="auto"/>
        <w:right w:val="none" w:sz="0" w:space="0" w:color="auto"/>
      </w:divBdr>
    </w:div>
    <w:div w:id="441537419">
      <w:marLeft w:val="0"/>
      <w:marRight w:val="0"/>
      <w:marTop w:val="0"/>
      <w:marBottom w:val="0"/>
      <w:divBdr>
        <w:top w:val="none" w:sz="0" w:space="0" w:color="auto"/>
        <w:left w:val="none" w:sz="0" w:space="0" w:color="auto"/>
        <w:bottom w:val="none" w:sz="0" w:space="0" w:color="auto"/>
        <w:right w:val="none" w:sz="0" w:space="0" w:color="auto"/>
      </w:divBdr>
    </w:div>
    <w:div w:id="441537420">
      <w:marLeft w:val="0"/>
      <w:marRight w:val="0"/>
      <w:marTop w:val="0"/>
      <w:marBottom w:val="0"/>
      <w:divBdr>
        <w:top w:val="none" w:sz="0" w:space="0" w:color="auto"/>
        <w:left w:val="none" w:sz="0" w:space="0" w:color="auto"/>
        <w:bottom w:val="none" w:sz="0" w:space="0" w:color="auto"/>
        <w:right w:val="none" w:sz="0" w:space="0" w:color="auto"/>
      </w:divBdr>
    </w:div>
    <w:div w:id="441537421">
      <w:marLeft w:val="0"/>
      <w:marRight w:val="0"/>
      <w:marTop w:val="0"/>
      <w:marBottom w:val="0"/>
      <w:divBdr>
        <w:top w:val="none" w:sz="0" w:space="0" w:color="auto"/>
        <w:left w:val="none" w:sz="0" w:space="0" w:color="auto"/>
        <w:bottom w:val="none" w:sz="0" w:space="0" w:color="auto"/>
        <w:right w:val="none" w:sz="0" w:space="0" w:color="auto"/>
      </w:divBdr>
    </w:div>
    <w:div w:id="441537422">
      <w:marLeft w:val="0"/>
      <w:marRight w:val="0"/>
      <w:marTop w:val="0"/>
      <w:marBottom w:val="0"/>
      <w:divBdr>
        <w:top w:val="none" w:sz="0" w:space="0" w:color="auto"/>
        <w:left w:val="none" w:sz="0" w:space="0" w:color="auto"/>
        <w:bottom w:val="none" w:sz="0" w:space="0" w:color="auto"/>
        <w:right w:val="none" w:sz="0" w:space="0" w:color="auto"/>
      </w:divBdr>
    </w:div>
    <w:div w:id="441537423">
      <w:marLeft w:val="0"/>
      <w:marRight w:val="0"/>
      <w:marTop w:val="0"/>
      <w:marBottom w:val="0"/>
      <w:divBdr>
        <w:top w:val="none" w:sz="0" w:space="0" w:color="auto"/>
        <w:left w:val="none" w:sz="0" w:space="0" w:color="auto"/>
        <w:bottom w:val="none" w:sz="0" w:space="0" w:color="auto"/>
        <w:right w:val="none" w:sz="0" w:space="0" w:color="auto"/>
      </w:divBdr>
    </w:div>
    <w:div w:id="441537424">
      <w:marLeft w:val="0"/>
      <w:marRight w:val="0"/>
      <w:marTop w:val="0"/>
      <w:marBottom w:val="0"/>
      <w:divBdr>
        <w:top w:val="none" w:sz="0" w:space="0" w:color="auto"/>
        <w:left w:val="none" w:sz="0" w:space="0" w:color="auto"/>
        <w:bottom w:val="none" w:sz="0" w:space="0" w:color="auto"/>
        <w:right w:val="none" w:sz="0" w:space="0" w:color="auto"/>
      </w:divBdr>
    </w:div>
    <w:div w:id="441537425">
      <w:marLeft w:val="0"/>
      <w:marRight w:val="0"/>
      <w:marTop w:val="0"/>
      <w:marBottom w:val="0"/>
      <w:divBdr>
        <w:top w:val="none" w:sz="0" w:space="0" w:color="auto"/>
        <w:left w:val="none" w:sz="0" w:space="0" w:color="auto"/>
        <w:bottom w:val="none" w:sz="0" w:space="0" w:color="auto"/>
        <w:right w:val="none" w:sz="0" w:space="0" w:color="auto"/>
      </w:divBdr>
    </w:div>
    <w:div w:id="441537426">
      <w:marLeft w:val="0"/>
      <w:marRight w:val="0"/>
      <w:marTop w:val="0"/>
      <w:marBottom w:val="0"/>
      <w:divBdr>
        <w:top w:val="none" w:sz="0" w:space="0" w:color="auto"/>
        <w:left w:val="none" w:sz="0" w:space="0" w:color="auto"/>
        <w:bottom w:val="none" w:sz="0" w:space="0" w:color="auto"/>
        <w:right w:val="none" w:sz="0" w:space="0" w:color="auto"/>
      </w:divBdr>
    </w:div>
    <w:div w:id="441537427">
      <w:marLeft w:val="0"/>
      <w:marRight w:val="0"/>
      <w:marTop w:val="0"/>
      <w:marBottom w:val="0"/>
      <w:divBdr>
        <w:top w:val="none" w:sz="0" w:space="0" w:color="auto"/>
        <w:left w:val="none" w:sz="0" w:space="0" w:color="auto"/>
        <w:bottom w:val="none" w:sz="0" w:space="0" w:color="auto"/>
        <w:right w:val="none" w:sz="0" w:space="0" w:color="auto"/>
      </w:divBdr>
    </w:div>
    <w:div w:id="441537428">
      <w:marLeft w:val="0"/>
      <w:marRight w:val="0"/>
      <w:marTop w:val="0"/>
      <w:marBottom w:val="0"/>
      <w:divBdr>
        <w:top w:val="none" w:sz="0" w:space="0" w:color="auto"/>
        <w:left w:val="none" w:sz="0" w:space="0" w:color="auto"/>
        <w:bottom w:val="none" w:sz="0" w:space="0" w:color="auto"/>
        <w:right w:val="none" w:sz="0" w:space="0" w:color="auto"/>
      </w:divBdr>
    </w:div>
    <w:div w:id="441537429">
      <w:marLeft w:val="0"/>
      <w:marRight w:val="0"/>
      <w:marTop w:val="0"/>
      <w:marBottom w:val="0"/>
      <w:divBdr>
        <w:top w:val="none" w:sz="0" w:space="0" w:color="auto"/>
        <w:left w:val="none" w:sz="0" w:space="0" w:color="auto"/>
        <w:bottom w:val="none" w:sz="0" w:space="0" w:color="auto"/>
        <w:right w:val="none" w:sz="0" w:space="0" w:color="auto"/>
      </w:divBdr>
    </w:div>
    <w:div w:id="441537430">
      <w:marLeft w:val="0"/>
      <w:marRight w:val="0"/>
      <w:marTop w:val="0"/>
      <w:marBottom w:val="0"/>
      <w:divBdr>
        <w:top w:val="none" w:sz="0" w:space="0" w:color="auto"/>
        <w:left w:val="none" w:sz="0" w:space="0" w:color="auto"/>
        <w:bottom w:val="none" w:sz="0" w:space="0" w:color="auto"/>
        <w:right w:val="none" w:sz="0" w:space="0" w:color="auto"/>
      </w:divBdr>
    </w:div>
    <w:div w:id="441537431">
      <w:marLeft w:val="0"/>
      <w:marRight w:val="0"/>
      <w:marTop w:val="0"/>
      <w:marBottom w:val="0"/>
      <w:divBdr>
        <w:top w:val="none" w:sz="0" w:space="0" w:color="auto"/>
        <w:left w:val="none" w:sz="0" w:space="0" w:color="auto"/>
        <w:bottom w:val="none" w:sz="0" w:space="0" w:color="auto"/>
        <w:right w:val="none" w:sz="0" w:space="0" w:color="auto"/>
      </w:divBdr>
    </w:div>
    <w:div w:id="441537432">
      <w:marLeft w:val="0"/>
      <w:marRight w:val="0"/>
      <w:marTop w:val="0"/>
      <w:marBottom w:val="0"/>
      <w:divBdr>
        <w:top w:val="none" w:sz="0" w:space="0" w:color="auto"/>
        <w:left w:val="none" w:sz="0" w:space="0" w:color="auto"/>
        <w:bottom w:val="none" w:sz="0" w:space="0" w:color="auto"/>
        <w:right w:val="none" w:sz="0" w:space="0" w:color="auto"/>
      </w:divBdr>
    </w:div>
    <w:div w:id="441537433">
      <w:marLeft w:val="0"/>
      <w:marRight w:val="0"/>
      <w:marTop w:val="0"/>
      <w:marBottom w:val="0"/>
      <w:divBdr>
        <w:top w:val="none" w:sz="0" w:space="0" w:color="auto"/>
        <w:left w:val="none" w:sz="0" w:space="0" w:color="auto"/>
        <w:bottom w:val="none" w:sz="0" w:space="0" w:color="auto"/>
        <w:right w:val="none" w:sz="0" w:space="0" w:color="auto"/>
      </w:divBdr>
    </w:div>
    <w:div w:id="441537434">
      <w:marLeft w:val="0"/>
      <w:marRight w:val="0"/>
      <w:marTop w:val="0"/>
      <w:marBottom w:val="0"/>
      <w:divBdr>
        <w:top w:val="none" w:sz="0" w:space="0" w:color="auto"/>
        <w:left w:val="none" w:sz="0" w:space="0" w:color="auto"/>
        <w:bottom w:val="none" w:sz="0" w:space="0" w:color="auto"/>
        <w:right w:val="none" w:sz="0" w:space="0" w:color="auto"/>
      </w:divBdr>
    </w:div>
    <w:div w:id="441537435">
      <w:marLeft w:val="0"/>
      <w:marRight w:val="0"/>
      <w:marTop w:val="0"/>
      <w:marBottom w:val="0"/>
      <w:divBdr>
        <w:top w:val="none" w:sz="0" w:space="0" w:color="auto"/>
        <w:left w:val="none" w:sz="0" w:space="0" w:color="auto"/>
        <w:bottom w:val="none" w:sz="0" w:space="0" w:color="auto"/>
        <w:right w:val="none" w:sz="0" w:space="0" w:color="auto"/>
      </w:divBdr>
    </w:div>
    <w:div w:id="441537436">
      <w:marLeft w:val="0"/>
      <w:marRight w:val="0"/>
      <w:marTop w:val="0"/>
      <w:marBottom w:val="0"/>
      <w:divBdr>
        <w:top w:val="none" w:sz="0" w:space="0" w:color="auto"/>
        <w:left w:val="none" w:sz="0" w:space="0" w:color="auto"/>
        <w:bottom w:val="none" w:sz="0" w:space="0" w:color="auto"/>
        <w:right w:val="none" w:sz="0" w:space="0" w:color="auto"/>
      </w:divBdr>
    </w:div>
    <w:div w:id="441537437">
      <w:marLeft w:val="0"/>
      <w:marRight w:val="0"/>
      <w:marTop w:val="0"/>
      <w:marBottom w:val="0"/>
      <w:divBdr>
        <w:top w:val="none" w:sz="0" w:space="0" w:color="auto"/>
        <w:left w:val="none" w:sz="0" w:space="0" w:color="auto"/>
        <w:bottom w:val="none" w:sz="0" w:space="0" w:color="auto"/>
        <w:right w:val="none" w:sz="0" w:space="0" w:color="auto"/>
      </w:divBdr>
    </w:div>
    <w:div w:id="441537438">
      <w:marLeft w:val="0"/>
      <w:marRight w:val="0"/>
      <w:marTop w:val="0"/>
      <w:marBottom w:val="0"/>
      <w:divBdr>
        <w:top w:val="none" w:sz="0" w:space="0" w:color="auto"/>
        <w:left w:val="none" w:sz="0" w:space="0" w:color="auto"/>
        <w:bottom w:val="none" w:sz="0" w:space="0" w:color="auto"/>
        <w:right w:val="none" w:sz="0" w:space="0" w:color="auto"/>
      </w:divBdr>
    </w:div>
    <w:div w:id="441537439">
      <w:marLeft w:val="0"/>
      <w:marRight w:val="0"/>
      <w:marTop w:val="0"/>
      <w:marBottom w:val="0"/>
      <w:divBdr>
        <w:top w:val="none" w:sz="0" w:space="0" w:color="auto"/>
        <w:left w:val="none" w:sz="0" w:space="0" w:color="auto"/>
        <w:bottom w:val="none" w:sz="0" w:space="0" w:color="auto"/>
        <w:right w:val="none" w:sz="0" w:space="0" w:color="auto"/>
      </w:divBdr>
    </w:div>
    <w:div w:id="441537440">
      <w:marLeft w:val="0"/>
      <w:marRight w:val="0"/>
      <w:marTop w:val="0"/>
      <w:marBottom w:val="0"/>
      <w:divBdr>
        <w:top w:val="none" w:sz="0" w:space="0" w:color="auto"/>
        <w:left w:val="none" w:sz="0" w:space="0" w:color="auto"/>
        <w:bottom w:val="none" w:sz="0" w:space="0" w:color="auto"/>
        <w:right w:val="none" w:sz="0" w:space="0" w:color="auto"/>
      </w:divBdr>
    </w:div>
    <w:div w:id="441537441">
      <w:marLeft w:val="0"/>
      <w:marRight w:val="0"/>
      <w:marTop w:val="0"/>
      <w:marBottom w:val="0"/>
      <w:divBdr>
        <w:top w:val="none" w:sz="0" w:space="0" w:color="auto"/>
        <w:left w:val="none" w:sz="0" w:space="0" w:color="auto"/>
        <w:bottom w:val="none" w:sz="0" w:space="0" w:color="auto"/>
        <w:right w:val="none" w:sz="0" w:space="0" w:color="auto"/>
      </w:divBdr>
    </w:div>
    <w:div w:id="441537442">
      <w:marLeft w:val="0"/>
      <w:marRight w:val="0"/>
      <w:marTop w:val="0"/>
      <w:marBottom w:val="0"/>
      <w:divBdr>
        <w:top w:val="none" w:sz="0" w:space="0" w:color="auto"/>
        <w:left w:val="none" w:sz="0" w:space="0" w:color="auto"/>
        <w:bottom w:val="none" w:sz="0" w:space="0" w:color="auto"/>
        <w:right w:val="none" w:sz="0" w:space="0" w:color="auto"/>
      </w:divBdr>
    </w:div>
    <w:div w:id="441537443">
      <w:marLeft w:val="0"/>
      <w:marRight w:val="0"/>
      <w:marTop w:val="0"/>
      <w:marBottom w:val="0"/>
      <w:divBdr>
        <w:top w:val="none" w:sz="0" w:space="0" w:color="auto"/>
        <w:left w:val="none" w:sz="0" w:space="0" w:color="auto"/>
        <w:bottom w:val="none" w:sz="0" w:space="0" w:color="auto"/>
        <w:right w:val="none" w:sz="0" w:space="0" w:color="auto"/>
      </w:divBdr>
    </w:div>
    <w:div w:id="496921313">
      <w:bodyDiv w:val="1"/>
      <w:marLeft w:val="0"/>
      <w:marRight w:val="0"/>
      <w:marTop w:val="0"/>
      <w:marBottom w:val="0"/>
      <w:divBdr>
        <w:top w:val="none" w:sz="0" w:space="0" w:color="auto"/>
        <w:left w:val="none" w:sz="0" w:space="0" w:color="auto"/>
        <w:bottom w:val="none" w:sz="0" w:space="0" w:color="auto"/>
        <w:right w:val="none" w:sz="0" w:space="0" w:color="auto"/>
      </w:divBdr>
    </w:div>
    <w:div w:id="516503043">
      <w:bodyDiv w:val="1"/>
      <w:marLeft w:val="0"/>
      <w:marRight w:val="0"/>
      <w:marTop w:val="0"/>
      <w:marBottom w:val="0"/>
      <w:divBdr>
        <w:top w:val="none" w:sz="0" w:space="0" w:color="auto"/>
        <w:left w:val="none" w:sz="0" w:space="0" w:color="auto"/>
        <w:bottom w:val="none" w:sz="0" w:space="0" w:color="auto"/>
        <w:right w:val="none" w:sz="0" w:space="0" w:color="auto"/>
      </w:divBdr>
    </w:div>
    <w:div w:id="523442196">
      <w:bodyDiv w:val="1"/>
      <w:marLeft w:val="0"/>
      <w:marRight w:val="0"/>
      <w:marTop w:val="0"/>
      <w:marBottom w:val="0"/>
      <w:divBdr>
        <w:top w:val="none" w:sz="0" w:space="0" w:color="auto"/>
        <w:left w:val="none" w:sz="0" w:space="0" w:color="auto"/>
        <w:bottom w:val="none" w:sz="0" w:space="0" w:color="auto"/>
        <w:right w:val="none" w:sz="0" w:space="0" w:color="auto"/>
      </w:divBdr>
    </w:div>
    <w:div w:id="587084454">
      <w:bodyDiv w:val="1"/>
      <w:marLeft w:val="0"/>
      <w:marRight w:val="0"/>
      <w:marTop w:val="0"/>
      <w:marBottom w:val="0"/>
      <w:divBdr>
        <w:top w:val="none" w:sz="0" w:space="0" w:color="auto"/>
        <w:left w:val="none" w:sz="0" w:space="0" w:color="auto"/>
        <w:bottom w:val="none" w:sz="0" w:space="0" w:color="auto"/>
        <w:right w:val="none" w:sz="0" w:space="0" w:color="auto"/>
      </w:divBdr>
    </w:div>
    <w:div w:id="822046079">
      <w:bodyDiv w:val="1"/>
      <w:marLeft w:val="0"/>
      <w:marRight w:val="0"/>
      <w:marTop w:val="0"/>
      <w:marBottom w:val="0"/>
      <w:divBdr>
        <w:top w:val="none" w:sz="0" w:space="0" w:color="auto"/>
        <w:left w:val="none" w:sz="0" w:space="0" w:color="auto"/>
        <w:bottom w:val="none" w:sz="0" w:space="0" w:color="auto"/>
        <w:right w:val="none" w:sz="0" w:space="0" w:color="auto"/>
      </w:divBdr>
    </w:div>
    <w:div w:id="834537346">
      <w:bodyDiv w:val="1"/>
      <w:marLeft w:val="0"/>
      <w:marRight w:val="0"/>
      <w:marTop w:val="0"/>
      <w:marBottom w:val="0"/>
      <w:divBdr>
        <w:top w:val="none" w:sz="0" w:space="0" w:color="auto"/>
        <w:left w:val="none" w:sz="0" w:space="0" w:color="auto"/>
        <w:bottom w:val="none" w:sz="0" w:space="0" w:color="auto"/>
        <w:right w:val="none" w:sz="0" w:space="0" w:color="auto"/>
      </w:divBdr>
    </w:div>
    <w:div w:id="871846336">
      <w:bodyDiv w:val="1"/>
      <w:marLeft w:val="0"/>
      <w:marRight w:val="0"/>
      <w:marTop w:val="0"/>
      <w:marBottom w:val="0"/>
      <w:divBdr>
        <w:top w:val="none" w:sz="0" w:space="0" w:color="auto"/>
        <w:left w:val="none" w:sz="0" w:space="0" w:color="auto"/>
        <w:bottom w:val="none" w:sz="0" w:space="0" w:color="auto"/>
        <w:right w:val="none" w:sz="0" w:space="0" w:color="auto"/>
      </w:divBdr>
    </w:div>
    <w:div w:id="997222496">
      <w:bodyDiv w:val="1"/>
      <w:marLeft w:val="0"/>
      <w:marRight w:val="0"/>
      <w:marTop w:val="0"/>
      <w:marBottom w:val="0"/>
      <w:divBdr>
        <w:top w:val="none" w:sz="0" w:space="0" w:color="auto"/>
        <w:left w:val="none" w:sz="0" w:space="0" w:color="auto"/>
        <w:bottom w:val="none" w:sz="0" w:space="0" w:color="auto"/>
        <w:right w:val="none" w:sz="0" w:space="0" w:color="auto"/>
      </w:divBdr>
    </w:div>
    <w:div w:id="1100837674">
      <w:bodyDiv w:val="1"/>
      <w:marLeft w:val="0"/>
      <w:marRight w:val="0"/>
      <w:marTop w:val="0"/>
      <w:marBottom w:val="0"/>
      <w:divBdr>
        <w:top w:val="none" w:sz="0" w:space="0" w:color="auto"/>
        <w:left w:val="none" w:sz="0" w:space="0" w:color="auto"/>
        <w:bottom w:val="none" w:sz="0" w:space="0" w:color="auto"/>
        <w:right w:val="none" w:sz="0" w:space="0" w:color="auto"/>
      </w:divBdr>
    </w:div>
    <w:div w:id="1167550369">
      <w:bodyDiv w:val="1"/>
      <w:marLeft w:val="0"/>
      <w:marRight w:val="0"/>
      <w:marTop w:val="0"/>
      <w:marBottom w:val="0"/>
      <w:divBdr>
        <w:top w:val="none" w:sz="0" w:space="0" w:color="auto"/>
        <w:left w:val="none" w:sz="0" w:space="0" w:color="auto"/>
        <w:bottom w:val="none" w:sz="0" w:space="0" w:color="auto"/>
        <w:right w:val="none" w:sz="0" w:space="0" w:color="auto"/>
      </w:divBdr>
    </w:div>
    <w:div w:id="1194149220">
      <w:bodyDiv w:val="1"/>
      <w:marLeft w:val="0"/>
      <w:marRight w:val="0"/>
      <w:marTop w:val="0"/>
      <w:marBottom w:val="0"/>
      <w:divBdr>
        <w:top w:val="none" w:sz="0" w:space="0" w:color="auto"/>
        <w:left w:val="none" w:sz="0" w:space="0" w:color="auto"/>
        <w:bottom w:val="none" w:sz="0" w:space="0" w:color="auto"/>
        <w:right w:val="none" w:sz="0" w:space="0" w:color="auto"/>
      </w:divBdr>
    </w:div>
    <w:div w:id="1211304913">
      <w:bodyDiv w:val="1"/>
      <w:marLeft w:val="0"/>
      <w:marRight w:val="0"/>
      <w:marTop w:val="0"/>
      <w:marBottom w:val="0"/>
      <w:divBdr>
        <w:top w:val="none" w:sz="0" w:space="0" w:color="auto"/>
        <w:left w:val="none" w:sz="0" w:space="0" w:color="auto"/>
        <w:bottom w:val="none" w:sz="0" w:space="0" w:color="auto"/>
        <w:right w:val="none" w:sz="0" w:space="0" w:color="auto"/>
      </w:divBdr>
    </w:div>
    <w:div w:id="1472791020">
      <w:bodyDiv w:val="1"/>
      <w:marLeft w:val="0"/>
      <w:marRight w:val="0"/>
      <w:marTop w:val="0"/>
      <w:marBottom w:val="0"/>
      <w:divBdr>
        <w:top w:val="none" w:sz="0" w:space="0" w:color="auto"/>
        <w:left w:val="none" w:sz="0" w:space="0" w:color="auto"/>
        <w:bottom w:val="none" w:sz="0" w:space="0" w:color="auto"/>
        <w:right w:val="none" w:sz="0" w:space="0" w:color="auto"/>
      </w:divBdr>
    </w:div>
    <w:div w:id="1608849974">
      <w:bodyDiv w:val="1"/>
      <w:marLeft w:val="0"/>
      <w:marRight w:val="0"/>
      <w:marTop w:val="0"/>
      <w:marBottom w:val="0"/>
      <w:divBdr>
        <w:top w:val="none" w:sz="0" w:space="0" w:color="auto"/>
        <w:left w:val="none" w:sz="0" w:space="0" w:color="auto"/>
        <w:bottom w:val="none" w:sz="0" w:space="0" w:color="auto"/>
        <w:right w:val="none" w:sz="0" w:space="0" w:color="auto"/>
      </w:divBdr>
    </w:div>
    <w:div w:id="1610043312">
      <w:bodyDiv w:val="1"/>
      <w:marLeft w:val="0"/>
      <w:marRight w:val="0"/>
      <w:marTop w:val="0"/>
      <w:marBottom w:val="0"/>
      <w:divBdr>
        <w:top w:val="none" w:sz="0" w:space="0" w:color="auto"/>
        <w:left w:val="none" w:sz="0" w:space="0" w:color="auto"/>
        <w:bottom w:val="none" w:sz="0" w:space="0" w:color="auto"/>
        <w:right w:val="none" w:sz="0" w:space="0" w:color="auto"/>
      </w:divBdr>
    </w:div>
    <w:div w:id="1840149585">
      <w:bodyDiv w:val="1"/>
      <w:marLeft w:val="0"/>
      <w:marRight w:val="0"/>
      <w:marTop w:val="0"/>
      <w:marBottom w:val="0"/>
      <w:divBdr>
        <w:top w:val="none" w:sz="0" w:space="0" w:color="auto"/>
        <w:left w:val="none" w:sz="0" w:space="0" w:color="auto"/>
        <w:bottom w:val="none" w:sz="0" w:space="0" w:color="auto"/>
        <w:right w:val="none" w:sz="0" w:space="0" w:color="auto"/>
      </w:divBdr>
    </w:div>
    <w:div w:id="1887831905">
      <w:bodyDiv w:val="1"/>
      <w:marLeft w:val="0"/>
      <w:marRight w:val="0"/>
      <w:marTop w:val="0"/>
      <w:marBottom w:val="0"/>
      <w:divBdr>
        <w:top w:val="none" w:sz="0" w:space="0" w:color="auto"/>
        <w:left w:val="none" w:sz="0" w:space="0" w:color="auto"/>
        <w:bottom w:val="none" w:sz="0" w:space="0" w:color="auto"/>
        <w:right w:val="none" w:sz="0" w:space="0" w:color="auto"/>
      </w:divBdr>
    </w:div>
    <w:div w:id="1901819056">
      <w:bodyDiv w:val="1"/>
      <w:marLeft w:val="0"/>
      <w:marRight w:val="0"/>
      <w:marTop w:val="0"/>
      <w:marBottom w:val="0"/>
      <w:divBdr>
        <w:top w:val="none" w:sz="0" w:space="0" w:color="auto"/>
        <w:left w:val="none" w:sz="0" w:space="0" w:color="auto"/>
        <w:bottom w:val="none" w:sz="0" w:space="0" w:color="auto"/>
        <w:right w:val="none" w:sz="0" w:space="0" w:color="auto"/>
      </w:divBdr>
    </w:div>
    <w:div w:id="20294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0B99-598A-4D42-8A3A-0E17A55B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10</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于冬梅</dc:creator>
  <cp:lastModifiedBy>王海星</cp:lastModifiedBy>
  <cp:revision>79</cp:revision>
  <cp:lastPrinted>2019-02-15T06:23:00Z</cp:lastPrinted>
  <dcterms:created xsi:type="dcterms:W3CDTF">2020-02-04T06:52:00Z</dcterms:created>
  <dcterms:modified xsi:type="dcterms:W3CDTF">2025-10-14T01:45:00Z</dcterms:modified>
</cp:coreProperties>
</file>