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11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广内街道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为民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办实事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项目完成情况</w:t>
      </w:r>
    </w:p>
    <w:p w14:paraId="1F395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一、开展槐柏树后街2号楼老旧小区整治</w:t>
      </w:r>
    </w:p>
    <w:p w14:paraId="00A3C439">
      <w:pPr>
        <w:autoSpaceDE w:val="0"/>
        <w:autoSpaceDN w:val="0"/>
        <w:spacing w:line="600" w:lineRule="exact"/>
        <w:ind w:firstLine="600" w:firstLineChars="200"/>
        <w:rPr>
          <w:rFonts w:ascii="仿宋_GB2312" w:hAnsi="仿宋_GB2312" w:eastAsia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资金预算及来源：总投资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3675.62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区财政自筹经费</w:t>
      </w:r>
    </w:p>
    <w:p w14:paraId="5140DD63">
      <w:pPr>
        <w:autoSpaceDE w:val="0"/>
        <w:autoSpaceDN w:val="0"/>
        <w:spacing w:line="600" w:lineRule="exact"/>
        <w:ind w:firstLine="600" w:firstLineChars="200"/>
        <w:rPr>
          <w:rFonts w:ascii="仿宋_GB2312" w:hAnsi="仿宋_GB2312" w:eastAsia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完成时限：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月底</w:t>
      </w:r>
    </w:p>
    <w:p w14:paraId="40A49DA0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责任科室：城市管理办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城市管理专员</w:t>
      </w:r>
    </w:p>
    <w:p w14:paraId="62FD7B47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项目负责人：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贾晓筠</w:t>
      </w:r>
    </w:p>
    <w:p w14:paraId="3E6D4D35">
      <w:pPr>
        <w:autoSpaceDE w:val="0"/>
        <w:autoSpaceDN w:val="0"/>
        <w:spacing w:line="600" w:lineRule="exact"/>
        <w:ind w:firstLine="600" w:firstLineChars="200"/>
        <w:rPr>
          <w:rFonts w:ascii="仿宋_GB2312" w:hAnsi="仿宋_GB2312" w:eastAsia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协助单位：物业管理专员、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社区治理组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、相关社区</w:t>
      </w:r>
    </w:p>
    <w:p w14:paraId="0B828B41"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情况说明：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在前期物管会工作基础上，推进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槐柏树后街2号楼老旧小区改造实施，改造后惠及该楼110户居民，主要改造内容为楼内外公共空间环境提升。</w:t>
      </w:r>
    </w:p>
    <w:p w14:paraId="370AF8C6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完成情况：已完成</w:t>
      </w:r>
    </w:p>
    <w:p w14:paraId="0947B026">
      <w:pPr>
        <w:pStyle w:val="2"/>
        <w:ind w:firstLine="602" w:firstLineChars="20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槐柏树后街2号老旧小区综合整治项目包括楼本体和室外工程两部分。其中楼本体主要是外立面设施的拆除、规整，外门窗更换、屋面防水层拆除新做、外墙保温、外墙墙面、楼梯间线缆灯具等设施规整更新、室内上下水改造；室外工程主要为楼外弱电、给排水改造和地面修整。改造于2021年5月入场开工，已完成外墙保温及粉刷、楼顶屋面改造、外门窗更换和楼梯间楼梯扶手安装、墙面粉刷以及楼外管线改造项目。</w:t>
      </w:r>
    </w:p>
    <w:p w14:paraId="32876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二、推进长椿街乙三号楼加装3部电梯</w:t>
      </w:r>
    </w:p>
    <w:p w14:paraId="64953243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资金预算及来源： 总投资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，产权单位自筹资金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市区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财政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补贴</w:t>
      </w:r>
    </w:p>
    <w:p w14:paraId="45DD8659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完成时限：202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月底前</w:t>
      </w:r>
    </w:p>
    <w:p w14:paraId="6017B1F8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责任科室：城市管理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办城市管理专员</w:t>
      </w:r>
    </w:p>
    <w:p w14:paraId="6F8EBBB2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项目负责人：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贾晓筠</w:t>
      </w:r>
    </w:p>
    <w:p w14:paraId="2F8C2807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协助单位：物业管理专员、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社区治理组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、相关社区</w:t>
      </w:r>
    </w:p>
    <w:p w14:paraId="14A1E7D3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情况说明：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在前期与产权单位沟通协调工作基础上，结合民意立项征求，推进长椿街乙三号楼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2-4门加装电梯工作，提高居民上下楼便利。</w:t>
      </w:r>
    </w:p>
    <w:p w14:paraId="7178A67D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完成情况：已完成</w:t>
      </w:r>
    </w:p>
    <w:p w14:paraId="61DDACB8">
      <w:pPr>
        <w:pStyle w:val="2"/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yellow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长椿街乙3号楼是首开集团产权小区，经街道积极协调，最终由首开集团出资实施长椿街乙3号楼电梯安装项目，经居民意向调查，2-4门满足施工要求实施电梯加装。该项目年初入场，由于该小区为老旧小区，楼前基础管线较多，为推进电梯加装，施工单位先后完成楼前地下污水、自来水管线、燃气管线改移、墙面弱电线迁移、地面基础加固以及钢结构建设等工程，已进入电梯安装程序12月底完成。</w:t>
      </w:r>
    </w:p>
    <w:p w14:paraId="4E67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三、建设广信嘉园、天泽园等7个小区垃圾分类驿站</w:t>
      </w:r>
    </w:p>
    <w:p w14:paraId="6497EDCA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资金数量及来源：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万元，街道财政安排</w:t>
      </w:r>
    </w:p>
    <w:p w14:paraId="5EF2870D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完成时限：202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月底</w:t>
      </w:r>
    </w:p>
    <w:p w14:paraId="1196F6E4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责任部门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城市管理办物业管理专员</w:t>
      </w:r>
    </w:p>
    <w:p w14:paraId="5D7EE5B2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项目负责人：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田青松</w:t>
      </w:r>
    </w:p>
    <w:p w14:paraId="55798C33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协助单位：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各社区</w:t>
      </w:r>
    </w:p>
    <w:p w14:paraId="3EB997D8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情况说明：为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做好地区桶站优化升级改造工作，结合小区实际，计划在广信嘉园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、天泽园等7个以上具备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条件的小区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推进垃圾分类驿站建设，涉及覆盖居民共计约2000户；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完成小区桶站优化升级工作任务，建设小区垃圾集中投放点；安排工作人员在桶前进行居民分类指导，同时结合居民分类情况，为居民进行积分登记，激发小区居民参与热情；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实现厨余垃圾和可再生利用垃圾双减量。</w:t>
      </w:r>
    </w:p>
    <w:p w14:paraId="67A79097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是否完成：已完成</w:t>
      </w:r>
    </w:p>
    <w:p w14:paraId="6D6DC6C1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积极推进地区驿站建设运行工作，完成天泽园等18处驿站建设任务；小区桶站优化升级，建设16处小区大件、装修垃圾集中投放点；整合第三方人员力量，落实桶前值守工作人员桶前居民分类指导职责；结合驿站建设运营、社区公益金项目，逐步开展居民分类积分登记工作；规范再生资源收运管理模式，推行定时定点收运与上门回收收运模式；试点引入厨余垃圾降解设备，推进厨余垃圾和可再生利用垃圾双减量。</w:t>
      </w:r>
    </w:p>
    <w:p w14:paraId="562E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四、为地区平房院及简易楼更换维修灭火器3000具</w:t>
      </w:r>
    </w:p>
    <w:p w14:paraId="572A6DF6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资金数量及来源：15万元，街道财政安排</w:t>
      </w:r>
    </w:p>
    <w:p w14:paraId="0776504F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完成时限：2021年11月底</w:t>
      </w:r>
    </w:p>
    <w:p w14:paraId="04C3E4C0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责任部门：平安建设办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综治组</w:t>
      </w:r>
    </w:p>
    <w:p w14:paraId="6B471D7C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项目负责人：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川</w:t>
      </w:r>
    </w:p>
    <w:p w14:paraId="29340DE2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协助单位：地区防火办</w:t>
      </w:r>
    </w:p>
    <w:p w14:paraId="6644EA5E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情况说明：为地区平房院及简易楼维修和检测灭火器3000具，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提升地区消防处置能力，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继续推进电动车集中充电装置安装工作，惠及居民2.3万人次。</w:t>
      </w:r>
    </w:p>
    <w:p w14:paraId="53952955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完成情况：已完成</w:t>
      </w:r>
    </w:p>
    <w:p w14:paraId="510F06D1">
      <w:pPr>
        <w:pStyle w:val="2"/>
        <w:ind w:firstLine="602" w:firstLineChars="200"/>
        <w:rPr>
          <w:rFonts w:hint="eastAsia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全年为地区平房院落及简易楼新配灭火器720具，检修灭火器3000具，换软管960只，换粉162具，并组织社区工作者、平安志愿者等76人参加“一警六员”实操培训，提升地区消防处置能力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投入241.8万元建设集中充电设施100组，目前已完成68组，覆盖41个居民小区、楼，为居民提供充电接口680个，全部按照民用电价收费，民用电路改造后即可投入使用。</w:t>
      </w:r>
    </w:p>
    <w:p w14:paraId="21A16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五、结合民法典正式实施开展不少于20场普法讲座</w:t>
      </w:r>
    </w:p>
    <w:p w14:paraId="4DACA976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资金数量及来源：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万元，街道财政安排</w:t>
      </w:r>
    </w:p>
    <w:p w14:paraId="0EEE7829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完成时限：2021年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月底</w:t>
      </w:r>
    </w:p>
    <w:p w14:paraId="170BA40E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责任部门：平安建设办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司法所</w:t>
      </w:r>
    </w:p>
    <w:p w14:paraId="430ACD3F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项目负责人：赵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辉</w:t>
      </w:r>
    </w:p>
    <w:p w14:paraId="30672A3F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协助单位：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宣传组、各社区</w:t>
      </w:r>
    </w:p>
    <w:p w14:paraId="53E569B2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情况说明：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充分利用“国家安全日”、国家宪法日等一些重要时间节点开展有针对性的法律宣传主题活动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. 重点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结合宪法、新颁布的《民法典》、“四个条例”等法律法规，采取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普法“小剧场”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、微视频等多种形式开展普法活动不少于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加强社区法律顾问参与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社区接诉即办、人民调解、普法宣传等工作，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针对居民关心的物业管理、垃圾分类、邻里纠纷等问题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为社区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开展普法讲座不少于18次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提高居民法治意识，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将矛盾纠纷化解于基层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惠及辖区居民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1万余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人次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 w14:paraId="7D54B0FE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完成情况：已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完成</w:t>
      </w:r>
    </w:p>
    <w:p w14:paraId="655FA23C">
      <w:pPr>
        <w:autoSpaceDE w:val="0"/>
        <w:autoSpaceDN w:val="0"/>
        <w:spacing w:line="60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结合民法典，制作了“高空抛物”微普法宣传材料，并在“掌上广内”公众号及“社区通”发布，使社区居民普遍了解了高空抛物的危害性及相应的法律法规，为减少和预防小区内“高空抛物”等不良现象起到了积极的引导作用；结合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“4.15”全民国家安全教育日。在康迈骨科医院门前设置展台，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向地区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居民宣传危害国家安全、财产损害赔偿纠纷、继承纠纷等方面的法律法规、政策规定以及人民调解、司法调解、法律援助等维权途径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；为迎接新修订的《北京市生活垃圾分类管理条例》颁布实施一周年，进一步推进垃圾分类工作，让垃圾分类更深入居民的生活，给居民创造更良好的居住环境，4月26日举办了广内街道垃圾分类周年活动”——暨“普法小剧场”启动仪式，邀请社区法律顾问到场为辖区居民进行普法讲座，并在辖区内18个社区巡回开展普法宣传，在18个社区开展了19场普法宣传活动。根据区司法局“美好生活·民法典相伴”双百行动，6、7月份我们与晨夕法律服务中心合作在老墙根、报国寺社区开展了两场民法典普法宣传讲座。9月28日，在康乐里小学开展了“青春船长 法治启航”普法活动，北京市“七五”普法先进个人、首都普法联盟“青春船长”支队宣讲人胡瑞律师围绕“民法典视角下的未成年人保护”这一主题为到场的师生做了别开生面的普法早课。康乐里小学2700余名学生聆听了此次讲座并在网上进行了直播。9月30日，西城区“法治文艺走基层”普法巡演活动来到广内街道，广内地区百余名观众观看此次演出演出形式多样，涵盖宪法、民法典、扫黑除恶、防骗等方面，诙谐幽默针对性强，让居民在开心放松的同时接受法治教育。10月14日，司法所联合市民中心开展了“情暖重阳节 普法进社区”普法知识讲座，辖区内160余名老人参与了此次活动，活动主要从“老年人合法权益范围解读”、“老年权利侵害常见典型案例”、“律师说法-敬老助老维权新篇章”等专题为辖区内中老年朋友讲解了当前社会各种骗局，提高老年人识骗防骗能力，增强防范意识。</w:t>
      </w:r>
    </w:p>
    <w:p w14:paraId="00A7B4C3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截至11月，司法所共开展各类普法宣传活动30余场，惠及辖区群众1万余人，定期张贴宣传画10期100余份，发放宣传折页近万份。</w:t>
      </w:r>
    </w:p>
    <w:p w14:paraId="510A7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六.推进康乐里小学、北京小学广内分校等校园周边环境提升</w:t>
      </w:r>
    </w:p>
    <w:p w14:paraId="56155384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资金数量及来源：街道财政安排</w:t>
      </w:r>
    </w:p>
    <w:p w14:paraId="4D1745F8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完成时限：2021年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月底</w:t>
      </w:r>
    </w:p>
    <w:p w14:paraId="4C561D41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责任科室：城市管理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办城市管理专员、平安建设办综治组</w:t>
      </w:r>
    </w:p>
    <w:p w14:paraId="1FF00880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项目负责人：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贾晓筠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平  川</w:t>
      </w:r>
    </w:p>
    <w:p w14:paraId="375E7E69">
      <w:pPr>
        <w:autoSpaceDE w:val="0"/>
        <w:autoSpaceDN w:val="0"/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情况说明：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贯彻落实《北京市关于“十四五”时期深化推进“疏解整治促提升”专项行动的实施意见》，结合广内实际，深化康乐里小学、北京小学广内分校等校园周边疏解腾退空间设计，开展校园周边空间品质提升工程；开展校园周边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交通秩序综合治理，综合运用设施改造、加大执法、合理引导等手段，缓解交通拥堵现象。</w:t>
      </w:r>
    </w:p>
    <w:p w14:paraId="021E2FD9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完成情况：已完成</w:t>
      </w:r>
    </w:p>
    <w:p w14:paraId="31DF3820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街道在康乐里小学门前放置花箱14个，按季节种植或增补适宜的植物；在北京小学广内分校校园门口和台阶增设塑木花箱，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花箱种植竹子和北海道黄杨。</w:t>
      </w:r>
    </w:p>
    <w:p w14:paraId="14B7EBDA">
      <w:pPr>
        <w:pStyle w:val="2"/>
        <w:ind w:firstLine="600" w:firstLineChars="200"/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结合地区道路通行特点和中小学分布情况，协调广安门交通大队加大对包括康乐里小学、北京小学在内的各处校园周边交通秩序的管控执法力度，合理调整北京小学门前交通信号灯配时并配合学校设置管控设施12处；协调交通部门、校场口中队共同参与康乐里小学“同心志愿服务队”，对该校上下学期间车辆和行人秩序有效管控，为该校学生开辟“安全通道”；同时加大对各类违规行为执法力度，各校园周边交通专项执法共计215次，有效缓解校园周边交通拥堵问题。</w:t>
      </w:r>
    </w:p>
    <w:p w14:paraId="71272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七、开展文艺类、运动类等文化惠民活动不少于100场</w:t>
      </w:r>
    </w:p>
    <w:p w14:paraId="01EBCD38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资金预算及来源：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，街道财政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安排</w:t>
      </w:r>
    </w:p>
    <w:p w14:paraId="33D990D4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完成时限：2021年1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月底</w:t>
      </w:r>
    </w:p>
    <w:p w14:paraId="31907D0E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责任部门：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社区建设办文教卫体组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、市民中心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文体组</w:t>
      </w:r>
    </w:p>
    <w:p w14:paraId="42A9E289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项目负责人：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彭秋敏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白芊芊</w:t>
      </w:r>
    </w:p>
    <w:p w14:paraId="10F18F28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协助单位：社区治理组</w:t>
      </w:r>
    </w:p>
    <w:p w14:paraId="22C303D0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情况说明：围绕建党100周年重大主题，做好策划和组织好“飞扬杯”合唱、“和谐杯”乒乓球，“舞韵杯”舞蹈、“春乐杯”太极拳等比赛活动，同时，计划全年举办各类文化惠民活动不低于100场，文艺演出不少于12次，公益性讲座、培训、辅导不低于40次。随着报国寺文体活动中心和富豪文化活动中心正式投入使用，进一步为辖区居民提供优质的公共文化服务，培育好社区骨干的文体队伍，打造出优秀文化活动及文化剧目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惠及居民约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2万人次。</w:t>
      </w:r>
    </w:p>
    <w:p w14:paraId="666C22D7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完成情况：已完成</w:t>
      </w:r>
    </w:p>
    <w:p w14:paraId="2E053540">
      <w:pPr>
        <w:autoSpaceDE w:val="0"/>
        <w:autoSpaceDN w:val="0"/>
        <w:spacing w:line="60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完成“舞韵杯”舞蹈、“春乐杯”太极拳、拔河、社区趣味运动会等比赛活动。依托广内街道公共图书馆已完成举办各类文化惠民活动150余场，总流通人次达到3.6万余人次，书刊外借6.38万册次；其中办证数量月平均100余张，日均读者到馆人次为60-70人次，节假日到馆人次俱增。线下活动开展60余场，线上活动80余场，共有1.4万余人次参与，发布推文60余篇，共有8万余人次参与，真正实现了对传统公共图书馆的职能改变和服务提升；同时通过街道两个综合文化中心的运营，搭建群众文化资源的汇聚，文化人才的培养，文化组织的培育及文化活动的举办平台，发挥空间的展示、学习、交流平台作用，截至目前共举办了大小活动近600余场，接待到馆百姓125901人次，目前街道文化中心专家顾问团，授课老师，精品志愿服务老师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心理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疏导员等共计67位老师。文化活动中心充分发挥了文化交流枢纽作用，针对不同年龄层次的居民需求，因地制宜的合理开展各类文化活动，持续提升文化活动中心服务效能，丰富辖区居民的精神文化生活，让居民充分感受文化活动的魅力。</w:t>
      </w:r>
    </w:p>
    <w:p w14:paraId="6F6C8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八、开展不少于2万人次的养老助餐服务</w:t>
      </w:r>
    </w:p>
    <w:p w14:paraId="7319E8BF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资金预算及来源：7.26万元，街道财政安排</w:t>
      </w:r>
    </w:p>
    <w:p w14:paraId="669DB5E3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完成时限：2021年9月底</w:t>
      </w:r>
    </w:p>
    <w:p w14:paraId="2F6D0197">
      <w:pPr>
        <w:autoSpaceDE w:val="0"/>
        <w:autoSpaceDN w:val="0"/>
        <w:spacing w:line="60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责任部门：市民服务中心便民组</w:t>
      </w:r>
    </w:p>
    <w:p w14:paraId="40E39C97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项目负责人：姜国章</w:t>
      </w:r>
    </w:p>
    <w:p w14:paraId="73E9900E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协助单位：市场监管所、各社区</w:t>
      </w:r>
    </w:p>
    <w:p w14:paraId="5DA23415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情况说明：为落实“七有五性”工作要求，满足辖区老年人生活“便利性、安全性”，发挥街道为老服务中心老年餐吧、颐寿轩养老院、德馨养老照料中心等辖区养老服务机构优势，通过集中供餐和配餐送餐，开展上门送餐或社区餐桌配餐服务，满足更多有需求老年人助餐需求，实现养老助餐服务20000人次。</w:t>
      </w:r>
    </w:p>
    <w:p w14:paraId="3A9D3537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完成情况：已完成</w:t>
      </w:r>
    </w:p>
    <w:p w14:paraId="7DFC1323">
      <w:pPr>
        <w:pStyle w:val="2"/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助餐26836人次，完成了2021年度助餐服务目标。面对疫情，部分助餐点采取非接触的方式，坚持为有用餐需求的老人提供取餐和送餐服务。养老助餐工作平稳有序运行，老年人持续获得用餐保障，幸福感不断提升。尤其完善宣西社区老年餐桌后，21名高龄、行动不便老年人得到就近、便利、安全的午餐供应，“老有所养、弱有所扶”的养老工作目标得到很好体现。</w:t>
      </w:r>
    </w:p>
    <w:p w14:paraId="2AAB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九、开展社会心理服务活动不少于19场</w:t>
      </w:r>
    </w:p>
    <w:p w14:paraId="6376D31D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资金数量及来源：22万元，街道财政安排</w:t>
      </w:r>
    </w:p>
    <w:p w14:paraId="25E83AF9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完成时限：2021年11月底</w:t>
      </w:r>
    </w:p>
    <w:p w14:paraId="7D75941C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责任部门：社区建设办社区治理组</w:t>
      </w:r>
    </w:p>
    <w:p w14:paraId="22558A3B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项目负责人：王  飞</w:t>
      </w:r>
    </w:p>
    <w:p w14:paraId="35A926AB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情况说明：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在街道社会心理服务中心面向居民开展心理知识科普活动9场，团体心理活动10场以及个体心理辅导等活动，惠及居民800余人次；培育心理社工人才队伍，通过线上培训和线下集中学习，为426名机关干部、社工提供心理辅导。 </w:t>
      </w:r>
    </w:p>
    <w:p w14:paraId="640C2F62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完成情况：已完成</w:t>
      </w:r>
    </w:p>
    <w:p w14:paraId="4B83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</w:p>
    <w:p w14:paraId="45F8A748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心理知识科普活动9场，普惠1000人次；团体心理活动10场及个体咨询，普惠215多人次；针对426名社工和机关干部，开展线上11场，及线下培训及学习5场。开展社工心理辅导28节。</w:t>
      </w:r>
    </w:p>
    <w:p w14:paraId="16E70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十、全年慰问2000户困难家庭</w:t>
      </w:r>
    </w:p>
    <w:p w14:paraId="2D2E154D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资金数量及来源：投资120万，街道财政安排</w:t>
      </w:r>
    </w:p>
    <w:p w14:paraId="402636DA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完成时限：2021年10月底</w:t>
      </w:r>
    </w:p>
    <w:p w14:paraId="71FB9911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责任科室：民生保障办综合服务组</w:t>
      </w:r>
    </w:p>
    <w:p w14:paraId="5542DD48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项目负责人：张红霞</w:t>
      </w:r>
    </w:p>
    <w:p w14:paraId="4EAEE83B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协助单位：党群工作办公室、平安建设办公室、社会建设办公室、市民中心、相关社区</w:t>
      </w:r>
    </w:p>
    <w:p w14:paraId="53061ACF">
      <w:pPr>
        <w:autoSpaceDE w:val="0"/>
        <w:autoSpaceDN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情况说明：整合街道各部门帮扶送温暖政策，在元旦、春节、五一、十一等重大节日期间，对低保低收入群体中的重残、大病、高龄、鳏寡孤独人员以及困难党员、困难妇女等困难人员开展节日慰问送温暖活动。</w:t>
      </w:r>
    </w:p>
    <w:p w14:paraId="092D9C8E">
      <w:pPr>
        <w:pStyle w:val="2"/>
        <w:ind w:firstLine="602" w:firstLineChars="200"/>
        <w:rPr>
          <w:rFonts w:hint="default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完成情况：已完成</w:t>
      </w:r>
    </w:p>
    <w:p w14:paraId="616327EA">
      <w:pPr>
        <w:pStyle w:val="2"/>
        <w:ind w:firstLine="602" w:firstLineChars="200"/>
        <w:rPr>
          <w:rStyle w:val="5"/>
          <w:rFonts w:hint="default" w:ascii="仿宋_GB2312" w:hAnsi="仿宋_GB2312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具体情况：</w:t>
      </w:r>
      <w:r>
        <w:rPr>
          <w:rStyle w:val="5"/>
          <w:rFonts w:ascii="仿宋_GB2312" w:hAnsi="仿宋_GB2312" w:eastAsia="仿宋_GB2312" w:cs="Times New Roman"/>
          <w:b w:val="0"/>
          <w:bCs w:val="0"/>
          <w:kern w:val="0"/>
          <w:sz w:val="30"/>
          <w:szCs w:val="30"/>
        </w:rPr>
        <w:t>按照市委、市政府，区委、区政府民生保障工作的总体</w:t>
      </w:r>
      <w:r>
        <w:rPr>
          <w:rStyle w:val="5"/>
          <w:rFonts w:hint="eastAsia" w:ascii="仿宋_GB2312" w:hAnsi="仿宋_GB2312" w:eastAsia="仿宋_GB2312" w:cs="Times New Roman"/>
          <w:b w:val="0"/>
          <w:bCs w:val="0"/>
          <w:kern w:val="0"/>
          <w:sz w:val="30"/>
          <w:szCs w:val="30"/>
          <w:lang w:eastAsia="zh-CN"/>
        </w:rPr>
        <w:t>指示，严格落实“七有”“五性”相关要求</w:t>
      </w:r>
      <w:r>
        <w:rPr>
          <w:rStyle w:val="5"/>
          <w:rFonts w:ascii="仿宋_GB2312" w:hAnsi="仿宋_GB2312" w:eastAsia="仿宋_GB2312" w:cs="Times New Roman"/>
          <w:b w:val="0"/>
          <w:bCs w:val="0"/>
          <w:kern w:val="0"/>
          <w:sz w:val="30"/>
          <w:szCs w:val="30"/>
        </w:rPr>
        <w:t>，开展形式多样的送温暖慰问活动</w:t>
      </w:r>
      <w:r>
        <w:rPr>
          <w:rStyle w:val="5"/>
          <w:rFonts w:hint="eastAsia" w:ascii="仿宋_GB2312" w:hAnsi="仿宋_GB2312" w:eastAsia="仿宋_GB2312" w:cs="Times New Roman"/>
          <w:b w:val="0"/>
          <w:bCs w:val="0"/>
          <w:kern w:val="0"/>
          <w:sz w:val="30"/>
          <w:szCs w:val="30"/>
          <w:lang w:eastAsia="zh-CN"/>
        </w:rPr>
        <w:t>。特别是元旦春节期间，街道各大办对困难党员、老积极分子、</w:t>
      </w:r>
      <w:r>
        <w:rPr>
          <w:rStyle w:val="5"/>
          <w:rFonts w:hint="eastAsia" w:ascii="仿宋_GB2312" w:hAnsi="仿宋_GB2312" w:eastAsia="仿宋_GB2312" w:cs="Times New Roman"/>
          <w:b w:val="0"/>
          <w:bCs w:val="0"/>
          <w:kern w:val="0"/>
          <w:sz w:val="30"/>
          <w:szCs w:val="30"/>
        </w:rPr>
        <w:t>失业人员</w:t>
      </w:r>
      <w:r>
        <w:rPr>
          <w:rStyle w:val="5"/>
          <w:rFonts w:hint="eastAsia" w:ascii="仿宋_GB2312" w:hAnsi="仿宋_GB2312" w:eastAsia="仿宋_GB2312" w:cs="Times New Roman"/>
          <w:b w:val="0"/>
          <w:bCs w:val="0"/>
          <w:kern w:val="0"/>
          <w:sz w:val="30"/>
          <w:szCs w:val="30"/>
          <w:lang w:eastAsia="zh-CN"/>
        </w:rPr>
        <w:t>、困难知青、社会化退休人员、地退人员等</w:t>
      </w:r>
      <w:r>
        <w:rPr>
          <w:rStyle w:val="5"/>
          <w:rFonts w:hint="eastAsia" w:ascii="仿宋_GB2312" w:hAnsi="仿宋_GB2312" w:eastAsia="仿宋_GB2312" w:cs="Times New Roman"/>
          <w:b w:val="0"/>
          <w:bCs w:val="0"/>
          <w:kern w:val="0"/>
          <w:sz w:val="30"/>
          <w:szCs w:val="30"/>
          <w:lang w:val="en-US" w:eastAsia="zh-CN"/>
        </w:rPr>
        <w:t>24类困难群体进行慰问。全年慰问人数达4237人，慰问金额共计210万。</w:t>
      </w:r>
    </w:p>
    <w:p w14:paraId="75206D98">
      <w:pPr>
        <w:pStyle w:val="2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</w:p>
    <w:p w14:paraId="316E5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2365F"/>
    <w:rsid w:val="1C52365F"/>
    <w:rsid w:val="4FF972DE"/>
    <w:rsid w:val="7D7B86B5"/>
    <w:rsid w:val="F38CDB50"/>
    <w:rsid w:val="FB7FD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customStyle="1" w:styleId="5">
    <w:name w:val="NormalCharacter"/>
    <w:link w:val="6"/>
    <w:semiHidden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6">
    <w:name w:val="UserStyle_0"/>
    <w:basedOn w:val="1"/>
    <w:link w:val="5"/>
    <w:semiHidden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2022-02-28T11:01:00Z</dcterms:created>
  <dc:creator>a</dc:creator>
  <cp:lastModifiedBy>user</cp:lastModifiedBy>
  <dcterms:modified xsi:type="dcterms:W3CDTF">2025-10-15T11:02:36Z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8FAA9C1EAA2106D3C20EEF688AFCA170_42</vt:lpwstr>
  </property>
</Properties>
</file>