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right="61" w:rightChars="29"/>
        <w:jc w:val="center"/>
        <w:rPr>
          <w:rFonts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ind w:right="61" w:rightChars="29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北京市西城区白纸坊街道办事处</w:t>
      </w:r>
    </w:p>
    <w:p>
      <w:pPr>
        <w:adjustRightInd w:val="0"/>
        <w:snapToGrid w:val="0"/>
        <w:spacing w:line="560" w:lineRule="exact"/>
        <w:ind w:right="61" w:rightChars="29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2021年行政执法统计年报</w:t>
      </w:r>
    </w:p>
    <w:p>
      <w:pPr>
        <w:pStyle w:val="4"/>
        <w:spacing w:before="0" w:beforeAutospacing="0" w:after="0" w:afterAutospacing="0" w:line="560" w:lineRule="exact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 xml:space="preserve">   </w:t>
      </w:r>
    </w:p>
    <w:p>
      <w:pPr>
        <w:pStyle w:val="4"/>
        <w:spacing w:before="0" w:beforeAutospacing="0" w:after="0" w:afterAutospacing="0" w:line="56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按照《北京市行政执法公示办法》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第十七条规定，行政执法机关应当建立行政执法统计年报制度，每年1月31日前主动公示上年度行政执法情况，并报本级人民政府和上级主管部门。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我单位对2021年度行政执法情况进行了统计，现将年度情况报告如下：</w:t>
      </w:r>
    </w:p>
    <w:p>
      <w:pPr>
        <w:widowControl/>
        <w:shd w:val="clear" w:color="auto" w:fill="FFFFFF"/>
        <w:spacing w:line="58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/>
          <w:b/>
          <w:sz w:val="32"/>
          <w:szCs w:val="32"/>
        </w:rPr>
        <w:t>一、执法主体名称和数量情况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执法主体</w:t>
      </w:r>
      <w:r>
        <w:rPr>
          <w:rFonts w:hint="eastAsia" w:ascii="仿宋_GB2312" w:eastAsia="仿宋_GB2312"/>
          <w:sz w:val="32"/>
          <w:szCs w:val="32"/>
        </w:rPr>
        <w:t>壹个，</w:t>
      </w:r>
      <w:r>
        <w:rPr>
          <w:rFonts w:ascii="仿宋_GB2312" w:eastAsia="仿宋_GB2312"/>
          <w:sz w:val="32"/>
          <w:szCs w:val="32"/>
        </w:rPr>
        <w:t>名称：</w:t>
      </w:r>
      <w:r>
        <w:rPr>
          <w:rFonts w:hint="eastAsia" w:ascii="仿宋_GB2312" w:eastAsia="仿宋_GB2312"/>
          <w:sz w:val="32"/>
          <w:szCs w:val="32"/>
        </w:rPr>
        <w:t>北京市西城区人民政府白纸坊街道办事处</w:t>
      </w:r>
      <w:r>
        <w:rPr>
          <w:rFonts w:ascii="仿宋_GB2312" w:eastAsia="仿宋_GB2312"/>
          <w:sz w:val="32"/>
          <w:szCs w:val="32"/>
        </w:rPr>
        <w:t>　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line="58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/>
          <w:b/>
          <w:sz w:val="32"/>
          <w:szCs w:val="32"/>
        </w:rPr>
        <w:t>二、执法岗位设置及执法人员在岗情况</w:t>
      </w:r>
    </w:p>
    <w:p>
      <w:pPr>
        <w:widowControl/>
        <w:shd w:val="clear" w:color="auto" w:fill="FFFFFF"/>
        <w:spacing w:line="58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行政执法共设置执法岗位29个，实有人数23人，在岗人数23人，持有执法证人数21人，其中内勤岗人数3人，执法管理岗人数2人，一线执法岗人数18人。</w:t>
      </w:r>
      <w:bookmarkStart w:id="0" w:name="_GoBack"/>
      <w:bookmarkEnd w:id="0"/>
    </w:p>
    <w:p>
      <w:pPr>
        <w:widowControl/>
        <w:shd w:val="clear" w:color="auto" w:fill="FFFFFF"/>
        <w:spacing w:line="58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/>
          <w:b/>
          <w:sz w:val="32"/>
          <w:szCs w:val="32"/>
        </w:rPr>
        <w:t>三、执法力量投入情况</w:t>
      </w:r>
    </w:p>
    <w:p>
      <w:pPr>
        <w:widowControl/>
        <w:shd w:val="clear" w:color="auto" w:fill="FFFFFF"/>
        <w:spacing w:line="580" w:lineRule="exact"/>
        <w:ind w:firstLine="645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取得执法资格证的人员有</w:t>
      </w:r>
      <w:r>
        <w:rPr>
          <w:rFonts w:hint="eastAsia" w:eastAsia="仿宋_GB2312"/>
          <w:kern w:val="0"/>
          <w:sz w:val="32"/>
          <w:szCs w:val="32"/>
        </w:rPr>
        <w:t>21</w:t>
      </w:r>
      <w:r>
        <w:rPr>
          <w:rFonts w:eastAsia="仿宋_GB2312"/>
          <w:kern w:val="0"/>
          <w:sz w:val="32"/>
          <w:szCs w:val="32"/>
        </w:rPr>
        <w:t>人，</w:t>
      </w:r>
      <w:r>
        <w:rPr>
          <w:rFonts w:hint="eastAsia" w:ascii="仿宋_GB2312" w:eastAsia="仿宋_GB2312"/>
          <w:sz w:val="32"/>
          <w:szCs w:val="32"/>
        </w:rPr>
        <w:t>参与执法率100%</w:t>
      </w:r>
      <w:r>
        <w:rPr>
          <w:rFonts w:eastAsia="仿宋_GB2312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58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/>
          <w:b/>
          <w:sz w:val="32"/>
          <w:szCs w:val="32"/>
        </w:rPr>
        <w:t>四、政务服务事项的办理情况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全年为133名困难群众办理临时救助金715559.17元，为32名困难群众办理住院周转金162800元，为673户低保发放爱心补助金336500元，为5人低保发放新生教育救助金28200元，为87名低保家庭儿童发放儿童救助金104400元。为130名优抚对象发放“两节”慰问金16900元，报销药费33265元，为6名义务兵发放家庭优待金365556元，为95人发放伤残抚恤金2121948元，新增特困人员1名，新增事实无人抚养儿童2名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全年新申请办理残疾人证162人，补办残疾人证62人，转入残疾人42人。新办理灵活就业社保补贴27人。有142人享受养老保险补贴政策。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严格执行“三审核，两公示”，2021年完成各类保障性住房申请登记254户，保障性住房资格变更93户次，保障性住房资格终止192户，资格复核12次共计1459户，市场租房补贴签约及续约176户，解锁各类情况锁定家庭238户，协助调房22户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止2021年11月底白纸坊街道低保对象共有633户，1029人，（含清河）占街道救助对象95.5%，每年低保金共发放近1800万元，2021年新增低保29户，撤销51户。低收入对象16户，33人，占街道救助对象的2.5%,办理丧葬18人，共计9万元，医疗救助1484人，223万元。截止11月底，接待群众来电咨询11000余通，接待各类政务事项服务16500余人次，自助服务机提供查询业务2100余次，未发生群体访或行政服务责任事故。</w:t>
      </w:r>
    </w:p>
    <w:p>
      <w:pPr>
        <w:widowControl/>
        <w:shd w:val="clear" w:color="auto" w:fill="FFFFFF"/>
        <w:spacing w:line="58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/>
          <w:b/>
          <w:sz w:val="32"/>
          <w:szCs w:val="32"/>
        </w:rPr>
        <w:t>五、执法检查计划执行情况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共完成行政执法检查19603件，人均检查量852.3件。其中，疫情防控专项执法检查2907件；生活垃圾分类专项执法检查4149件；施工工地类检查1694件；燃气安全类检查950件；街面环境秩序类检查4473件，其他类检查957件。</w:t>
      </w:r>
    </w:p>
    <w:p>
      <w:pPr>
        <w:widowControl/>
        <w:shd w:val="clear" w:color="auto" w:fill="FFFFFF"/>
        <w:spacing w:line="58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/>
          <w:b/>
          <w:sz w:val="32"/>
          <w:szCs w:val="32"/>
        </w:rPr>
        <w:t>六、行政处罚</w:t>
      </w:r>
      <w:r>
        <w:rPr>
          <w:rFonts w:hint="eastAsia" w:ascii="楷体_GB2312" w:eastAsia="楷体_GB2312"/>
          <w:b/>
          <w:sz w:val="32"/>
          <w:szCs w:val="32"/>
        </w:rPr>
        <w:t>和</w:t>
      </w:r>
      <w:r>
        <w:rPr>
          <w:rFonts w:ascii="楷体_GB2312" w:eastAsia="楷体_GB2312"/>
          <w:b/>
          <w:sz w:val="32"/>
          <w:szCs w:val="32"/>
        </w:rPr>
        <w:t>行政</w:t>
      </w:r>
      <w:r>
        <w:rPr>
          <w:rFonts w:hint="eastAsia" w:ascii="楷体_GB2312" w:eastAsia="楷体_GB2312"/>
          <w:b/>
          <w:sz w:val="32"/>
          <w:szCs w:val="32"/>
        </w:rPr>
        <w:t>强制</w:t>
      </w:r>
      <w:r>
        <w:rPr>
          <w:rFonts w:ascii="楷体_GB2312" w:eastAsia="楷体_GB2312"/>
          <w:b/>
          <w:sz w:val="32"/>
          <w:szCs w:val="32"/>
        </w:rPr>
        <w:t>案件的办理情况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行政处罚案件数量323件，人均处罚量15.4件，罚款共计453260元。其中，施工工地类、车辆运输类等案件40件、罚款306600元；生活垃圾分类案件63117件，罚款52380元；小广告类案件2533件，罚款47650元；无照经营类案件44件，罚款16250元；门前三包类案件22件，罚款16600元。行政处罚职权400项，处罚49项，职权履行率12.25%。</w:t>
      </w:r>
    </w:p>
    <w:p>
      <w:pPr>
        <w:widowControl/>
        <w:shd w:val="clear" w:color="auto" w:fill="FFFFFF"/>
        <w:spacing w:line="58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/>
          <w:b/>
          <w:sz w:val="32"/>
          <w:szCs w:val="32"/>
        </w:rPr>
        <w:t>七</w:t>
      </w:r>
      <w:r>
        <w:rPr>
          <w:rFonts w:hint="eastAsia" w:ascii="楷体_GB2312" w:eastAsia="楷体_GB2312"/>
          <w:b/>
          <w:sz w:val="32"/>
          <w:szCs w:val="32"/>
        </w:rPr>
        <w:t>、</w:t>
      </w:r>
      <w:r>
        <w:rPr>
          <w:rFonts w:ascii="楷体_GB2312" w:eastAsia="楷体_GB2312"/>
          <w:b/>
          <w:sz w:val="32"/>
          <w:szCs w:val="32"/>
        </w:rPr>
        <w:t>投诉、举报案件的受理和分类办理情况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年共受理12345热线案件8176件，其中，物业服务方面诉求1799件，占比22.01%；停车管理方面诉求1053件，占比12.88%；施工管理方面诉求859件，占比10.51%；市容环境方面诉求681件，占比8.33%；公共安全方面诉求651件，占比7.96%。据北京市12345热线服务中心回访结果统计，街道平均解决率为96.55%，平均满意率为97.76%。</w:t>
      </w:r>
    </w:p>
    <w:p>
      <w:pPr>
        <w:spacing w:line="540" w:lineRule="exact"/>
        <w:ind w:firstLine="707" w:firstLineChars="221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                            </w:t>
      </w:r>
    </w:p>
    <w:p>
      <w:pPr>
        <w:spacing w:line="540" w:lineRule="exact"/>
        <w:ind w:firstLine="707" w:firstLineChars="221"/>
        <w:rPr>
          <w:rFonts w:ascii="仿宋_GB2312" w:hAnsi="Calibri" w:eastAsia="仿宋_GB2312"/>
          <w:sz w:val="32"/>
          <w:szCs w:val="32"/>
        </w:rPr>
      </w:pPr>
    </w:p>
    <w:p>
      <w:pPr>
        <w:spacing w:line="540" w:lineRule="exact"/>
        <w:ind w:firstLine="5024" w:firstLineChars="157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白纸坊街道办事处</w:t>
      </w:r>
    </w:p>
    <w:p>
      <w:pPr>
        <w:spacing w:line="540" w:lineRule="exact"/>
        <w:ind w:firstLine="5027" w:firstLineChars="1571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2022年1月18日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5F4F"/>
    <w:rsid w:val="0002269C"/>
    <w:rsid w:val="0003289F"/>
    <w:rsid w:val="00037F57"/>
    <w:rsid w:val="00047833"/>
    <w:rsid w:val="00053769"/>
    <w:rsid w:val="00082CEA"/>
    <w:rsid w:val="00085102"/>
    <w:rsid w:val="000A0F7F"/>
    <w:rsid w:val="000A1408"/>
    <w:rsid w:val="000B1E38"/>
    <w:rsid w:val="000B2894"/>
    <w:rsid w:val="000C1278"/>
    <w:rsid w:val="000D706E"/>
    <w:rsid w:val="000E6183"/>
    <w:rsid w:val="000E72F8"/>
    <w:rsid w:val="000F0FF4"/>
    <w:rsid w:val="000F1707"/>
    <w:rsid w:val="000F3CBA"/>
    <w:rsid w:val="000F5F2F"/>
    <w:rsid w:val="00100022"/>
    <w:rsid w:val="00101362"/>
    <w:rsid w:val="0010169A"/>
    <w:rsid w:val="00104AC7"/>
    <w:rsid w:val="0010661C"/>
    <w:rsid w:val="001172B9"/>
    <w:rsid w:val="00120F48"/>
    <w:rsid w:val="001253A7"/>
    <w:rsid w:val="0012680C"/>
    <w:rsid w:val="00140338"/>
    <w:rsid w:val="00143F90"/>
    <w:rsid w:val="001529B0"/>
    <w:rsid w:val="0016523C"/>
    <w:rsid w:val="00167EE2"/>
    <w:rsid w:val="001728E0"/>
    <w:rsid w:val="00180CE8"/>
    <w:rsid w:val="001810DF"/>
    <w:rsid w:val="00182BF4"/>
    <w:rsid w:val="00186A11"/>
    <w:rsid w:val="00193065"/>
    <w:rsid w:val="001A2E0F"/>
    <w:rsid w:val="001A365B"/>
    <w:rsid w:val="001A553F"/>
    <w:rsid w:val="001B352E"/>
    <w:rsid w:val="001B486F"/>
    <w:rsid w:val="001B6EC2"/>
    <w:rsid w:val="001C7E7F"/>
    <w:rsid w:val="001D5828"/>
    <w:rsid w:val="001E5686"/>
    <w:rsid w:val="001F406C"/>
    <w:rsid w:val="001F77C7"/>
    <w:rsid w:val="002020FC"/>
    <w:rsid w:val="00211215"/>
    <w:rsid w:val="00212079"/>
    <w:rsid w:val="002160D5"/>
    <w:rsid w:val="002164AA"/>
    <w:rsid w:val="00223BB4"/>
    <w:rsid w:val="00226881"/>
    <w:rsid w:val="002363F8"/>
    <w:rsid w:val="00241277"/>
    <w:rsid w:val="00241AF0"/>
    <w:rsid w:val="00242E77"/>
    <w:rsid w:val="00271BC9"/>
    <w:rsid w:val="00280EB3"/>
    <w:rsid w:val="00286D6D"/>
    <w:rsid w:val="00291726"/>
    <w:rsid w:val="002917AE"/>
    <w:rsid w:val="00294F91"/>
    <w:rsid w:val="002A5606"/>
    <w:rsid w:val="002B4BAD"/>
    <w:rsid w:val="002C3079"/>
    <w:rsid w:val="002C7460"/>
    <w:rsid w:val="002C75BE"/>
    <w:rsid w:val="002C7E8F"/>
    <w:rsid w:val="002D16FC"/>
    <w:rsid w:val="002E1E36"/>
    <w:rsid w:val="002E556A"/>
    <w:rsid w:val="002E70C2"/>
    <w:rsid w:val="002F5003"/>
    <w:rsid w:val="002F524F"/>
    <w:rsid w:val="003013D5"/>
    <w:rsid w:val="0030342D"/>
    <w:rsid w:val="003075DD"/>
    <w:rsid w:val="003171F5"/>
    <w:rsid w:val="00321E4E"/>
    <w:rsid w:val="00331C6B"/>
    <w:rsid w:val="00333FD3"/>
    <w:rsid w:val="00336A11"/>
    <w:rsid w:val="0034229A"/>
    <w:rsid w:val="0034355A"/>
    <w:rsid w:val="00344E92"/>
    <w:rsid w:val="0034521E"/>
    <w:rsid w:val="0034712C"/>
    <w:rsid w:val="00347699"/>
    <w:rsid w:val="003476EB"/>
    <w:rsid w:val="00351692"/>
    <w:rsid w:val="00364E8C"/>
    <w:rsid w:val="003665BD"/>
    <w:rsid w:val="00372BC6"/>
    <w:rsid w:val="00376BC0"/>
    <w:rsid w:val="00384A5E"/>
    <w:rsid w:val="00385FDA"/>
    <w:rsid w:val="003A07AA"/>
    <w:rsid w:val="003A1778"/>
    <w:rsid w:val="003A26AB"/>
    <w:rsid w:val="003A51EE"/>
    <w:rsid w:val="003A58BB"/>
    <w:rsid w:val="003B2A84"/>
    <w:rsid w:val="003B5021"/>
    <w:rsid w:val="003B67D3"/>
    <w:rsid w:val="003B7AA2"/>
    <w:rsid w:val="003D4F20"/>
    <w:rsid w:val="003F038A"/>
    <w:rsid w:val="003F7544"/>
    <w:rsid w:val="00400AFD"/>
    <w:rsid w:val="00404F88"/>
    <w:rsid w:val="004075B4"/>
    <w:rsid w:val="00407CC7"/>
    <w:rsid w:val="00442ABA"/>
    <w:rsid w:val="004452F0"/>
    <w:rsid w:val="00454C6A"/>
    <w:rsid w:val="004570D8"/>
    <w:rsid w:val="00471036"/>
    <w:rsid w:val="0047367E"/>
    <w:rsid w:val="00475B71"/>
    <w:rsid w:val="00496895"/>
    <w:rsid w:val="004A0DA5"/>
    <w:rsid w:val="004A365F"/>
    <w:rsid w:val="004B27AB"/>
    <w:rsid w:val="004C1B21"/>
    <w:rsid w:val="004C3B7B"/>
    <w:rsid w:val="004C73BB"/>
    <w:rsid w:val="004D2049"/>
    <w:rsid w:val="004D4C51"/>
    <w:rsid w:val="0050104A"/>
    <w:rsid w:val="005020F6"/>
    <w:rsid w:val="00503822"/>
    <w:rsid w:val="005054C9"/>
    <w:rsid w:val="00510D67"/>
    <w:rsid w:val="00515B0E"/>
    <w:rsid w:val="00531A71"/>
    <w:rsid w:val="00534BC6"/>
    <w:rsid w:val="005368B6"/>
    <w:rsid w:val="0054106D"/>
    <w:rsid w:val="00556D0F"/>
    <w:rsid w:val="0055722F"/>
    <w:rsid w:val="00557D6E"/>
    <w:rsid w:val="005705F9"/>
    <w:rsid w:val="0058005C"/>
    <w:rsid w:val="00581EBD"/>
    <w:rsid w:val="00592722"/>
    <w:rsid w:val="005958C3"/>
    <w:rsid w:val="005A2B45"/>
    <w:rsid w:val="005A6A93"/>
    <w:rsid w:val="005B734E"/>
    <w:rsid w:val="005C2854"/>
    <w:rsid w:val="005C458E"/>
    <w:rsid w:val="005D646A"/>
    <w:rsid w:val="005D650E"/>
    <w:rsid w:val="005E6CB1"/>
    <w:rsid w:val="005F5F82"/>
    <w:rsid w:val="00603464"/>
    <w:rsid w:val="00603D84"/>
    <w:rsid w:val="00604AB7"/>
    <w:rsid w:val="00604F90"/>
    <w:rsid w:val="00605BE2"/>
    <w:rsid w:val="006070E0"/>
    <w:rsid w:val="00611679"/>
    <w:rsid w:val="00612918"/>
    <w:rsid w:val="006255AA"/>
    <w:rsid w:val="006339A6"/>
    <w:rsid w:val="00633A55"/>
    <w:rsid w:val="00640693"/>
    <w:rsid w:val="006412D4"/>
    <w:rsid w:val="006432DB"/>
    <w:rsid w:val="00643412"/>
    <w:rsid w:val="00646281"/>
    <w:rsid w:val="00650F70"/>
    <w:rsid w:val="00651B15"/>
    <w:rsid w:val="006614B8"/>
    <w:rsid w:val="00665F4F"/>
    <w:rsid w:val="00673152"/>
    <w:rsid w:val="00677158"/>
    <w:rsid w:val="006861BF"/>
    <w:rsid w:val="006918F9"/>
    <w:rsid w:val="006A3DCA"/>
    <w:rsid w:val="006A4289"/>
    <w:rsid w:val="006B11D3"/>
    <w:rsid w:val="006B39F9"/>
    <w:rsid w:val="006C7736"/>
    <w:rsid w:val="006C7AA3"/>
    <w:rsid w:val="006D185D"/>
    <w:rsid w:val="006D3F0B"/>
    <w:rsid w:val="006E7399"/>
    <w:rsid w:val="006F7F6F"/>
    <w:rsid w:val="00700FD1"/>
    <w:rsid w:val="0070295F"/>
    <w:rsid w:val="00707E4E"/>
    <w:rsid w:val="007315B2"/>
    <w:rsid w:val="00740D26"/>
    <w:rsid w:val="00744006"/>
    <w:rsid w:val="00757E86"/>
    <w:rsid w:val="0076514A"/>
    <w:rsid w:val="0077164B"/>
    <w:rsid w:val="00771F07"/>
    <w:rsid w:val="00772472"/>
    <w:rsid w:val="00773D20"/>
    <w:rsid w:val="00775433"/>
    <w:rsid w:val="007817C1"/>
    <w:rsid w:val="00782E60"/>
    <w:rsid w:val="007A4D79"/>
    <w:rsid w:val="007B685E"/>
    <w:rsid w:val="007C0FE3"/>
    <w:rsid w:val="007C5CBF"/>
    <w:rsid w:val="007E0667"/>
    <w:rsid w:val="007E6944"/>
    <w:rsid w:val="007E6D53"/>
    <w:rsid w:val="00800BA2"/>
    <w:rsid w:val="00802572"/>
    <w:rsid w:val="008047D5"/>
    <w:rsid w:val="00820CC3"/>
    <w:rsid w:val="00823225"/>
    <w:rsid w:val="0083048E"/>
    <w:rsid w:val="00832B6E"/>
    <w:rsid w:val="008339E2"/>
    <w:rsid w:val="00835A75"/>
    <w:rsid w:val="008403AE"/>
    <w:rsid w:val="0084576E"/>
    <w:rsid w:val="00850D74"/>
    <w:rsid w:val="0086317C"/>
    <w:rsid w:val="00863C78"/>
    <w:rsid w:val="00864D7C"/>
    <w:rsid w:val="008740A8"/>
    <w:rsid w:val="00875180"/>
    <w:rsid w:val="008827A7"/>
    <w:rsid w:val="008A20DC"/>
    <w:rsid w:val="008A4650"/>
    <w:rsid w:val="008B5304"/>
    <w:rsid w:val="008C6ACA"/>
    <w:rsid w:val="008C7ECD"/>
    <w:rsid w:val="008D2323"/>
    <w:rsid w:val="008E3CFC"/>
    <w:rsid w:val="008F0F5C"/>
    <w:rsid w:val="008F22EB"/>
    <w:rsid w:val="008F3329"/>
    <w:rsid w:val="008F62D9"/>
    <w:rsid w:val="008F63C4"/>
    <w:rsid w:val="00903751"/>
    <w:rsid w:val="00903AB9"/>
    <w:rsid w:val="009043BE"/>
    <w:rsid w:val="00912A4E"/>
    <w:rsid w:val="00925F68"/>
    <w:rsid w:val="009270B6"/>
    <w:rsid w:val="009307D3"/>
    <w:rsid w:val="00931BE0"/>
    <w:rsid w:val="00936AA2"/>
    <w:rsid w:val="00940F1B"/>
    <w:rsid w:val="0094454F"/>
    <w:rsid w:val="009469E9"/>
    <w:rsid w:val="00947641"/>
    <w:rsid w:val="009509C8"/>
    <w:rsid w:val="009516C5"/>
    <w:rsid w:val="009573F1"/>
    <w:rsid w:val="00957AB9"/>
    <w:rsid w:val="00960F6C"/>
    <w:rsid w:val="009631FD"/>
    <w:rsid w:val="00965646"/>
    <w:rsid w:val="00975A93"/>
    <w:rsid w:val="009850EC"/>
    <w:rsid w:val="00987188"/>
    <w:rsid w:val="00990786"/>
    <w:rsid w:val="00993370"/>
    <w:rsid w:val="009A0856"/>
    <w:rsid w:val="009C1145"/>
    <w:rsid w:val="009E316A"/>
    <w:rsid w:val="009E5BEF"/>
    <w:rsid w:val="009F0260"/>
    <w:rsid w:val="009F2FDB"/>
    <w:rsid w:val="009F4132"/>
    <w:rsid w:val="00A10A24"/>
    <w:rsid w:val="00A12961"/>
    <w:rsid w:val="00A20446"/>
    <w:rsid w:val="00A20CF1"/>
    <w:rsid w:val="00A23DA7"/>
    <w:rsid w:val="00A30A77"/>
    <w:rsid w:val="00A455AB"/>
    <w:rsid w:val="00A45918"/>
    <w:rsid w:val="00A476FC"/>
    <w:rsid w:val="00A511C2"/>
    <w:rsid w:val="00A5361E"/>
    <w:rsid w:val="00A607A8"/>
    <w:rsid w:val="00A62595"/>
    <w:rsid w:val="00A63BEB"/>
    <w:rsid w:val="00A7511D"/>
    <w:rsid w:val="00A800D9"/>
    <w:rsid w:val="00A81722"/>
    <w:rsid w:val="00A81E14"/>
    <w:rsid w:val="00A82A33"/>
    <w:rsid w:val="00A90CC6"/>
    <w:rsid w:val="00A92784"/>
    <w:rsid w:val="00AA0516"/>
    <w:rsid w:val="00AA41DF"/>
    <w:rsid w:val="00AA5FA4"/>
    <w:rsid w:val="00AA62D2"/>
    <w:rsid w:val="00AB0573"/>
    <w:rsid w:val="00AB2148"/>
    <w:rsid w:val="00AC39A4"/>
    <w:rsid w:val="00AC758C"/>
    <w:rsid w:val="00AD2B34"/>
    <w:rsid w:val="00AE0F9C"/>
    <w:rsid w:val="00AF0FF7"/>
    <w:rsid w:val="00B01225"/>
    <w:rsid w:val="00B166A1"/>
    <w:rsid w:val="00B20B76"/>
    <w:rsid w:val="00B27FCF"/>
    <w:rsid w:val="00B41783"/>
    <w:rsid w:val="00B4185C"/>
    <w:rsid w:val="00B43B1E"/>
    <w:rsid w:val="00B44479"/>
    <w:rsid w:val="00B46B64"/>
    <w:rsid w:val="00B504B3"/>
    <w:rsid w:val="00B63399"/>
    <w:rsid w:val="00B67011"/>
    <w:rsid w:val="00B715B5"/>
    <w:rsid w:val="00B71F26"/>
    <w:rsid w:val="00B7746E"/>
    <w:rsid w:val="00B801A8"/>
    <w:rsid w:val="00B80CE9"/>
    <w:rsid w:val="00B93584"/>
    <w:rsid w:val="00B93C01"/>
    <w:rsid w:val="00BA2D99"/>
    <w:rsid w:val="00BB13B8"/>
    <w:rsid w:val="00BB2051"/>
    <w:rsid w:val="00BC5191"/>
    <w:rsid w:val="00BC6609"/>
    <w:rsid w:val="00BE35CB"/>
    <w:rsid w:val="00BE56EB"/>
    <w:rsid w:val="00BF2EAC"/>
    <w:rsid w:val="00BF311D"/>
    <w:rsid w:val="00BF5501"/>
    <w:rsid w:val="00BF7A1A"/>
    <w:rsid w:val="00C11280"/>
    <w:rsid w:val="00C1270C"/>
    <w:rsid w:val="00C157D4"/>
    <w:rsid w:val="00C2164C"/>
    <w:rsid w:val="00C2331E"/>
    <w:rsid w:val="00C37E0B"/>
    <w:rsid w:val="00C410B9"/>
    <w:rsid w:val="00C44275"/>
    <w:rsid w:val="00C62220"/>
    <w:rsid w:val="00C6378A"/>
    <w:rsid w:val="00C66734"/>
    <w:rsid w:val="00C6677A"/>
    <w:rsid w:val="00C7432C"/>
    <w:rsid w:val="00C802D7"/>
    <w:rsid w:val="00C84057"/>
    <w:rsid w:val="00C858C3"/>
    <w:rsid w:val="00C93D80"/>
    <w:rsid w:val="00C94296"/>
    <w:rsid w:val="00C96A7D"/>
    <w:rsid w:val="00CA64A2"/>
    <w:rsid w:val="00CB2BFA"/>
    <w:rsid w:val="00CB400A"/>
    <w:rsid w:val="00CB4DF1"/>
    <w:rsid w:val="00CB69F6"/>
    <w:rsid w:val="00CC0826"/>
    <w:rsid w:val="00CC3151"/>
    <w:rsid w:val="00CD58C7"/>
    <w:rsid w:val="00CD5A97"/>
    <w:rsid w:val="00CF0DA0"/>
    <w:rsid w:val="00CF3C97"/>
    <w:rsid w:val="00CF4857"/>
    <w:rsid w:val="00CF4F77"/>
    <w:rsid w:val="00D00E83"/>
    <w:rsid w:val="00D221EB"/>
    <w:rsid w:val="00D26A93"/>
    <w:rsid w:val="00D2786D"/>
    <w:rsid w:val="00D430FF"/>
    <w:rsid w:val="00D53670"/>
    <w:rsid w:val="00D555E7"/>
    <w:rsid w:val="00D579E8"/>
    <w:rsid w:val="00D608E5"/>
    <w:rsid w:val="00D65A71"/>
    <w:rsid w:val="00D9496C"/>
    <w:rsid w:val="00DA0C85"/>
    <w:rsid w:val="00DA30C2"/>
    <w:rsid w:val="00DA66A0"/>
    <w:rsid w:val="00DB51D7"/>
    <w:rsid w:val="00DB606F"/>
    <w:rsid w:val="00DC7EB7"/>
    <w:rsid w:val="00DD42EF"/>
    <w:rsid w:val="00DE61C4"/>
    <w:rsid w:val="00DF4A7E"/>
    <w:rsid w:val="00E01B97"/>
    <w:rsid w:val="00E059D0"/>
    <w:rsid w:val="00E1508F"/>
    <w:rsid w:val="00E310A3"/>
    <w:rsid w:val="00E46210"/>
    <w:rsid w:val="00E469BB"/>
    <w:rsid w:val="00E50F12"/>
    <w:rsid w:val="00E633DA"/>
    <w:rsid w:val="00E7146D"/>
    <w:rsid w:val="00E76D7F"/>
    <w:rsid w:val="00E779CC"/>
    <w:rsid w:val="00E86B42"/>
    <w:rsid w:val="00E86FE7"/>
    <w:rsid w:val="00E87C6A"/>
    <w:rsid w:val="00E95F30"/>
    <w:rsid w:val="00EA4B27"/>
    <w:rsid w:val="00EA6AB4"/>
    <w:rsid w:val="00EB4C64"/>
    <w:rsid w:val="00EB51DE"/>
    <w:rsid w:val="00ED7172"/>
    <w:rsid w:val="00EE1276"/>
    <w:rsid w:val="00EE4CCC"/>
    <w:rsid w:val="00EE74D9"/>
    <w:rsid w:val="00EF6247"/>
    <w:rsid w:val="00F010B1"/>
    <w:rsid w:val="00F05122"/>
    <w:rsid w:val="00F110DD"/>
    <w:rsid w:val="00F1264E"/>
    <w:rsid w:val="00F16E2E"/>
    <w:rsid w:val="00F17E30"/>
    <w:rsid w:val="00F2138A"/>
    <w:rsid w:val="00F2421D"/>
    <w:rsid w:val="00F26104"/>
    <w:rsid w:val="00F26367"/>
    <w:rsid w:val="00F31BF8"/>
    <w:rsid w:val="00F3648A"/>
    <w:rsid w:val="00F52407"/>
    <w:rsid w:val="00F542EC"/>
    <w:rsid w:val="00F60A8E"/>
    <w:rsid w:val="00F613FF"/>
    <w:rsid w:val="00F64C50"/>
    <w:rsid w:val="00F64EAC"/>
    <w:rsid w:val="00F707CB"/>
    <w:rsid w:val="00F7243C"/>
    <w:rsid w:val="00F773D0"/>
    <w:rsid w:val="00F83015"/>
    <w:rsid w:val="00F853D6"/>
    <w:rsid w:val="00F9350C"/>
    <w:rsid w:val="00F95589"/>
    <w:rsid w:val="00FA5AAA"/>
    <w:rsid w:val="00FA735E"/>
    <w:rsid w:val="00FB4C8E"/>
    <w:rsid w:val="00FC1AD0"/>
    <w:rsid w:val="00FC7F6E"/>
    <w:rsid w:val="00FE0527"/>
    <w:rsid w:val="00FE295B"/>
    <w:rsid w:val="00FE2A1D"/>
    <w:rsid w:val="00FE3447"/>
    <w:rsid w:val="00FE3807"/>
    <w:rsid w:val="00FE6E05"/>
    <w:rsid w:val="00FF1112"/>
    <w:rsid w:val="00FF199E"/>
    <w:rsid w:val="00FF40CF"/>
    <w:rsid w:val="00FF6658"/>
    <w:rsid w:val="089844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semiHidden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默认段落字体 Para Char"/>
    <w:basedOn w:val="1"/>
    <w:qFormat/>
    <w:uiPriority w:val="0"/>
    <w:pPr>
      <w:adjustRightInd w:val="0"/>
      <w:spacing w:line="360" w:lineRule="auto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233</Words>
  <Characters>1329</Characters>
  <Lines>11</Lines>
  <Paragraphs>3</Paragraphs>
  <TotalTime>15</TotalTime>
  <ScaleCrop>false</ScaleCrop>
  <LinksUpToDate>false</LinksUpToDate>
  <CharactersWithSpaces>1559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2022-01-26T08:51:00Z</dcterms:created>
  <dc:creator>张鑫</dc:creator>
  <cp:lastModifiedBy>刘伟</cp:lastModifiedBy>
  <cp:lastPrinted>2021-01-12T01:57:00Z</cp:lastPrinted>
  <dcterms:modified xsi:type="dcterms:W3CDTF">2025-10-15T07:36:46Z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