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F9621">
      <w:pPr>
        <w:adjustRightInd w:val="0"/>
        <w:snapToGrid w:val="0"/>
        <w:spacing w:line="560" w:lineRule="exact"/>
        <w:ind w:right="61" w:rightChars="29"/>
        <w:jc w:val="both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530776A3">
      <w:pPr>
        <w:adjustRightInd w:val="0"/>
        <w:snapToGrid w:val="0"/>
        <w:spacing w:line="560" w:lineRule="exact"/>
        <w:ind w:right="61" w:rightChars="29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北京市西城区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人民政府展览路街道办事处</w:t>
      </w:r>
    </w:p>
    <w:p w14:paraId="69D6F0CC">
      <w:pPr>
        <w:adjustRightInd w:val="0"/>
        <w:snapToGrid w:val="0"/>
        <w:spacing w:line="560" w:lineRule="exact"/>
        <w:ind w:right="61" w:rightChars="29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年行政执法统计年报</w:t>
      </w:r>
    </w:p>
    <w:p w14:paraId="54D1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02935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1" w:rightChars="29"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</w:rPr>
        <w:t>年，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在区委区政府的坚强领导下，在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西城区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司法局的有力指导下，</w:t>
      </w:r>
      <w:r>
        <w:rPr>
          <w:rFonts w:hint="eastAsia" w:ascii="仿宋_GB2312" w:eastAsia="仿宋_GB2312"/>
          <w:color w:val="auto"/>
          <w:kern w:val="0"/>
          <w:sz w:val="32"/>
          <w:lang w:eastAsia="zh-CN"/>
        </w:rPr>
        <w:t>展览路街道办事处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深入推进深入推进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职权下沉，积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做好行政执法公示工作，提高行政执法的透明度，主动接受社会监督，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严格规范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公正文明执法，认真履职，开拓创新，</w:t>
      </w:r>
      <w:r>
        <w:rPr>
          <w:rFonts w:hint="eastAsia" w:ascii="仿宋_GB2312" w:eastAsia="仿宋_GB2312"/>
          <w:color w:val="auto"/>
          <w:sz w:val="32"/>
          <w:szCs w:val="32"/>
        </w:rPr>
        <w:t>按照《北京市行政执法公示办法》第十七条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之</w:t>
      </w:r>
      <w:r>
        <w:rPr>
          <w:rFonts w:hint="eastAsia" w:ascii="仿宋_GB2312" w:eastAsia="仿宋_GB2312"/>
          <w:color w:val="auto"/>
          <w:sz w:val="32"/>
          <w:szCs w:val="32"/>
        </w:rPr>
        <w:t>规定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现将20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auto"/>
          <w:sz w:val="32"/>
          <w:szCs w:val="32"/>
        </w:rPr>
        <w:t>年行政执法工作情况报告如下：</w:t>
      </w:r>
    </w:p>
    <w:p w14:paraId="3EA41997">
      <w:pPr>
        <w:adjustRightInd w:val="0"/>
        <w:snapToGrid w:val="0"/>
        <w:spacing w:line="560" w:lineRule="exact"/>
        <w:ind w:right="61" w:rightChars="29" w:firstLine="482" w:firstLineChars="150"/>
        <w:jc w:val="left"/>
        <w:rPr>
          <w:rFonts w:ascii="楷体_GB2312" w:eastAsia="楷体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（一）行政执法机关的执法主体名称和数量情况</w:t>
      </w:r>
    </w:p>
    <w:p w14:paraId="1EFB9B28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执法主体为北京市西城区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人民政府展览路街道办事处</w:t>
      </w:r>
      <w:r>
        <w:rPr>
          <w:rFonts w:hint="eastAsia" w:ascii="仿宋_GB2312" w:eastAsia="仿宋_GB2312"/>
          <w:color w:val="auto"/>
          <w:sz w:val="32"/>
          <w:szCs w:val="32"/>
        </w:rPr>
        <w:t>，共设置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两支执法队伍：展览路街道综合行政执法一队、展览路街道综合行政执法二队。</w:t>
      </w:r>
    </w:p>
    <w:p w14:paraId="7A57E9DF">
      <w:pPr>
        <w:adjustRightInd w:val="0"/>
        <w:snapToGrid w:val="0"/>
        <w:spacing w:line="560" w:lineRule="exact"/>
        <w:ind w:right="61" w:rightChars="29" w:firstLine="643" w:firstLineChars="200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各执法主体的执法岗位设置及执法人员在岗情况</w:t>
      </w:r>
    </w:p>
    <w:p w14:paraId="2947806C">
      <w:pPr>
        <w:adjustRightInd w:val="0"/>
        <w:snapToGrid w:val="0"/>
        <w:spacing w:line="560" w:lineRule="exact"/>
        <w:ind w:right="61" w:rightChars="29"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展览路街道综合行政执法</w:t>
      </w:r>
      <w:r>
        <w:rPr>
          <w:rFonts w:ascii="仿宋_GB2312" w:eastAsia="仿宋_GB2312"/>
          <w:color w:val="auto"/>
          <w:sz w:val="32"/>
          <w:szCs w:val="32"/>
        </w:rPr>
        <w:t>一队</w:t>
      </w:r>
      <w:r>
        <w:rPr>
          <w:rFonts w:hint="eastAsia" w:ascii="仿宋_GB2312" w:eastAsia="仿宋_GB2312"/>
          <w:color w:val="auto"/>
          <w:sz w:val="32"/>
          <w:szCs w:val="32"/>
        </w:rPr>
        <w:t>执法岗位</w:t>
      </w:r>
      <w:r>
        <w:rPr>
          <w:rFonts w:ascii="仿宋_GB2312" w:eastAsia="仿宋_GB2312"/>
          <w:color w:val="auto"/>
          <w:sz w:val="32"/>
          <w:szCs w:val="32"/>
        </w:rPr>
        <w:t>编制</w:t>
      </w:r>
      <w:r>
        <w:rPr>
          <w:rFonts w:hint="eastAsia" w:ascii="仿宋_GB2312" w:eastAsia="仿宋_GB2312"/>
          <w:color w:val="auto"/>
          <w:sz w:val="32"/>
          <w:szCs w:val="32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人，实有人数</w:t>
      </w:r>
      <w:r>
        <w:rPr>
          <w:rFonts w:ascii="仿宋_GB2312" w:eastAsia="仿宋_GB2312"/>
          <w:color w:val="auto"/>
          <w:sz w:val="32"/>
          <w:szCs w:val="32"/>
        </w:rPr>
        <w:t>24</w:t>
      </w:r>
      <w:r>
        <w:rPr>
          <w:rFonts w:hint="eastAsia" w:ascii="仿宋_GB2312" w:eastAsia="仿宋_GB2312"/>
          <w:color w:val="auto"/>
          <w:sz w:val="32"/>
          <w:szCs w:val="32"/>
        </w:rPr>
        <w:t>人</w:t>
      </w:r>
      <w:r>
        <w:rPr>
          <w:rFonts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在岗人数</w:t>
      </w:r>
      <w:r>
        <w:rPr>
          <w:rFonts w:ascii="仿宋_GB2312" w:eastAsia="仿宋_GB2312"/>
          <w:color w:val="auto"/>
          <w:sz w:val="32"/>
          <w:szCs w:val="32"/>
        </w:rPr>
        <w:t>24</w:t>
      </w:r>
      <w:r>
        <w:rPr>
          <w:rFonts w:hint="eastAsia" w:ascii="仿宋_GB2312" w:eastAsia="仿宋_GB2312"/>
          <w:color w:val="auto"/>
          <w:sz w:val="32"/>
          <w:szCs w:val="32"/>
        </w:rPr>
        <w:t>人，持有执法证人数</w:t>
      </w:r>
      <w:r>
        <w:rPr>
          <w:rFonts w:ascii="仿宋_GB2312" w:eastAsia="仿宋_GB2312"/>
          <w:color w:val="auto"/>
          <w:sz w:val="32"/>
          <w:szCs w:val="32"/>
        </w:rPr>
        <w:t>24</w:t>
      </w:r>
      <w:r>
        <w:rPr>
          <w:rFonts w:hint="eastAsia" w:ascii="仿宋_GB2312" w:eastAsia="仿宋_GB2312"/>
          <w:color w:val="auto"/>
          <w:sz w:val="32"/>
          <w:szCs w:val="32"/>
        </w:rPr>
        <w:t>人，参与执法率100%</w:t>
      </w:r>
      <w:r>
        <w:rPr>
          <w:rFonts w:ascii="仿宋_GB2312" w:eastAsia="仿宋_GB2312"/>
          <w:color w:val="auto"/>
          <w:sz w:val="32"/>
          <w:szCs w:val="32"/>
        </w:rPr>
        <w:t>。</w:t>
      </w:r>
    </w:p>
    <w:p w14:paraId="4D496549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展览路街道综合行政执法二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队执法岗位编制25人，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实有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人数25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人，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在岗人数25人，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持有执法证人数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参与执法率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</w:rPr>
        <w:t>%。</w:t>
      </w:r>
    </w:p>
    <w:p w14:paraId="72161947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展览路街道共计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执法岗位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编制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个，实有人数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人，在岗人数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人，持有执法证人数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参与执法率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color w:val="auto"/>
          <w:sz w:val="32"/>
          <w:szCs w:val="32"/>
        </w:rPr>
        <w:t>%。</w:t>
      </w:r>
    </w:p>
    <w:p w14:paraId="244BB293">
      <w:pPr>
        <w:pStyle w:val="11"/>
        <w:numPr>
          <w:ilvl w:val="0"/>
          <w:numId w:val="0"/>
        </w:numPr>
        <w:ind w:firstLine="643" w:firstLineChars="200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执法力量投入情况</w:t>
      </w:r>
    </w:p>
    <w:p w14:paraId="41E27801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2022年，展览路街道执法队伍共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出动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8380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执法人次，出动检查车辆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2095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辆，检查工地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688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次，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检查燃气用户1566次，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检查各类场所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处，共计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14527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次。</w:t>
      </w:r>
    </w:p>
    <w:p w14:paraId="16BB2804">
      <w:pPr>
        <w:numPr>
          <w:ilvl w:val="0"/>
          <w:numId w:val="0"/>
        </w:numPr>
        <w:ind w:leftChars="0" w:firstLine="643" w:firstLineChars="200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政务服务事项的办理情况</w:t>
      </w:r>
    </w:p>
    <w:p w14:paraId="3BAFE95C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街道现有政府服务事项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502项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推进“一站式”亲情服务，全开放式办公，设立了8个服务窗口和2个临时窗口，共派驻15名综合窗口服务人员，有医社保、就失业、计生、城乡、退休等不少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于150项综合业务进入中心。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展览路街道政务服务中心共接待办事居民15819人次，办件15805件。</w:t>
      </w:r>
    </w:p>
    <w:p w14:paraId="6672CBBD">
      <w:pPr>
        <w:adjustRightInd w:val="0"/>
        <w:snapToGrid w:val="0"/>
        <w:spacing w:line="560" w:lineRule="exact"/>
        <w:ind w:right="61" w:rightChars="29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就业服务事项：（1）新增登记失业人员1583人，实现就业1374人，社区安置就业困难人员780人（完成全年指标的116%），登记失业率控制在2%以内，登记失业人员就业率62.12%（完成全年指标的94%，全年指标要求就业率达到66%），为失业人员开展技能培训238人，成功就业229人，就业率96%（指标要求就业率不低于70%）。（2）公共就业服务指标中，招聘单位建档户数59户（完成比例210.71%），空岗信息采集3543条（完成比例101.23%），“三个清单”企业服务做到100%摸查回访。通过“一人一策”的精细化服务，全年共服务网上办理的失业人员838人次,现有590人已就业，就业率达到70%。</w:t>
      </w:r>
    </w:p>
    <w:p w14:paraId="10329847">
      <w:pPr>
        <w:adjustRightInd w:val="0"/>
        <w:snapToGrid w:val="0"/>
        <w:spacing w:line="560" w:lineRule="exact"/>
        <w:ind w:right="61" w:rightChars="29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2、社保服务事项：（1）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全年办理一小新增866人，减员34人；一老新增32人，减员44人；无业人员新增57人，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减员12人。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全年发放新参城乡居民社保卡984张。受理2021年退养人员二次药费报销总人数90人次，报销总金额367090.06元。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承接区医保局2021年度医疗救助97人次。梳理居民审计免缴退费人员28人次。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为辖区居民办理城乡居民养老保险续保、新参112人。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办理残疾人员变更110人，已享受城乡居民养老保险退休15人。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共受理了8位居民丧葬补助，发放丧葬补助金4万元整。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全年新增加无档案人员参加社会保险30人，退休1人。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为辖区城乡居民、退休人员、在校学生、灵活就业等人员办理医疗手工报销共计1150人次，单据共收取5312张，至今共报销金额6562879.62元。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新增知青帮扶业务7份，单据144张，金额54214.64元。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为城乡居民、退休人员、灵活就业、驻京单位、大中小学补换社保卡共计4532张。</w:t>
      </w:r>
    </w:p>
    <w:p w14:paraId="6756DB31">
      <w:pPr>
        <w:numPr>
          <w:ilvl w:val="0"/>
          <w:numId w:val="0"/>
        </w:numPr>
        <w:ind w:firstLine="640" w:firstLineChars="200"/>
        <w:jc w:val="left"/>
        <w:textAlignment w:val="baseline"/>
        <w:rPr>
          <w:rFonts w:hint="default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2"/>
          <w:sz w:val="32"/>
          <w:szCs w:val="32"/>
          <w:lang w:val="en-US" w:eastAsia="zh-CN"/>
        </w:rPr>
        <w:t>3、社会救助事项：（1）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全年新增低保38户、低收入4户；变更低保202户、低收入1户；撤销低保46户、低收入1户。现有低保家庭586户，850人，发放低保金共计11694167.63元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低收入家庭36户79人，其中有12户低收入家庭享受生活补贴，发放低收入家庭补贴共计40920元。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对38户低保家庭进行约谈， 并对48户不符合低保标准的家庭进行撤户。为低保家庭进行低保标准调整。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为64户低保家庭中的74名婴幼儿（0至6岁）、小学和初中生，发放每人1200元儿童困难补助，共计88800元。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年初为24户低保、低收入家庭发放2021-2022年供暖补贴30600元；为11户优抚家庭办理2021-2022年集中供暖补贴20465.76元，涉及9家供暖公司。年底为625户低保、低收入家庭发放2022-2023年供暖补贴1093200元。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办理医疗救助1186人次，报销医疗费1723471.19元，办理补充医疗救助1198人次，报销医疗费205267.5元。</w:t>
      </w:r>
    </w:p>
    <w:p w14:paraId="6BDE798A">
      <w:pPr>
        <w:pStyle w:val="2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4、退休、养老服务事项：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全年新增退休人员2000余人，新增档案1800余份；新增享受退休医疗待遇人员2000余名。接待退休人员办理各种手续1400余人次，为退休人员自采暖补贴办理300余户。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截至10月底退休人员总人数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27463人，央企社会化退休人员6248人；市属国企社会化退休人员7597人；区属国企社会化退休人员1387人；非公类社会化退休人员12231人。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管理退休人员档案</w:t>
      </w:r>
      <w:r>
        <w:rPr>
          <w:rFonts w:hint="eastAsia" w:ascii="仿宋_GB2312" w:hAnsi="仿宋_GB2312" w:eastAsia="仿宋_GB2312" w:cs="仿宋_GB2312"/>
          <w:sz w:val="32"/>
          <w:szCs w:val="32"/>
        </w:rPr>
        <w:t>26588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。为辖区居民办理城乡居民养老保险续保、新参112人。办理残疾人员变更110人，已享受城乡居民养老保险退休15人。共受理了8位居民丧葬补助，发放丧葬补助金4万元整。全年新增加无档案人员参加社会保险30人，退休1人。</w:t>
      </w:r>
    </w:p>
    <w:p w14:paraId="0316B50C">
      <w:pPr>
        <w:pStyle w:val="2"/>
        <w:numPr>
          <w:ilvl w:val="0"/>
          <w:numId w:val="0"/>
        </w:numPr>
        <w:ind w:leftChars="0" w:firstLine="643" w:firstLineChars="200"/>
        <w:rPr>
          <w:rFonts w:hint="eastAsia"/>
          <w:b/>
          <w:bCs/>
          <w:color w:val="auto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执法检查计划执行情况</w:t>
      </w:r>
    </w:p>
    <w:p w14:paraId="044932BF">
      <w:pPr>
        <w:spacing w:line="520" w:lineRule="exact"/>
        <w:ind w:firstLine="640" w:firstLineChars="200"/>
        <w:rPr>
          <w:rFonts w:hint="eastAsia"/>
          <w:b/>
          <w:bCs/>
          <w:color w:val="auto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年展览路街道全年录入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执法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检查单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40901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条，违法行为实施检查率100%。全年共拆除违法建设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164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处、面积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17710.55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平方米，超额完成全年10000平方米违法建设拆除目标任务。</w:t>
      </w:r>
    </w:p>
    <w:p w14:paraId="28C54E90"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积极推进环保督察件整改工作，利用吹哨报到机制，与区住建委、区生态环境局对辖区工地扬尘、噪音类问题联合执法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次。对于违法停车、快递车占道、门前三包、堆物堆料等环境问题进行联合执法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清除废旧机动车辆、占道车辆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500余台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。开展垃圾分类检查、燃气专项整治，高频执法，高限处罚，立案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262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起，罚款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583300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元。</w:t>
      </w:r>
    </w:p>
    <w:p w14:paraId="4C98663E">
      <w:pPr>
        <w:pStyle w:val="2"/>
        <w:numPr>
          <w:ilvl w:val="0"/>
          <w:numId w:val="0"/>
        </w:numPr>
        <w:ind w:leftChars="0" w:firstLine="643" w:firstLineChars="200"/>
        <w:rPr>
          <w:rFonts w:hint="eastAsia"/>
          <w:b/>
          <w:bCs/>
          <w:color w:val="auto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行政处罚、行政强制等案件的办理情况</w:t>
      </w:r>
    </w:p>
    <w:p w14:paraId="51B7C651">
      <w:pPr>
        <w:spacing w:line="52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展览路街道综合行政执法各类职权429条，其中城管执法类行政处罚368条、行政强制23条；卫生健康、生态环保和农林水务方面行政处罚35条，行政强制3条。</w:t>
      </w:r>
    </w:p>
    <w:p w14:paraId="14769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年街道共办结行政处罚案件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433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1088260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元（包括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一般案件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342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1081350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元；简易案件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91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起，罚款金额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6910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其中司法所综合行政执法监督专班审核的重大案件98起，罚款金额1016000元。</w:t>
      </w:r>
    </w:p>
    <w:p w14:paraId="6B3ADA6A">
      <w:pPr>
        <w:adjustRightInd w:val="0"/>
        <w:snapToGrid w:val="0"/>
        <w:spacing w:line="560" w:lineRule="exact"/>
        <w:ind w:right="61" w:rightChars="29"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行政强制案件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4起，其中正在办理阶段3起，已办结1起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7380228">
      <w:pPr>
        <w:pStyle w:val="2"/>
        <w:numPr>
          <w:ilvl w:val="0"/>
          <w:numId w:val="0"/>
        </w:numPr>
        <w:ind w:leftChars="0" w:firstLine="643" w:firstLineChars="200"/>
        <w:rPr>
          <w:rFonts w:hint="eastAsia"/>
          <w:b/>
          <w:bCs/>
          <w:color w:val="auto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（七）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投诉、举报案件的受理和分类办理情况</w:t>
      </w:r>
    </w:p>
    <w:p w14:paraId="725C4C25">
      <w:pPr>
        <w:numPr>
          <w:ilvl w:val="0"/>
          <w:numId w:val="0"/>
        </w:num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展览路街道综合行政执法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一队、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二队共受理12345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热线投诉、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举报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2268条，其中违法建设类226件，施工管理类534件，交通管理类89件，卫生安全612件，市场管理类123件，市容环卫类47件，噪声</w:t>
      </w:r>
      <w:bookmarkStart w:id="0" w:name="_GoBack"/>
      <w:bookmarkEnd w:id="0"/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污染类204件，大气污染类41件，控烟管理类40件，小区配套及物业管理类86件，消防安全类23件，其他243件。</w:t>
      </w:r>
    </w:p>
    <w:p w14:paraId="69E32351">
      <w:pPr>
        <w:pStyle w:val="2"/>
        <w:numPr>
          <w:ilvl w:val="0"/>
          <w:numId w:val="0"/>
        </w:numPr>
        <w:ind w:leftChars="0" w:firstLine="643" w:firstLineChars="200"/>
        <w:rPr>
          <w:rFonts w:hint="eastAsia"/>
          <w:b/>
          <w:bCs/>
          <w:color w:val="auto"/>
        </w:rPr>
      </w:pPr>
      <w:r>
        <w:rPr>
          <w:rFonts w:hint="eastAsia" w:ascii="仿宋_GB2312" w:hAnsi="Times New Roman" w:cs="Times New Roman"/>
          <w:b/>
          <w:bCs/>
          <w:color w:val="auto"/>
          <w:sz w:val="32"/>
          <w:szCs w:val="32"/>
          <w:lang w:eastAsia="zh-CN"/>
        </w:rPr>
        <w:t>（八）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</w:rPr>
        <w:t>行政执法机关认为需要公示的其他情况</w:t>
      </w:r>
    </w:p>
    <w:p w14:paraId="28254414">
      <w:pPr>
        <w:pStyle w:val="2"/>
        <w:widowControl w:val="0"/>
        <w:numPr>
          <w:ilvl w:val="0"/>
          <w:numId w:val="0"/>
        </w:numPr>
        <w:overflowPunct w:val="0"/>
        <w:spacing w:line="560" w:lineRule="exact"/>
        <w:ind w:firstLine="960" w:firstLineChars="300"/>
        <w:jc w:val="both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Times New Roman" w:cs="Times New Roman"/>
          <w:color w:val="auto"/>
          <w:sz w:val="32"/>
          <w:szCs w:val="32"/>
          <w:lang w:eastAsia="zh-CN"/>
        </w:rPr>
        <w:t>无</w:t>
      </w:r>
    </w:p>
    <w:p w14:paraId="2A3FB36A">
      <w:pPr>
        <w:pStyle w:val="2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25289B9A">
      <w:pPr>
        <w:pStyle w:val="2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385710AF">
      <w:pPr>
        <w:pStyle w:val="2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30BE7B3D">
      <w:pPr>
        <w:pStyle w:val="2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1BD61F84">
      <w:pPr>
        <w:pStyle w:val="2"/>
        <w:ind w:left="0" w:leftChars="0" w:firstLine="0" w:firstLineChars="0"/>
        <w:rPr>
          <w:rFonts w:ascii="仿宋_GB2312" w:hAnsi="Calibri" w:eastAsia="仿宋_GB2312"/>
          <w:color w:val="auto"/>
          <w:sz w:val="32"/>
          <w:szCs w:val="32"/>
        </w:rPr>
      </w:pPr>
    </w:p>
    <w:p w14:paraId="295A155E">
      <w:pPr>
        <w:spacing w:line="540" w:lineRule="exact"/>
        <w:ind w:firstLine="707" w:firstLineChars="221"/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 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北京市西城区人民政府展览路街道办事处</w:t>
      </w:r>
    </w:p>
    <w:p w14:paraId="043EA278">
      <w:pPr>
        <w:spacing w:line="540" w:lineRule="exact"/>
        <w:ind w:firstLine="5027" w:firstLineChars="1571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D22CE05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YTk5YzY4MjBmOTcxOGMzMGIwMjk2Njc1YTBhNTYifQ=="/>
  </w:docVars>
  <w:rsids>
    <w:rsidRoot w:val="00665F4F"/>
    <w:rsid w:val="00037F57"/>
    <w:rsid w:val="00047833"/>
    <w:rsid w:val="00053769"/>
    <w:rsid w:val="00085102"/>
    <w:rsid w:val="000A0F7F"/>
    <w:rsid w:val="000B1E38"/>
    <w:rsid w:val="000B2894"/>
    <w:rsid w:val="000D706E"/>
    <w:rsid w:val="000E6183"/>
    <w:rsid w:val="000E72F8"/>
    <w:rsid w:val="000F1707"/>
    <w:rsid w:val="000F3CBA"/>
    <w:rsid w:val="000F5F2F"/>
    <w:rsid w:val="00100022"/>
    <w:rsid w:val="00101362"/>
    <w:rsid w:val="00104AC7"/>
    <w:rsid w:val="001172B9"/>
    <w:rsid w:val="00120F48"/>
    <w:rsid w:val="001253A7"/>
    <w:rsid w:val="0012680C"/>
    <w:rsid w:val="00140338"/>
    <w:rsid w:val="00143F90"/>
    <w:rsid w:val="001529B0"/>
    <w:rsid w:val="0016523C"/>
    <w:rsid w:val="00167EE2"/>
    <w:rsid w:val="001728E0"/>
    <w:rsid w:val="00180CE8"/>
    <w:rsid w:val="001810DF"/>
    <w:rsid w:val="00186A11"/>
    <w:rsid w:val="001A2E0F"/>
    <w:rsid w:val="001A365B"/>
    <w:rsid w:val="001A553F"/>
    <w:rsid w:val="001B352E"/>
    <w:rsid w:val="001C7E7F"/>
    <w:rsid w:val="001D5828"/>
    <w:rsid w:val="001E5686"/>
    <w:rsid w:val="001F406C"/>
    <w:rsid w:val="001F77C7"/>
    <w:rsid w:val="002020FC"/>
    <w:rsid w:val="00211215"/>
    <w:rsid w:val="00212079"/>
    <w:rsid w:val="002160D5"/>
    <w:rsid w:val="002164AA"/>
    <w:rsid w:val="00223BB4"/>
    <w:rsid w:val="00226881"/>
    <w:rsid w:val="002363F8"/>
    <w:rsid w:val="00241277"/>
    <w:rsid w:val="00241AF0"/>
    <w:rsid w:val="00280EB3"/>
    <w:rsid w:val="00291726"/>
    <w:rsid w:val="002917AE"/>
    <w:rsid w:val="00294F91"/>
    <w:rsid w:val="002A5606"/>
    <w:rsid w:val="002B4310"/>
    <w:rsid w:val="002B4BAD"/>
    <w:rsid w:val="002C7460"/>
    <w:rsid w:val="002C75BE"/>
    <w:rsid w:val="002C7E8F"/>
    <w:rsid w:val="002D16FC"/>
    <w:rsid w:val="002E1E36"/>
    <w:rsid w:val="002E70C2"/>
    <w:rsid w:val="002F5003"/>
    <w:rsid w:val="002F524F"/>
    <w:rsid w:val="003013D5"/>
    <w:rsid w:val="003075DD"/>
    <w:rsid w:val="003171F5"/>
    <w:rsid w:val="00321E4E"/>
    <w:rsid w:val="00333FD3"/>
    <w:rsid w:val="00336A11"/>
    <w:rsid w:val="00344E92"/>
    <w:rsid w:val="0034712C"/>
    <w:rsid w:val="00351692"/>
    <w:rsid w:val="00364E8C"/>
    <w:rsid w:val="003665BD"/>
    <w:rsid w:val="00372BC6"/>
    <w:rsid w:val="00376BC0"/>
    <w:rsid w:val="00384A5E"/>
    <w:rsid w:val="00385FDA"/>
    <w:rsid w:val="003A07AA"/>
    <w:rsid w:val="003A26AB"/>
    <w:rsid w:val="003A51EE"/>
    <w:rsid w:val="003A58BB"/>
    <w:rsid w:val="003B5021"/>
    <w:rsid w:val="003B67D3"/>
    <w:rsid w:val="003B7AA2"/>
    <w:rsid w:val="003D4F20"/>
    <w:rsid w:val="00400AFD"/>
    <w:rsid w:val="00404F88"/>
    <w:rsid w:val="004075B4"/>
    <w:rsid w:val="00407CC7"/>
    <w:rsid w:val="00442ABA"/>
    <w:rsid w:val="004452F0"/>
    <w:rsid w:val="00454C6A"/>
    <w:rsid w:val="0047367E"/>
    <w:rsid w:val="00475B71"/>
    <w:rsid w:val="00496895"/>
    <w:rsid w:val="004A0DA5"/>
    <w:rsid w:val="004A365F"/>
    <w:rsid w:val="004B27AB"/>
    <w:rsid w:val="004C3B7B"/>
    <w:rsid w:val="004D4C51"/>
    <w:rsid w:val="0050104A"/>
    <w:rsid w:val="005020F6"/>
    <w:rsid w:val="005054C9"/>
    <w:rsid w:val="00510D67"/>
    <w:rsid w:val="005368B6"/>
    <w:rsid w:val="0054106D"/>
    <w:rsid w:val="00556D0F"/>
    <w:rsid w:val="005705F9"/>
    <w:rsid w:val="0058005C"/>
    <w:rsid w:val="00581EBD"/>
    <w:rsid w:val="00592722"/>
    <w:rsid w:val="005958C3"/>
    <w:rsid w:val="005A2B45"/>
    <w:rsid w:val="005A6A93"/>
    <w:rsid w:val="005B734E"/>
    <w:rsid w:val="005C2854"/>
    <w:rsid w:val="005C458E"/>
    <w:rsid w:val="005D646A"/>
    <w:rsid w:val="005D650E"/>
    <w:rsid w:val="005E6CB1"/>
    <w:rsid w:val="00603D84"/>
    <w:rsid w:val="00604AB7"/>
    <w:rsid w:val="00605BE2"/>
    <w:rsid w:val="006070E0"/>
    <w:rsid w:val="00611679"/>
    <w:rsid w:val="00612918"/>
    <w:rsid w:val="006255AA"/>
    <w:rsid w:val="006339A6"/>
    <w:rsid w:val="00633A55"/>
    <w:rsid w:val="00640693"/>
    <w:rsid w:val="006432DB"/>
    <w:rsid w:val="00643412"/>
    <w:rsid w:val="00646281"/>
    <w:rsid w:val="00651B15"/>
    <w:rsid w:val="006614B8"/>
    <w:rsid w:val="00665F4F"/>
    <w:rsid w:val="00673152"/>
    <w:rsid w:val="00677158"/>
    <w:rsid w:val="006861BF"/>
    <w:rsid w:val="006A4289"/>
    <w:rsid w:val="006B39F9"/>
    <w:rsid w:val="006C7736"/>
    <w:rsid w:val="006C7AA3"/>
    <w:rsid w:val="006D185D"/>
    <w:rsid w:val="006D3F0B"/>
    <w:rsid w:val="006F7F6F"/>
    <w:rsid w:val="0070295F"/>
    <w:rsid w:val="00707E4E"/>
    <w:rsid w:val="007315B2"/>
    <w:rsid w:val="00744006"/>
    <w:rsid w:val="00757E86"/>
    <w:rsid w:val="0077164B"/>
    <w:rsid w:val="00771F07"/>
    <w:rsid w:val="00772472"/>
    <w:rsid w:val="00773D20"/>
    <w:rsid w:val="00775433"/>
    <w:rsid w:val="007817C1"/>
    <w:rsid w:val="00782E60"/>
    <w:rsid w:val="007A4D79"/>
    <w:rsid w:val="007C5CBF"/>
    <w:rsid w:val="007E0667"/>
    <w:rsid w:val="007E6944"/>
    <w:rsid w:val="007E6D53"/>
    <w:rsid w:val="00800BA2"/>
    <w:rsid w:val="008047D5"/>
    <w:rsid w:val="00820CC3"/>
    <w:rsid w:val="00823225"/>
    <w:rsid w:val="0083048E"/>
    <w:rsid w:val="00832B6E"/>
    <w:rsid w:val="008339E2"/>
    <w:rsid w:val="008403AE"/>
    <w:rsid w:val="0084576E"/>
    <w:rsid w:val="0086317C"/>
    <w:rsid w:val="00863C78"/>
    <w:rsid w:val="008740A8"/>
    <w:rsid w:val="00875180"/>
    <w:rsid w:val="008A4650"/>
    <w:rsid w:val="008B5304"/>
    <w:rsid w:val="008C6ACA"/>
    <w:rsid w:val="008C7ECD"/>
    <w:rsid w:val="008E3CFC"/>
    <w:rsid w:val="008F0F5C"/>
    <w:rsid w:val="008F22EB"/>
    <w:rsid w:val="008F3329"/>
    <w:rsid w:val="008F62D9"/>
    <w:rsid w:val="008F63C4"/>
    <w:rsid w:val="00903751"/>
    <w:rsid w:val="009043BE"/>
    <w:rsid w:val="00925F68"/>
    <w:rsid w:val="009270B6"/>
    <w:rsid w:val="009307D3"/>
    <w:rsid w:val="00931BE0"/>
    <w:rsid w:val="009469E9"/>
    <w:rsid w:val="00947641"/>
    <w:rsid w:val="009516C5"/>
    <w:rsid w:val="009573F1"/>
    <w:rsid w:val="00960F6C"/>
    <w:rsid w:val="009631FD"/>
    <w:rsid w:val="00965646"/>
    <w:rsid w:val="00975A93"/>
    <w:rsid w:val="009850EC"/>
    <w:rsid w:val="00987188"/>
    <w:rsid w:val="00990786"/>
    <w:rsid w:val="00993370"/>
    <w:rsid w:val="009A0856"/>
    <w:rsid w:val="009C1145"/>
    <w:rsid w:val="009E316A"/>
    <w:rsid w:val="009E5BEF"/>
    <w:rsid w:val="009F2FDB"/>
    <w:rsid w:val="009F4132"/>
    <w:rsid w:val="00A10A24"/>
    <w:rsid w:val="00A12961"/>
    <w:rsid w:val="00A20446"/>
    <w:rsid w:val="00A20CF1"/>
    <w:rsid w:val="00A23DA7"/>
    <w:rsid w:val="00A30A77"/>
    <w:rsid w:val="00A455AB"/>
    <w:rsid w:val="00A45918"/>
    <w:rsid w:val="00A476FC"/>
    <w:rsid w:val="00A5361E"/>
    <w:rsid w:val="00A607A8"/>
    <w:rsid w:val="00A62595"/>
    <w:rsid w:val="00A63BEB"/>
    <w:rsid w:val="00A7511D"/>
    <w:rsid w:val="00A81E14"/>
    <w:rsid w:val="00A90CC6"/>
    <w:rsid w:val="00A92784"/>
    <w:rsid w:val="00AA41DF"/>
    <w:rsid w:val="00AA5FA4"/>
    <w:rsid w:val="00AA62D2"/>
    <w:rsid w:val="00AB0573"/>
    <w:rsid w:val="00AB2148"/>
    <w:rsid w:val="00AC39A4"/>
    <w:rsid w:val="00AC758C"/>
    <w:rsid w:val="00AD2B34"/>
    <w:rsid w:val="00AE0F9C"/>
    <w:rsid w:val="00AF0FF7"/>
    <w:rsid w:val="00B01225"/>
    <w:rsid w:val="00B20B76"/>
    <w:rsid w:val="00B27FCF"/>
    <w:rsid w:val="00B43B1E"/>
    <w:rsid w:val="00B44479"/>
    <w:rsid w:val="00B46B64"/>
    <w:rsid w:val="00B504B3"/>
    <w:rsid w:val="00B63399"/>
    <w:rsid w:val="00B67011"/>
    <w:rsid w:val="00B715B5"/>
    <w:rsid w:val="00B71F26"/>
    <w:rsid w:val="00B7746E"/>
    <w:rsid w:val="00B801A8"/>
    <w:rsid w:val="00B93584"/>
    <w:rsid w:val="00B93C01"/>
    <w:rsid w:val="00BA2D99"/>
    <w:rsid w:val="00BB13B8"/>
    <w:rsid w:val="00BC5191"/>
    <w:rsid w:val="00BC6609"/>
    <w:rsid w:val="00BE35CB"/>
    <w:rsid w:val="00BE56EB"/>
    <w:rsid w:val="00BF311D"/>
    <w:rsid w:val="00BF5501"/>
    <w:rsid w:val="00BF7A1A"/>
    <w:rsid w:val="00C11280"/>
    <w:rsid w:val="00C157D4"/>
    <w:rsid w:val="00C2331E"/>
    <w:rsid w:val="00C410B9"/>
    <w:rsid w:val="00C6378A"/>
    <w:rsid w:val="00C66734"/>
    <w:rsid w:val="00C802D7"/>
    <w:rsid w:val="00C84057"/>
    <w:rsid w:val="00C93D80"/>
    <w:rsid w:val="00C94296"/>
    <w:rsid w:val="00C96A7D"/>
    <w:rsid w:val="00CB2BFA"/>
    <w:rsid w:val="00CB4DF1"/>
    <w:rsid w:val="00CB69F6"/>
    <w:rsid w:val="00CC0826"/>
    <w:rsid w:val="00CC3151"/>
    <w:rsid w:val="00CD58C7"/>
    <w:rsid w:val="00CD5A97"/>
    <w:rsid w:val="00CF0DA0"/>
    <w:rsid w:val="00CF3C97"/>
    <w:rsid w:val="00CF4857"/>
    <w:rsid w:val="00D221EB"/>
    <w:rsid w:val="00D2786D"/>
    <w:rsid w:val="00D430FF"/>
    <w:rsid w:val="00D53670"/>
    <w:rsid w:val="00D555E7"/>
    <w:rsid w:val="00D579E8"/>
    <w:rsid w:val="00D65A71"/>
    <w:rsid w:val="00DA0C85"/>
    <w:rsid w:val="00DA30C2"/>
    <w:rsid w:val="00DA66A0"/>
    <w:rsid w:val="00DB606F"/>
    <w:rsid w:val="00DC7EB7"/>
    <w:rsid w:val="00DD42EF"/>
    <w:rsid w:val="00DE61C4"/>
    <w:rsid w:val="00DF4A7E"/>
    <w:rsid w:val="00E059D0"/>
    <w:rsid w:val="00E1508F"/>
    <w:rsid w:val="00E310A3"/>
    <w:rsid w:val="00E46210"/>
    <w:rsid w:val="00E50F12"/>
    <w:rsid w:val="00E633DA"/>
    <w:rsid w:val="00E7146D"/>
    <w:rsid w:val="00E76D7F"/>
    <w:rsid w:val="00E779CC"/>
    <w:rsid w:val="00E86B42"/>
    <w:rsid w:val="00E86FE7"/>
    <w:rsid w:val="00E87C6A"/>
    <w:rsid w:val="00E95F30"/>
    <w:rsid w:val="00EA4B27"/>
    <w:rsid w:val="00EA6AB4"/>
    <w:rsid w:val="00EB4C64"/>
    <w:rsid w:val="00EB51DE"/>
    <w:rsid w:val="00ED7172"/>
    <w:rsid w:val="00EE1276"/>
    <w:rsid w:val="00EE4CCC"/>
    <w:rsid w:val="00EE74D9"/>
    <w:rsid w:val="00EF6247"/>
    <w:rsid w:val="00F010B1"/>
    <w:rsid w:val="00F05122"/>
    <w:rsid w:val="00F110DD"/>
    <w:rsid w:val="00F1264E"/>
    <w:rsid w:val="00F16E2E"/>
    <w:rsid w:val="00F17E30"/>
    <w:rsid w:val="00F2138A"/>
    <w:rsid w:val="00F2421D"/>
    <w:rsid w:val="00F26104"/>
    <w:rsid w:val="00F26367"/>
    <w:rsid w:val="00F31BF8"/>
    <w:rsid w:val="00F3648A"/>
    <w:rsid w:val="00F52407"/>
    <w:rsid w:val="00F542EC"/>
    <w:rsid w:val="00F60A8E"/>
    <w:rsid w:val="00F613FF"/>
    <w:rsid w:val="00F64C50"/>
    <w:rsid w:val="00F64EAC"/>
    <w:rsid w:val="00F707CB"/>
    <w:rsid w:val="00F7243C"/>
    <w:rsid w:val="00F773D0"/>
    <w:rsid w:val="00F83015"/>
    <w:rsid w:val="00F853D6"/>
    <w:rsid w:val="00F9350C"/>
    <w:rsid w:val="00F95589"/>
    <w:rsid w:val="00FA5AAA"/>
    <w:rsid w:val="00FA735E"/>
    <w:rsid w:val="00FC1AD0"/>
    <w:rsid w:val="00FC7F6E"/>
    <w:rsid w:val="00FE295B"/>
    <w:rsid w:val="00FE2A1D"/>
    <w:rsid w:val="00FE3447"/>
    <w:rsid w:val="00FE3807"/>
    <w:rsid w:val="00FE6E05"/>
    <w:rsid w:val="00FF1112"/>
    <w:rsid w:val="00FF40CF"/>
    <w:rsid w:val="00FF6658"/>
    <w:rsid w:val="010427FC"/>
    <w:rsid w:val="02B077F3"/>
    <w:rsid w:val="05A21627"/>
    <w:rsid w:val="09360F7A"/>
    <w:rsid w:val="0C423F21"/>
    <w:rsid w:val="0C7F417D"/>
    <w:rsid w:val="0FD06021"/>
    <w:rsid w:val="13474E35"/>
    <w:rsid w:val="171D0CC1"/>
    <w:rsid w:val="17A451FC"/>
    <w:rsid w:val="1C4579CE"/>
    <w:rsid w:val="1DC20BB9"/>
    <w:rsid w:val="23A46FD4"/>
    <w:rsid w:val="24F813CF"/>
    <w:rsid w:val="26163F80"/>
    <w:rsid w:val="2BED7DAF"/>
    <w:rsid w:val="338927FA"/>
    <w:rsid w:val="33905372"/>
    <w:rsid w:val="34607C42"/>
    <w:rsid w:val="38352061"/>
    <w:rsid w:val="3A921D96"/>
    <w:rsid w:val="3ECB2799"/>
    <w:rsid w:val="440700DA"/>
    <w:rsid w:val="44CA5967"/>
    <w:rsid w:val="45E306D3"/>
    <w:rsid w:val="47C63E08"/>
    <w:rsid w:val="4AE262F1"/>
    <w:rsid w:val="4B651786"/>
    <w:rsid w:val="4D364364"/>
    <w:rsid w:val="501D4628"/>
    <w:rsid w:val="524D7600"/>
    <w:rsid w:val="53C025BF"/>
    <w:rsid w:val="55022B68"/>
    <w:rsid w:val="5B5C3914"/>
    <w:rsid w:val="5CAA656C"/>
    <w:rsid w:val="5D05346B"/>
    <w:rsid w:val="5DA26E4F"/>
    <w:rsid w:val="62FD4610"/>
    <w:rsid w:val="65B134B4"/>
    <w:rsid w:val="68EE4F75"/>
    <w:rsid w:val="6B9847DB"/>
    <w:rsid w:val="6D6254C5"/>
    <w:rsid w:val="75F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overflowPunct w:val="0"/>
      <w:spacing w:line="560" w:lineRule="exact"/>
      <w:ind w:firstLine="880" w:firstLineChars="200"/>
    </w:pPr>
    <w:rPr>
      <w:rFonts w:ascii="宋体" w:hAnsi="宋体" w:eastAsia="仿宋_GB2312"/>
      <w:sz w:val="32"/>
      <w:szCs w:val="20"/>
      <w:lang w:val="zh-CN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eastAsia="等线"/>
      <w:sz w:val="24"/>
      <w:szCs w:val="24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unhideWhenUsed/>
    <w:qFormat/>
    <w:uiPriority w:val="99"/>
    <w:pPr>
      <w:widowControl w:val="0"/>
      <w:adjustRightInd w:val="0"/>
      <w:snapToGrid w:val="0"/>
      <w:spacing w:after="120" w:line="56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styleId="10">
    <w:name w:val="Hyperlink"/>
    <w:basedOn w:val="9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BodyText"/>
    <w:basedOn w:val="1"/>
    <w:qFormat/>
    <w:uiPriority w:val="0"/>
    <w:pPr>
      <w:widowControl/>
    </w:pPr>
    <w:rPr>
      <w:rFonts w:ascii="Times New Roman" w:hAnsi="Times New Roman" w:eastAsia="楷体_GB2312" w:cs="Times New Roman"/>
      <w:sz w:val="32"/>
    </w:rPr>
  </w:style>
  <w:style w:type="character" w:customStyle="1" w:styleId="12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2480</Words>
  <Characters>2903</Characters>
  <Lines>6</Lines>
  <Paragraphs>1</Paragraphs>
  <TotalTime>0</TotalTime>
  <ScaleCrop>false</ScaleCrop>
  <LinksUpToDate>false</LinksUpToDate>
  <CharactersWithSpaces>2915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2020-01-20T06:18:00Z</dcterms:created>
  <dc:creator>张鑫</dc:creator>
  <cp:lastModifiedBy>han yang</cp:lastModifiedBy>
  <cp:lastPrinted>2022-01-27T02:10:00Z</cp:lastPrinted>
  <dcterms:modified xsi:type="dcterms:W3CDTF">2025-10-15T08:01:48Z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2539A857E52145C1B84BA3A2F43F3C86</vt:lpwstr>
  </property>
  <property fmtid="{D5CDD505-2E9C-101B-9397-08002B2CF9AE}" pid="4" name="KSOTemplateDocerSaveRecord">
    <vt:lpwstr>eyJoZGlkIjoiYzMzN2IzYWFmODUyODZlMjMyNjUyNjY5NDAzMWZjYTciLCJ1c2VySWQiOiIzMDg3OTQyNTEifQ==</vt:lpwstr>
  </property>
</Properties>
</file>