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950FB">
      <w:pPr>
        <w:jc w:val="center"/>
        <w:rPr>
          <w:rFonts w:ascii="黑体" w:hAnsi="黑体" w:eastAsia="黑体"/>
          <w:sz w:val="44"/>
          <w:szCs w:val="44"/>
        </w:rPr>
      </w:pPr>
      <w:bookmarkStart w:id="0" w:name="_GoBack"/>
      <w:r>
        <w:rPr>
          <w:rFonts w:hint="eastAsia" w:ascii="黑体" w:hAnsi="黑体" w:eastAsia="黑体"/>
          <w:sz w:val="44"/>
          <w:szCs w:val="44"/>
          <w:lang w:eastAsia="zh-CN"/>
        </w:rPr>
        <w:t>金融街</w:t>
      </w:r>
      <w:r>
        <w:rPr>
          <w:rFonts w:hint="eastAsia" w:ascii="黑体" w:hAnsi="黑体" w:eastAsia="黑体"/>
          <w:sz w:val="44"/>
          <w:szCs w:val="44"/>
        </w:rPr>
        <w:t>街道办事处重大行政执法事项目录</w:t>
      </w:r>
    </w:p>
    <w:bookmarkEnd w:id="0"/>
    <w:p w14:paraId="3558ECED">
      <w:pPr>
        <w:jc w:val="left"/>
        <w:rPr>
          <w:sz w:val="28"/>
        </w:rPr>
      </w:pPr>
    </w:p>
    <w:tbl>
      <w:tblPr>
        <w:tblStyle w:val="5"/>
        <w:tblW w:w="52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288"/>
        <w:gridCol w:w="5450"/>
        <w:gridCol w:w="1414"/>
      </w:tblGrid>
      <w:tr w14:paraId="6C00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615EC14C">
            <w:pPr>
              <w:jc w:val="center"/>
              <w:rPr>
                <w:b/>
                <w:sz w:val="24"/>
              </w:rPr>
            </w:pPr>
            <w:r>
              <w:rPr>
                <w:rFonts w:hint="eastAsia"/>
                <w:b/>
                <w:sz w:val="24"/>
              </w:rPr>
              <w:t>序号</w:t>
            </w:r>
          </w:p>
        </w:tc>
        <w:tc>
          <w:tcPr>
            <w:tcW w:w="724" w:type="pct"/>
            <w:vAlign w:val="center"/>
          </w:tcPr>
          <w:p w14:paraId="08AC2942">
            <w:pPr>
              <w:jc w:val="center"/>
              <w:rPr>
                <w:b/>
                <w:sz w:val="24"/>
              </w:rPr>
            </w:pPr>
            <w:r>
              <w:rPr>
                <w:rFonts w:hint="eastAsia"/>
                <w:b/>
                <w:sz w:val="24"/>
              </w:rPr>
              <w:t>类别</w:t>
            </w:r>
          </w:p>
        </w:tc>
        <w:tc>
          <w:tcPr>
            <w:tcW w:w="3064" w:type="pct"/>
            <w:vAlign w:val="center"/>
          </w:tcPr>
          <w:p w14:paraId="210EC92C">
            <w:pPr>
              <w:ind w:firstLine="1547" w:firstLineChars="642"/>
              <w:rPr>
                <w:b/>
                <w:sz w:val="24"/>
              </w:rPr>
            </w:pPr>
            <w:r>
              <w:rPr>
                <w:rFonts w:hint="eastAsia"/>
                <w:b/>
                <w:sz w:val="24"/>
              </w:rPr>
              <w:t>重大行政执法事项</w:t>
            </w:r>
          </w:p>
        </w:tc>
        <w:tc>
          <w:tcPr>
            <w:tcW w:w="795" w:type="pct"/>
            <w:vAlign w:val="center"/>
          </w:tcPr>
          <w:p w14:paraId="1C28FAD1">
            <w:pPr>
              <w:ind w:firstLine="120" w:firstLineChars="50"/>
              <w:rPr>
                <w:b/>
                <w:sz w:val="24"/>
              </w:rPr>
            </w:pPr>
            <w:r>
              <w:rPr>
                <w:rFonts w:hint="eastAsia"/>
                <w:b/>
                <w:sz w:val="24"/>
              </w:rPr>
              <w:t>审核部门</w:t>
            </w:r>
          </w:p>
        </w:tc>
      </w:tr>
      <w:tr w14:paraId="2547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3539EF08">
            <w:pPr>
              <w:jc w:val="center"/>
              <w:rPr>
                <w:sz w:val="24"/>
              </w:rPr>
            </w:pPr>
            <w:r>
              <w:rPr>
                <w:rFonts w:hint="eastAsia"/>
                <w:sz w:val="24"/>
              </w:rPr>
              <w:t>1</w:t>
            </w:r>
          </w:p>
        </w:tc>
        <w:tc>
          <w:tcPr>
            <w:tcW w:w="724" w:type="pct"/>
            <w:vAlign w:val="center"/>
          </w:tcPr>
          <w:p w14:paraId="0971695C">
            <w:pPr>
              <w:jc w:val="center"/>
              <w:rPr>
                <w:sz w:val="24"/>
              </w:rPr>
            </w:pPr>
            <w:r>
              <w:rPr>
                <w:rFonts w:hint="eastAsia"/>
                <w:sz w:val="24"/>
              </w:rPr>
              <w:t>行政处罚</w:t>
            </w:r>
          </w:p>
        </w:tc>
        <w:tc>
          <w:tcPr>
            <w:tcW w:w="3064" w:type="pct"/>
            <w:vAlign w:val="center"/>
          </w:tcPr>
          <w:p w14:paraId="2AA1F21F">
            <w:pPr>
              <w:rPr>
                <w:sz w:val="24"/>
              </w:rPr>
            </w:pPr>
            <w:r>
              <w:rPr>
                <w:rFonts w:hint="eastAsia"/>
                <w:sz w:val="24"/>
              </w:rPr>
              <w:t>暂扣、吊销营业执照或者许可证件的行政处罚决定</w:t>
            </w:r>
          </w:p>
        </w:tc>
        <w:tc>
          <w:tcPr>
            <w:tcW w:w="795" w:type="pct"/>
            <w:vAlign w:val="center"/>
          </w:tcPr>
          <w:p w14:paraId="46920767">
            <w:pPr>
              <w:jc w:val="center"/>
              <w:rPr>
                <w:sz w:val="24"/>
              </w:rPr>
            </w:pPr>
            <w:r>
              <w:rPr>
                <w:rFonts w:hint="eastAsia"/>
                <w:sz w:val="24"/>
              </w:rPr>
              <w:t>司法所</w:t>
            </w:r>
          </w:p>
        </w:tc>
      </w:tr>
      <w:tr w14:paraId="02F8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261D183C">
            <w:pPr>
              <w:jc w:val="center"/>
              <w:rPr>
                <w:sz w:val="24"/>
              </w:rPr>
            </w:pPr>
            <w:r>
              <w:rPr>
                <w:rFonts w:hint="eastAsia"/>
                <w:sz w:val="24"/>
              </w:rPr>
              <w:t>2</w:t>
            </w:r>
          </w:p>
        </w:tc>
        <w:tc>
          <w:tcPr>
            <w:tcW w:w="724" w:type="pct"/>
            <w:vAlign w:val="center"/>
          </w:tcPr>
          <w:p w14:paraId="051E5E65">
            <w:pPr>
              <w:jc w:val="center"/>
              <w:rPr>
                <w:sz w:val="24"/>
              </w:rPr>
            </w:pPr>
            <w:r>
              <w:rPr>
                <w:rFonts w:hint="eastAsia"/>
                <w:sz w:val="24"/>
              </w:rPr>
              <w:t>行政处罚</w:t>
            </w:r>
          </w:p>
        </w:tc>
        <w:tc>
          <w:tcPr>
            <w:tcW w:w="3064" w:type="pct"/>
            <w:vAlign w:val="center"/>
          </w:tcPr>
          <w:p w14:paraId="3F4C9D13">
            <w:pPr>
              <w:rPr>
                <w:sz w:val="24"/>
              </w:rPr>
            </w:pPr>
            <w:r>
              <w:rPr>
                <w:rFonts w:hint="eastAsia"/>
                <w:sz w:val="24"/>
              </w:rPr>
              <w:t>责令停产停业的行政处罚决定</w:t>
            </w:r>
          </w:p>
        </w:tc>
        <w:tc>
          <w:tcPr>
            <w:tcW w:w="795" w:type="pct"/>
            <w:vAlign w:val="center"/>
          </w:tcPr>
          <w:p w14:paraId="76EBEC9F">
            <w:pPr>
              <w:jc w:val="center"/>
              <w:rPr>
                <w:sz w:val="24"/>
              </w:rPr>
            </w:pPr>
            <w:r>
              <w:rPr>
                <w:rFonts w:hint="eastAsia"/>
                <w:sz w:val="24"/>
              </w:rPr>
              <w:t>司法所</w:t>
            </w:r>
          </w:p>
        </w:tc>
      </w:tr>
      <w:tr w14:paraId="7AA08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2AE215E4">
            <w:pPr>
              <w:jc w:val="center"/>
              <w:rPr>
                <w:sz w:val="24"/>
              </w:rPr>
            </w:pPr>
            <w:r>
              <w:rPr>
                <w:rFonts w:hint="eastAsia"/>
                <w:sz w:val="24"/>
              </w:rPr>
              <w:t>3</w:t>
            </w:r>
          </w:p>
        </w:tc>
        <w:tc>
          <w:tcPr>
            <w:tcW w:w="724" w:type="pct"/>
            <w:vAlign w:val="center"/>
          </w:tcPr>
          <w:p w14:paraId="49C85063">
            <w:pPr>
              <w:jc w:val="center"/>
              <w:rPr>
                <w:sz w:val="24"/>
              </w:rPr>
            </w:pPr>
            <w:r>
              <w:rPr>
                <w:rFonts w:hint="eastAsia"/>
                <w:sz w:val="24"/>
              </w:rPr>
              <w:t>行政处罚</w:t>
            </w:r>
          </w:p>
        </w:tc>
        <w:tc>
          <w:tcPr>
            <w:tcW w:w="3064" w:type="pct"/>
            <w:vAlign w:val="center"/>
          </w:tcPr>
          <w:p w14:paraId="12917784">
            <w:pPr>
              <w:rPr>
                <w:sz w:val="24"/>
              </w:rPr>
            </w:pPr>
            <w:r>
              <w:rPr>
                <w:rFonts w:hint="eastAsia"/>
                <w:sz w:val="24"/>
              </w:rPr>
              <w:t>案情复杂或者罚款数额较大且经过听证程序作出的行政处罚决定</w:t>
            </w:r>
          </w:p>
        </w:tc>
        <w:tc>
          <w:tcPr>
            <w:tcW w:w="795" w:type="pct"/>
            <w:vAlign w:val="center"/>
          </w:tcPr>
          <w:p w14:paraId="60E65E15">
            <w:pPr>
              <w:jc w:val="center"/>
              <w:rPr>
                <w:sz w:val="24"/>
              </w:rPr>
            </w:pPr>
            <w:r>
              <w:rPr>
                <w:rFonts w:hint="eastAsia"/>
                <w:sz w:val="24"/>
              </w:rPr>
              <w:t>司法所</w:t>
            </w:r>
          </w:p>
        </w:tc>
      </w:tr>
      <w:tr w14:paraId="2A7E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6F9854F2">
            <w:pPr>
              <w:jc w:val="center"/>
              <w:rPr>
                <w:sz w:val="24"/>
              </w:rPr>
            </w:pPr>
            <w:r>
              <w:rPr>
                <w:rFonts w:hint="eastAsia"/>
                <w:sz w:val="24"/>
              </w:rPr>
              <w:t>4</w:t>
            </w:r>
          </w:p>
        </w:tc>
        <w:tc>
          <w:tcPr>
            <w:tcW w:w="724" w:type="pct"/>
            <w:vAlign w:val="center"/>
          </w:tcPr>
          <w:p w14:paraId="7601E4F2">
            <w:pPr>
              <w:jc w:val="center"/>
              <w:rPr>
                <w:sz w:val="24"/>
              </w:rPr>
            </w:pPr>
            <w:r>
              <w:rPr>
                <w:rFonts w:hint="eastAsia"/>
                <w:sz w:val="24"/>
              </w:rPr>
              <w:t>行政处罚</w:t>
            </w:r>
          </w:p>
        </w:tc>
        <w:tc>
          <w:tcPr>
            <w:tcW w:w="3064" w:type="pct"/>
            <w:vAlign w:val="center"/>
          </w:tcPr>
          <w:p w14:paraId="01A29CFB">
            <w:pPr>
              <w:rPr>
                <w:sz w:val="24"/>
              </w:rPr>
            </w:pPr>
            <w:r>
              <w:rPr>
                <w:rFonts w:hint="eastAsia"/>
                <w:sz w:val="24"/>
              </w:rPr>
              <w:t>行政执法机关认为属于重大的其他行政处罚决定</w:t>
            </w:r>
          </w:p>
        </w:tc>
        <w:tc>
          <w:tcPr>
            <w:tcW w:w="795" w:type="pct"/>
            <w:vAlign w:val="center"/>
          </w:tcPr>
          <w:p w14:paraId="6819B7B0">
            <w:pPr>
              <w:jc w:val="center"/>
              <w:rPr>
                <w:sz w:val="24"/>
              </w:rPr>
            </w:pPr>
            <w:r>
              <w:rPr>
                <w:rFonts w:hint="eastAsia"/>
                <w:sz w:val="24"/>
              </w:rPr>
              <w:t>司法所</w:t>
            </w:r>
          </w:p>
        </w:tc>
      </w:tr>
      <w:tr w14:paraId="66F9F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42C765E5">
            <w:pPr>
              <w:jc w:val="center"/>
              <w:rPr>
                <w:sz w:val="24"/>
              </w:rPr>
            </w:pPr>
            <w:r>
              <w:rPr>
                <w:rFonts w:hint="eastAsia"/>
                <w:sz w:val="24"/>
              </w:rPr>
              <w:t>5</w:t>
            </w:r>
          </w:p>
        </w:tc>
        <w:tc>
          <w:tcPr>
            <w:tcW w:w="724" w:type="pct"/>
            <w:vAlign w:val="center"/>
          </w:tcPr>
          <w:p w14:paraId="24C4A8EE">
            <w:pPr>
              <w:jc w:val="center"/>
              <w:rPr>
                <w:sz w:val="24"/>
              </w:rPr>
            </w:pPr>
            <w:r>
              <w:rPr>
                <w:rFonts w:hint="eastAsia"/>
                <w:sz w:val="24"/>
              </w:rPr>
              <w:t>行政强制</w:t>
            </w:r>
          </w:p>
        </w:tc>
        <w:tc>
          <w:tcPr>
            <w:tcW w:w="3064" w:type="pct"/>
            <w:vAlign w:val="center"/>
          </w:tcPr>
          <w:p w14:paraId="33362A87">
            <w:pPr>
              <w:rPr>
                <w:sz w:val="24"/>
              </w:rPr>
            </w:pPr>
            <w:r>
              <w:rPr>
                <w:rFonts w:hint="eastAsia"/>
                <w:sz w:val="24"/>
              </w:rPr>
              <w:t>划拨存款、汇款的行政强制执行决定</w:t>
            </w:r>
          </w:p>
        </w:tc>
        <w:tc>
          <w:tcPr>
            <w:tcW w:w="795" w:type="pct"/>
            <w:vAlign w:val="center"/>
          </w:tcPr>
          <w:p w14:paraId="393B9157">
            <w:pPr>
              <w:jc w:val="center"/>
              <w:rPr>
                <w:sz w:val="24"/>
              </w:rPr>
            </w:pPr>
            <w:r>
              <w:rPr>
                <w:rFonts w:hint="eastAsia"/>
                <w:sz w:val="24"/>
              </w:rPr>
              <w:t>司法所</w:t>
            </w:r>
          </w:p>
        </w:tc>
      </w:tr>
      <w:tr w14:paraId="376CB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6BE5BFA8">
            <w:pPr>
              <w:jc w:val="center"/>
              <w:rPr>
                <w:sz w:val="24"/>
              </w:rPr>
            </w:pPr>
            <w:r>
              <w:rPr>
                <w:rFonts w:hint="eastAsia"/>
                <w:sz w:val="24"/>
              </w:rPr>
              <w:t>6</w:t>
            </w:r>
          </w:p>
        </w:tc>
        <w:tc>
          <w:tcPr>
            <w:tcW w:w="724" w:type="pct"/>
            <w:vAlign w:val="center"/>
          </w:tcPr>
          <w:p w14:paraId="4EA6D172">
            <w:pPr>
              <w:jc w:val="center"/>
              <w:rPr>
                <w:sz w:val="24"/>
              </w:rPr>
            </w:pPr>
            <w:r>
              <w:rPr>
                <w:rFonts w:hint="eastAsia"/>
                <w:sz w:val="24"/>
              </w:rPr>
              <w:t>行政强制</w:t>
            </w:r>
          </w:p>
        </w:tc>
        <w:tc>
          <w:tcPr>
            <w:tcW w:w="3064" w:type="pct"/>
            <w:vAlign w:val="center"/>
          </w:tcPr>
          <w:p w14:paraId="4BF98438">
            <w:pPr>
              <w:rPr>
                <w:sz w:val="24"/>
              </w:rPr>
            </w:pPr>
            <w:r>
              <w:rPr>
                <w:rFonts w:hint="eastAsia"/>
                <w:sz w:val="24"/>
              </w:rPr>
              <w:t>拆除建筑物、构筑物的行政强制执行决定</w:t>
            </w:r>
          </w:p>
        </w:tc>
        <w:tc>
          <w:tcPr>
            <w:tcW w:w="795" w:type="pct"/>
            <w:vAlign w:val="center"/>
          </w:tcPr>
          <w:p w14:paraId="79BCAB7C">
            <w:pPr>
              <w:jc w:val="center"/>
              <w:rPr>
                <w:sz w:val="24"/>
              </w:rPr>
            </w:pPr>
            <w:r>
              <w:rPr>
                <w:rFonts w:hint="eastAsia"/>
                <w:sz w:val="24"/>
              </w:rPr>
              <w:t>司法所</w:t>
            </w:r>
          </w:p>
        </w:tc>
      </w:tr>
      <w:tr w14:paraId="6F3A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2FF1BC75">
            <w:pPr>
              <w:jc w:val="center"/>
              <w:rPr>
                <w:sz w:val="24"/>
              </w:rPr>
            </w:pPr>
            <w:r>
              <w:rPr>
                <w:rFonts w:hint="eastAsia"/>
                <w:sz w:val="24"/>
              </w:rPr>
              <w:t>7</w:t>
            </w:r>
          </w:p>
        </w:tc>
        <w:tc>
          <w:tcPr>
            <w:tcW w:w="724" w:type="pct"/>
            <w:vAlign w:val="center"/>
          </w:tcPr>
          <w:p w14:paraId="10E8E1BB">
            <w:pPr>
              <w:jc w:val="center"/>
              <w:rPr>
                <w:sz w:val="24"/>
              </w:rPr>
            </w:pPr>
            <w:r>
              <w:rPr>
                <w:rFonts w:hint="eastAsia"/>
                <w:sz w:val="24"/>
              </w:rPr>
              <w:t>行政强制</w:t>
            </w:r>
          </w:p>
        </w:tc>
        <w:tc>
          <w:tcPr>
            <w:tcW w:w="3064" w:type="pct"/>
            <w:vAlign w:val="center"/>
          </w:tcPr>
          <w:p w14:paraId="109A71B6">
            <w:pPr>
              <w:rPr>
                <w:sz w:val="24"/>
              </w:rPr>
            </w:pPr>
            <w:r>
              <w:rPr>
                <w:rFonts w:hint="eastAsia"/>
                <w:sz w:val="24"/>
              </w:rPr>
              <w:t>拍卖或者变卖当事人合法财物用以抵缴罚款的行政强制执行决定</w:t>
            </w:r>
          </w:p>
        </w:tc>
        <w:tc>
          <w:tcPr>
            <w:tcW w:w="795" w:type="pct"/>
            <w:vAlign w:val="center"/>
          </w:tcPr>
          <w:p w14:paraId="2F3DDEA8">
            <w:pPr>
              <w:jc w:val="center"/>
              <w:rPr>
                <w:sz w:val="24"/>
              </w:rPr>
            </w:pPr>
            <w:r>
              <w:rPr>
                <w:rFonts w:hint="eastAsia"/>
                <w:sz w:val="24"/>
              </w:rPr>
              <w:t>司法所</w:t>
            </w:r>
          </w:p>
        </w:tc>
      </w:tr>
      <w:tr w14:paraId="357B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10AC11B8">
            <w:pPr>
              <w:jc w:val="center"/>
              <w:rPr>
                <w:sz w:val="24"/>
              </w:rPr>
            </w:pPr>
            <w:r>
              <w:rPr>
                <w:rFonts w:hint="eastAsia"/>
                <w:sz w:val="24"/>
              </w:rPr>
              <w:t>8</w:t>
            </w:r>
          </w:p>
        </w:tc>
        <w:tc>
          <w:tcPr>
            <w:tcW w:w="724" w:type="pct"/>
            <w:vAlign w:val="center"/>
          </w:tcPr>
          <w:p w14:paraId="2E13C014">
            <w:pPr>
              <w:jc w:val="center"/>
              <w:rPr>
                <w:sz w:val="24"/>
              </w:rPr>
            </w:pPr>
            <w:r>
              <w:rPr>
                <w:rFonts w:hint="eastAsia"/>
                <w:sz w:val="24"/>
              </w:rPr>
              <w:t>行政强制</w:t>
            </w:r>
          </w:p>
        </w:tc>
        <w:tc>
          <w:tcPr>
            <w:tcW w:w="3064" w:type="pct"/>
            <w:vAlign w:val="center"/>
          </w:tcPr>
          <w:p w14:paraId="5ECBDF3A">
            <w:pPr>
              <w:rPr>
                <w:sz w:val="24"/>
              </w:rPr>
            </w:pPr>
            <w:r>
              <w:rPr>
                <w:rFonts w:hint="eastAsia"/>
                <w:sz w:val="24"/>
              </w:rPr>
              <w:t>行政执法机关认为属于重大的其他行政强制决定</w:t>
            </w:r>
          </w:p>
        </w:tc>
        <w:tc>
          <w:tcPr>
            <w:tcW w:w="795" w:type="pct"/>
            <w:vAlign w:val="center"/>
          </w:tcPr>
          <w:p w14:paraId="5AF2DB73">
            <w:pPr>
              <w:jc w:val="center"/>
              <w:rPr>
                <w:sz w:val="24"/>
              </w:rPr>
            </w:pPr>
            <w:r>
              <w:rPr>
                <w:rFonts w:hint="eastAsia"/>
                <w:sz w:val="24"/>
              </w:rPr>
              <w:t>司法所</w:t>
            </w:r>
          </w:p>
        </w:tc>
      </w:tr>
      <w:tr w14:paraId="45D0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7A48942D">
            <w:pPr>
              <w:jc w:val="center"/>
              <w:rPr>
                <w:sz w:val="24"/>
              </w:rPr>
            </w:pPr>
            <w:r>
              <w:rPr>
                <w:rFonts w:hint="eastAsia"/>
                <w:sz w:val="24"/>
              </w:rPr>
              <w:t>9</w:t>
            </w:r>
          </w:p>
        </w:tc>
        <w:tc>
          <w:tcPr>
            <w:tcW w:w="724" w:type="pct"/>
            <w:vAlign w:val="center"/>
          </w:tcPr>
          <w:p w14:paraId="574F57B4">
            <w:pPr>
              <w:jc w:val="center"/>
              <w:rPr>
                <w:sz w:val="24"/>
              </w:rPr>
            </w:pPr>
            <w:r>
              <w:rPr>
                <w:rFonts w:hint="eastAsia"/>
                <w:sz w:val="24"/>
              </w:rPr>
              <w:t>其他</w:t>
            </w:r>
          </w:p>
        </w:tc>
        <w:tc>
          <w:tcPr>
            <w:tcW w:w="3064" w:type="pct"/>
            <w:vAlign w:val="center"/>
          </w:tcPr>
          <w:p w14:paraId="72D38AAF">
            <w:pPr>
              <w:rPr>
                <w:sz w:val="24"/>
              </w:rPr>
            </w:pPr>
            <w:r>
              <w:rPr>
                <w:rFonts w:hint="eastAsia"/>
                <w:sz w:val="24"/>
              </w:rPr>
              <w:t>向同级公安机关移送涉嫌犯罪案件或者向监察机关移送涉嫌职务违法、职务犯罪案件的决定</w:t>
            </w:r>
          </w:p>
        </w:tc>
        <w:tc>
          <w:tcPr>
            <w:tcW w:w="795" w:type="pct"/>
            <w:vAlign w:val="center"/>
          </w:tcPr>
          <w:p w14:paraId="22CAED87">
            <w:pPr>
              <w:jc w:val="center"/>
              <w:rPr>
                <w:sz w:val="24"/>
              </w:rPr>
            </w:pPr>
            <w:r>
              <w:rPr>
                <w:rFonts w:hint="eastAsia"/>
                <w:sz w:val="24"/>
              </w:rPr>
              <w:t>司法所</w:t>
            </w:r>
          </w:p>
        </w:tc>
      </w:tr>
      <w:tr w14:paraId="6772E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17" w:type="pct"/>
            <w:vAlign w:val="center"/>
          </w:tcPr>
          <w:p w14:paraId="77BE2949">
            <w:pPr>
              <w:jc w:val="center"/>
              <w:rPr>
                <w:sz w:val="24"/>
              </w:rPr>
            </w:pPr>
            <w:r>
              <w:rPr>
                <w:rFonts w:hint="eastAsia"/>
                <w:sz w:val="24"/>
              </w:rPr>
              <w:t>10</w:t>
            </w:r>
          </w:p>
        </w:tc>
        <w:tc>
          <w:tcPr>
            <w:tcW w:w="724" w:type="pct"/>
            <w:vAlign w:val="center"/>
          </w:tcPr>
          <w:p w14:paraId="37326763">
            <w:pPr>
              <w:jc w:val="center"/>
              <w:rPr>
                <w:sz w:val="24"/>
              </w:rPr>
            </w:pPr>
            <w:r>
              <w:rPr>
                <w:rFonts w:hint="eastAsia"/>
                <w:sz w:val="24"/>
              </w:rPr>
              <w:t>其他</w:t>
            </w:r>
          </w:p>
        </w:tc>
        <w:tc>
          <w:tcPr>
            <w:tcW w:w="3064" w:type="pct"/>
            <w:vAlign w:val="center"/>
          </w:tcPr>
          <w:p w14:paraId="047B69B4">
            <w:pPr>
              <w:rPr>
                <w:sz w:val="24"/>
              </w:rPr>
            </w:pPr>
            <w:r>
              <w:rPr>
                <w:rFonts w:hint="eastAsia"/>
                <w:sz w:val="24"/>
              </w:rPr>
              <w:t>其他应当进行法制审核的重大行政执法决定</w:t>
            </w:r>
          </w:p>
        </w:tc>
        <w:tc>
          <w:tcPr>
            <w:tcW w:w="795" w:type="pct"/>
            <w:vAlign w:val="center"/>
          </w:tcPr>
          <w:p w14:paraId="638F15EF">
            <w:pPr>
              <w:jc w:val="center"/>
              <w:rPr>
                <w:sz w:val="24"/>
              </w:rPr>
            </w:pPr>
            <w:r>
              <w:rPr>
                <w:rFonts w:hint="eastAsia"/>
                <w:sz w:val="24"/>
              </w:rPr>
              <w:t>司法所</w:t>
            </w:r>
          </w:p>
        </w:tc>
      </w:tr>
    </w:tbl>
    <w:p w14:paraId="4D3BCEBF">
      <w:pPr>
        <w:jc w:val="left"/>
        <w:rPr>
          <w:sz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73AAC596">
        <w:pPr>
          <w:pStyle w:val="2"/>
          <w:jc w:val="center"/>
        </w:pPr>
        <w:r>
          <w:fldChar w:fldCharType="begin"/>
        </w:r>
        <w:r>
          <w:instrText xml:space="preserve">PAGE   \* MERGEFORMAT</w:instrText>
        </w:r>
        <w:r>
          <w:fldChar w:fldCharType="separate"/>
        </w:r>
        <w:r>
          <w:rPr>
            <w:lang w:val="zh-CN"/>
          </w:rPr>
          <w:t>1</w:t>
        </w:r>
        <w:r>
          <w:fldChar w:fldCharType="end"/>
        </w:r>
      </w:p>
    </w:sdtContent>
  </w:sdt>
  <w:p w14:paraId="01D9F5C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651"/>
    <w:rsid w:val="00024697"/>
    <w:rsid w:val="000808E3"/>
    <w:rsid w:val="00090B55"/>
    <w:rsid w:val="000B3C97"/>
    <w:rsid w:val="000E0DB9"/>
    <w:rsid w:val="000F4651"/>
    <w:rsid w:val="001A1ABD"/>
    <w:rsid w:val="001A3356"/>
    <w:rsid w:val="001A6127"/>
    <w:rsid w:val="001D614E"/>
    <w:rsid w:val="00333F2B"/>
    <w:rsid w:val="00345265"/>
    <w:rsid w:val="00433E0D"/>
    <w:rsid w:val="004479A8"/>
    <w:rsid w:val="004F5105"/>
    <w:rsid w:val="0052087B"/>
    <w:rsid w:val="005854D5"/>
    <w:rsid w:val="00591412"/>
    <w:rsid w:val="005B1423"/>
    <w:rsid w:val="005C6922"/>
    <w:rsid w:val="00672DCE"/>
    <w:rsid w:val="00673006"/>
    <w:rsid w:val="006830A5"/>
    <w:rsid w:val="00723E9F"/>
    <w:rsid w:val="00775837"/>
    <w:rsid w:val="007D4495"/>
    <w:rsid w:val="007F0880"/>
    <w:rsid w:val="00843F98"/>
    <w:rsid w:val="00884050"/>
    <w:rsid w:val="009B5701"/>
    <w:rsid w:val="009E3499"/>
    <w:rsid w:val="00A31523"/>
    <w:rsid w:val="00A651B7"/>
    <w:rsid w:val="00AA7A1C"/>
    <w:rsid w:val="00B045F1"/>
    <w:rsid w:val="00B40680"/>
    <w:rsid w:val="00B566C3"/>
    <w:rsid w:val="00BA10AC"/>
    <w:rsid w:val="00BA75EF"/>
    <w:rsid w:val="00BB6EF1"/>
    <w:rsid w:val="00BD1C7F"/>
    <w:rsid w:val="00C05CF2"/>
    <w:rsid w:val="00CC5251"/>
    <w:rsid w:val="00D6383F"/>
    <w:rsid w:val="00D82B54"/>
    <w:rsid w:val="00D9676E"/>
    <w:rsid w:val="00DE2157"/>
    <w:rsid w:val="00E46267"/>
    <w:rsid w:val="00E702A4"/>
    <w:rsid w:val="00FB04D4"/>
    <w:rsid w:val="28921892"/>
    <w:rsid w:val="4AC56866"/>
    <w:rsid w:val="EFBCBB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780C8-0E7A-4A18-AC5B-C61DA79A856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59</Words>
  <Characters>337</Characters>
  <Lines>2</Lines>
  <Paragraphs>1</Paragraphs>
  <TotalTime>253</TotalTime>
  <ScaleCrop>false</ScaleCrop>
  <LinksUpToDate>false</LinksUpToDate>
  <CharactersWithSpaces>395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2019-11-12T10:12:00Z</dcterms:created>
  <dc:creator>孙建明</dc:creator>
  <cp:lastModifiedBy>sayuri</cp:lastModifiedBy>
  <cp:lastPrinted>2019-11-11T16:53:00Z</cp:lastPrinted>
  <dcterms:modified xsi:type="dcterms:W3CDTF">2025-10-31T16:10:33Z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3E6470F37FC9DB8CF96E046925B3A125_43</vt:lpwstr>
  </property>
</Properties>
</file>