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DBAFE">
      <w:pPr>
        <w:spacing w:line="0" w:lineRule="atLeast"/>
        <w:jc w:val="both"/>
        <w:rPr>
          <w:rFonts w:hint="eastAsia" w:ascii="黑体" w:hAnsi="黑体" w:eastAsia="黑体" w:cs="黑体"/>
          <w:color w:val="auto"/>
          <w:sz w:val="28"/>
          <w:szCs w:val="28"/>
          <w:highlight w:val="none"/>
          <w:lang w:val="en-US" w:eastAsia="zh-CN"/>
        </w:rPr>
      </w:pPr>
      <w:bookmarkStart w:id="201" w:name="_GoBack"/>
      <w:bookmarkEnd w:id="201"/>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14:paraId="32230B8B">
      <w:pPr>
        <w:pStyle w:val="22"/>
        <w:rPr>
          <w:rFonts w:hint="eastAsia"/>
          <w:color w:val="auto"/>
          <w:highlight w:val="none"/>
        </w:rPr>
      </w:pPr>
    </w:p>
    <w:p w14:paraId="15D77CD5">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val="en-US" w:eastAsia="zh-CN"/>
        </w:rPr>
        <w:t>城市管理综合行政</w:t>
      </w:r>
      <w:r>
        <w:rPr>
          <w:rFonts w:hint="eastAsia" w:ascii="方正小标宋简体" w:hAnsi="方正小标宋简体" w:eastAsia="方正小标宋简体" w:cs="方正小标宋简体"/>
          <w:sz w:val="44"/>
          <w:szCs w:val="44"/>
        </w:rPr>
        <w:t>执法</w:t>
      </w:r>
    </w:p>
    <w:p w14:paraId="2238C12C">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行政</w:t>
      </w:r>
      <w:r>
        <w:rPr>
          <w:rFonts w:hint="eastAsia" w:ascii="方正小标宋简体" w:hAnsi="方正小标宋简体" w:eastAsia="方正小标宋简体" w:cs="方正小标宋简体"/>
          <w:sz w:val="44"/>
          <w:szCs w:val="44"/>
        </w:rPr>
        <w:t>处罚裁量基准表</w:t>
      </w:r>
    </w:p>
    <w:p w14:paraId="76E23069">
      <w:pPr>
        <w:bidi w:val="0"/>
        <w:jc w:val="center"/>
        <w:rPr>
          <w:rFonts w:hint="eastAsia" w:ascii="方正小标宋简体" w:hAnsi="方正小标宋简体" w:eastAsia="方正小标宋简体" w:cs="方正小标宋简体"/>
          <w:color w:val="auto"/>
          <w:sz w:val="44"/>
          <w:szCs w:val="44"/>
          <w:highlight w:val="none"/>
        </w:rPr>
      </w:pPr>
    </w:p>
    <w:p w14:paraId="2317D547">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1348B0EB">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2520905A">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_Toc1669778390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_Toc1669778390 \h </w:instrText>
          </w:r>
          <w:r>
            <w:fldChar w:fldCharType="separate"/>
          </w:r>
          <w:r>
            <w:t>1</w:t>
          </w:r>
          <w:r>
            <w:fldChar w:fldCharType="end"/>
          </w:r>
          <w:r>
            <w:rPr>
              <w:color w:val="auto"/>
              <w:highlight w:val="none"/>
            </w:rPr>
            <w:fldChar w:fldCharType="end"/>
          </w:r>
        </w:p>
        <w:p w14:paraId="20488174">
          <w:pPr>
            <w:pStyle w:val="19"/>
            <w:tabs>
              <w:tab w:val="right" w:leader="dot" w:pos="9582"/>
            </w:tabs>
          </w:pPr>
          <w:r>
            <w:rPr>
              <w:color w:val="auto"/>
              <w:highlight w:val="none"/>
            </w:rPr>
            <w:fldChar w:fldCharType="begin"/>
          </w:r>
          <w:r>
            <w:rPr>
              <w:highlight w:val="none"/>
            </w:rPr>
            <w:instrText xml:space="preserve"> HYPERLINK \l _Toc775516766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_Toc775516766 \h </w:instrText>
          </w:r>
          <w:r>
            <w:fldChar w:fldCharType="separate"/>
          </w:r>
          <w:r>
            <w:t>1</w:t>
          </w:r>
          <w:r>
            <w:fldChar w:fldCharType="end"/>
          </w:r>
          <w:r>
            <w:rPr>
              <w:color w:val="auto"/>
              <w:highlight w:val="none"/>
            </w:rPr>
            <w:fldChar w:fldCharType="end"/>
          </w:r>
        </w:p>
        <w:p w14:paraId="459F1907">
          <w:pPr>
            <w:pStyle w:val="19"/>
            <w:tabs>
              <w:tab w:val="right" w:leader="dot" w:pos="9582"/>
            </w:tabs>
          </w:pPr>
          <w:r>
            <w:rPr>
              <w:color w:val="auto"/>
              <w:highlight w:val="none"/>
            </w:rPr>
            <w:fldChar w:fldCharType="begin"/>
          </w:r>
          <w:r>
            <w:rPr>
              <w:highlight w:val="none"/>
            </w:rPr>
            <w:instrText xml:space="preserve"> HYPERLINK \l _Toc2039013568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_Toc2039013568 \h </w:instrText>
          </w:r>
          <w:r>
            <w:fldChar w:fldCharType="separate"/>
          </w:r>
          <w:r>
            <w:t>10</w:t>
          </w:r>
          <w:r>
            <w:fldChar w:fldCharType="end"/>
          </w:r>
          <w:r>
            <w:rPr>
              <w:color w:val="auto"/>
              <w:highlight w:val="none"/>
            </w:rPr>
            <w:fldChar w:fldCharType="end"/>
          </w:r>
        </w:p>
        <w:p w14:paraId="1CC48EF3">
          <w:pPr>
            <w:pStyle w:val="19"/>
            <w:tabs>
              <w:tab w:val="right" w:leader="dot" w:pos="9582"/>
            </w:tabs>
          </w:pPr>
          <w:r>
            <w:rPr>
              <w:color w:val="auto"/>
              <w:highlight w:val="none"/>
            </w:rPr>
            <w:fldChar w:fldCharType="begin"/>
          </w:r>
          <w:r>
            <w:rPr>
              <w:highlight w:val="none"/>
            </w:rPr>
            <w:instrText xml:space="preserve"> HYPERLINK \l _Toc1084685656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_Toc1084685656 \h </w:instrText>
          </w:r>
          <w:r>
            <w:fldChar w:fldCharType="separate"/>
          </w:r>
          <w:r>
            <w:t>20</w:t>
          </w:r>
          <w:r>
            <w:fldChar w:fldCharType="end"/>
          </w:r>
          <w:r>
            <w:rPr>
              <w:color w:val="auto"/>
              <w:highlight w:val="none"/>
            </w:rPr>
            <w:fldChar w:fldCharType="end"/>
          </w:r>
        </w:p>
        <w:p w14:paraId="6DE82C9C">
          <w:pPr>
            <w:pStyle w:val="19"/>
            <w:tabs>
              <w:tab w:val="right" w:leader="dot" w:pos="9582"/>
            </w:tabs>
          </w:pPr>
          <w:r>
            <w:rPr>
              <w:color w:val="auto"/>
              <w:highlight w:val="none"/>
            </w:rPr>
            <w:fldChar w:fldCharType="begin"/>
          </w:r>
          <w:r>
            <w:rPr>
              <w:highlight w:val="none"/>
            </w:rPr>
            <w:instrText xml:space="preserve"> HYPERLINK \l _Toc32851811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_Toc32851811 \h </w:instrText>
          </w:r>
          <w:r>
            <w:fldChar w:fldCharType="separate"/>
          </w:r>
          <w:r>
            <w:t>22</w:t>
          </w:r>
          <w:r>
            <w:fldChar w:fldCharType="end"/>
          </w:r>
          <w:r>
            <w:rPr>
              <w:color w:val="auto"/>
              <w:highlight w:val="none"/>
            </w:rPr>
            <w:fldChar w:fldCharType="end"/>
          </w:r>
        </w:p>
        <w:p w14:paraId="247CDA50">
          <w:pPr>
            <w:pStyle w:val="19"/>
            <w:tabs>
              <w:tab w:val="right" w:leader="dot" w:pos="9582"/>
            </w:tabs>
          </w:pPr>
          <w:r>
            <w:rPr>
              <w:color w:val="auto"/>
              <w:highlight w:val="none"/>
            </w:rPr>
            <w:fldChar w:fldCharType="begin"/>
          </w:r>
          <w:r>
            <w:rPr>
              <w:highlight w:val="none"/>
            </w:rPr>
            <w:instrText xml:space="preserve"> HYPERLINK \l _Toc33153229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_Toc33153229 \h </w:instrText>
          </w:r>
          <w:r>
            <w:fldChar w:fldCharType="separate"/>
          </w:r>
          <w:r>
            <w:t>25</w:t>
          </w:r>
          <w:r>
            <w:fldChar w:fldCharType="end"/>
          </w:r>
          <w:r>
            <w:rPr>
              <w:color w:val="auto"/>
              <w:highlight w:val="none"/>
            </w:rPr>
            <w:fldChar w:fldCharType="end"/>
          </w:r>
        </w:p>
        <w:p w14:paraId="30C4062E">
          <w:pPr>
            <w:pStyle w:val="19"/>
            <w:tabs>
              <w:tab w:val="right" w:leader="dot" w:pos="9582"/>
            </w:tabs>
          </w:pPr>
          <w:r>
            <w:rPr>
              <w:color w:val="auto"/>
              <w:highlight w:val="none"/>
            </w:rPr>
            <w:fldChar w:fldCharType="begin"/>
          </w:r>
          <w:r>
            <w:rPr>
              <w:highlight w:val="none"/>
            </w:rPr>
            <w:instrText xml:space="preserve"> HYPERLINK \l _Toc897020634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_Toc897020634 \h </w:instrText>
          </w:r>
          <w:r>
            <w:fldChar w:fldCharType="separate"/>
          </w:r>
          <w:r>
            <w:t>29</w:t>
          </w:r>
          <w:r>
            <w:fldChar w:fldCharType="end"/>
          </w:r>
          <w:r>
            <w:rPr>
              <w:color w:val="auto"/>
              <w:highlight w:val="none"/>
            </w:rPr>
            <w:fldChar w:fldCharType="end"/>
          </w:r>
        </w:p>
        <w:p w14:paraId="03779DC3">
          <w:pPr>
            <w:pStyle w:val="19"/>
            <w:tabs>
              <w:tab w:val="right" w:leader="dot" w:pos="9582"/>
            </w:tabs>
          </w:pPr>
          <w:r>
            <w:rPr>
              <w:color w:val="auto"/>
              <w:highlight w:val="none"/>
            </w:rPr>
            <w:fldChar w:fldCharType="begin"/>
          </w:r>
          <w:r>
            <w:rPr>
              <w:highlight w:val="none"/>
            </w:rPr>
            <w:instrText xml:space="preserve"> HYPERLINK \l _Toc809241782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_Toc809241782 \h </w:instrText>
          </w:r>
          <w:r>
            <w:fldChar w:fldCharType="separate"/>
          </w:r>
          <w:r>
            <w:t>29</w:t>
          </w:r>
          <w:r>
            <w:fldChar w:fldCharType="end"/>
          </w:r>
          <w:r>
            <w:rPr>
              <w:color w:val="auto"/>
              <w:highlight w:val="none"/>
            </w:rPr>
            <w:fldChar w:fldCharType="end"/>
          </w:r>
        </w:p>
        <w:p w14:paraId="0B72A1D2">
          <w:pPr>
            <w:pStyle w:val="19"/>
            <w:tabs>
              <w:tab w:val="right" w:leader="dot" w:pos="9582"/>
            </w:tabs>
          </w:pPr>
          <w:r>
            <w:rPr>
              <w:color w:val="auto"/>
              <w:highlight w:val="none"/>
            </w:rPr>
            <w:fldChar w:fldCharType="begin"/>
          </w:r>
          <w:r>
            <w:rPr>
              <w:highlight w:val="none"/>
            </w:rPr>
            <w:instrText xml:space="preserve"> HYPERLINK \l _Toc330337466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_Toc330337466 \h </w:instrText>
          </w:r>
          <w:r>
            <w:fldChar w:fldCharType="separate"/>
          </w:r>
          <w:r>
            <w:t>29</w:t>
          </w:r>
          <w:r>
            <w:fldChar w:fldCharType="end"/>
          </w:r>
          <w:r>
            <w:rPr>
              <w:color w:val="auto"/>
              <w:highlight w:val="none"/>
            </w:rPr>
            <w:fldChar w:fldCharType="end"/>
          </w:r>
        </w:p>
        <w:p w14:paraId="10155AE9">
          <w:pPr>
            <w:pStyle w:val="19"/>
            <w:tabs>
              <w:tab w:val="right" w:leader="dot" w:pos="9582"/>
            </w:tabs>
          </w:pPr>
          <w:r>
            <w:rPr>
              <w:color w:val="auto"/>
              <w:highlight w:val="none"/>
            </w:rPr>
            <w:fldChar w:fldCharType="begin"/>
          </w:r>
          <w:r>
            <w:rPr>
              <w:highlight w:val="none"/>
            </w:rPr>
            <w:instrText xml:space="preserve"> HYPERLINK \l _Toc1384488641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_Toc1384488641 \h </w:instrText>
          </w:r>
          <w:r>
            <w:fldChar w:fldCharType="separate"/>
          </w:r>
          <w:r>
            <w:t>32</w:t>
          </w:r>
          <w:r>
            <w:fldChar w:fldCharType="end"/>
          </w:r>
          <w:r>
            <w:rPr>
              <w:color w:val="auto"/>
              <w:highlight w:val="none"/>
            </w:rPr>
            <w:fldChar w:fldCharType="end"/>
          </w:r>
        </w:p>
        <w:p w14:paraId="49A83150">
          <w:pPr>
            <w:pStyle w:val="19"/>
            <w:tabs>
              <w:tab w:val="right" w:leader="dot" w:pos="9582"/>
            </w:tabs>
          </w:pPr>
          <w:r>
            <w:rPr>
              <w:color w:val="auto"/>
              <w:highlight w:val="none"/>
            </w:rPr>
            <w:fldChar w:fldCharType="begin"/>
          </w:r>
          <w:r>
            <w:rPr>
              <w:highlight w:val="none"/>
            </w:rPr>
            <w:instrText xml:space="preserve"> HYPERLINK \l _Toc917742392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_Toc917742392 \h </w:instrText>
          </w:r>
          <w:r>
            <w:fldChar w:fldCharType="separate"/>
          </w:r>
          <w:r>
            <w:t>33</w:t>
          </w:r>
          <w:r>
            <w:fldChar w:fldCharType="end"/>
          </w:r>
          <w:r>
            <w:rPr>
              <w:color w:val="auto"/>
              <w:highlight w:val="none"/>
            </w:rPr>
            <w:fldChar w:fldCharType="end"/>
          </w:r>
        </w:p>
        <w:p w14:paraId="1A54E19E">
          <w:pPr>
            <w:pStyle w:val="19"/>
            <w:tabs>
              <w:tab w:val="right" w:leader="dot" w:pos="9582"/>
            </w:tabs>
          </w:pPr>
          <w:r>
            <w:rPr>
              <w:color w:val="auto"/>
              <w:highlight w:val="none"/>
            </w:rPr>
            <w:fldChar w:fldCharType="begin"/>
          </w:r>
          <w:r>
            <w:rPr>
              <w:highlight w:val="none"/>
            </w:rPr>
            <w:instrText xml:space="preserve"> HYPERLINK \l _Toc1715829890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_Toc1715829890 \h </w:instrText>
          </w:r>
          <w:r>
            <w:fldChar w:fldCharType="separate"/>
          </w:r>
          <w:r>
            <w:t>34</w:t>
          </w:r>
          <w:r>
            <w:fldChar w:fldCharType="end"/>
          </w:r>
          <w:r>
            <w:rPr>
              <w:color w:val="auto"/>
              <w:highlight w:val="none"/>
            </w:rPr>
            <w:fldChar w:fldCharType="end"/>
          </w:r>
        </w:p>
        <w:p w14:paraId="50A54741">
          <w:pPr>
            <w:pStyle w:val="19"/>
            <w:tabs>
              <w:tab w:val="right" w:leader="dot" w:pos="9582"/>
            </w:tabs>
          </w:pPr>
          <w:r>
            <w:rPr>
              <w:color w:val="auto"/>
              <w:highlight w:val="none"/>
            </w:rPr>
            <w:fldChar w:fldCharType="begin"/>
          </w:r>
          <w:r>
            <w:rPr>
              <w:highlight w:val="none"/>
            </w:rPr>
            <w:instrText xml:space="preserve"> HYPERLINK \l _Toc1755862734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_Toc1755862734 \h </w:instrText>
          </w:r>
          <w:r>
            <w:fldChar w:fldCharType="separate"/>
          </w:r>
          <w:r>
            <w:t>42</w:t>
          </w:r>
          <w:r>
            <w:fldChar w:fldCharType="end"/>
          </w:r>
          <w:r>
            <w:rPr>
              <w:color w:val="auto"/>
              <w:highlight w:val="none"/>
            </w:rPr>
            <w:fldChar w:fldCharType="end"/>
          </w:r>
        </w:p>
        <w:p w14:paraId="45CD04BC">
          <w:pPr>
            <w:pStyle w:val="19"/>
            <w:tabs>
              <w:tab w:val="right" w:leader="dot" w:pos="9582"/>
            </w:tabs>
          </w:pPr>
          <w:r>
            <w:rPr>
              <w:color w:val="auto"/>
              <w:highlight w:val="none"/>
            </w:rPr>
            <w:fldChar w:fldCharType="begin"/>
          </w:r>
          <w:r>
            <w:rPr>
              <w:highlight w:val="none"/>
            </w:rPr>
            <w:instrText xml:space="preserve"> HYPERLINK \l _Toc2089471283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_Toc2089471283 \h </w:instrText>
          </w:r>
          <w:r>
            <w:fldChar w:fldCharType="separate"/>
          </w:r>
          <w:r>
            <w:t>42</w:t>
          </w:r>
          <w:r>
            <w:fldChar w:fldCharType="end"/>
          </w:r>
          <w:r>
            <w:rPr>
              <w:color w:val="auto"/>
              <w:highlight w:val="none"/>
            </w:rPr>
            <w:fldChar w:fldCharType="end"/>
          </w:r>
        </w:p>
        <w:p w14:paraId="18FAF3A2">
          <w:pPr>
            <w:pStyle w:val="19"/>
            <w:tabs>
              <w:tab w:val="right" w:leader="dot" w:pos="9582"/>
            </w:tabs>
          </w:pPr>
          <w:r>
            <w:rPr>
              <w:color w:val="auto"/>
              <w:highlight w:val="none"/>
            </w:rPr>
            <w:fldChar w:fldCharType="begin"/>
          </w:r>
          <w:r>
            <w:rPr>
              <w:highlight w:val="none"/>
            </w:rPr>
            <w:instrText xml:space="preserve"> HYPERLINK \l _Toc439922097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_Toc439922097 \h </w:instrText>
          </w:r>
          <w:r>
            <w:fldChar w:fldCharType="separate"/>
          </w:r>
          <w:r>
            <w:t>42</w:t>
          </w:r>
          <w:r>
            <w:fldChar w:fldCharType="end"/>
          </w:r>
          <w:r>
            <w:rPr>
              <w:color w:val="auto"/>
              <w:highlight w:val="none"/>
            </w:rPr>
            <w:fldChar w:fldCharType="end"/>
          </w:r>
        </w:p>
        <w:p w14:paraId="7D19D1E3">
          <w:pPr>
            <w:pStyle w:val="19"/>
            <w:tabs>
              <w:tab w:val="right" w:leader="dot" w:pos="9582"/>
            </w:tabs>
          </w:pPr>
          <w:r>
            <w:rPr>
              <w:color w:val="auto"/>
              <w:highlight w:val="none"/>
            </w:rPr>
            <w:fldChar w:fldCharType="begin"/>
          </w:r>
          <w:r>
            <w:rPr>
              <w:highlight w:val="none"/>
            </w:rPr>
            <w:instrText xml:space="preserve"> HYPERLINK \l _Toc1586891829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_Toc1586891829 \h </w:instrText>
          </w:r>
          <w:r>
            <w:fldChar w:fldCharType="separate"/>
          </w:r>
          <w:r>
            <w:t>43</w:t>
          </w:r>
          <w:r>
            <w:fldChar w:fldCharType="end"/>
          </w:r>
          <w:r>
            <w:rPr>
              <w:color w:val="auto"/>
              <w:highlight w:val="none"/>
            </w:rPr>
            <w:fldChar w:fldCharType="end"/>
          </w:r>
        </w:p>
        <w:p w14:paraId="2773CD79">
          <w:pPr>
            <w:pStyle w:val="19"/>
            <w:tabs>
              <w:tab w:val="right" w:leader="dot" w:pos="9582"/>
            </w:tabs>
          </w:pPr>
          <w:r>
            <w:rPr>
              <w:color w:val="auto"/>
              <w:highlight w:val="none"/>
            </w:rPr>
            <w:fldChar w:fldCharType="begin"/>
          </w:r>
          <w:r>
            <w:rPr>
              <w:highlight w:val="none"/>
            </w:rPr>
            <w:instrText xml:space="preserve"> HYPERLINK \l _Toc642518973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_Toc642518973 \h </w:instrText>
          </w:r>
          <w:r>
            <w:fldChar w:fldCharType="separate"/>
          </w:r>
          <w:r>
            <w:t>44</w:t>
          </w:r>
          <w:r>
            <w:fldChar w:fldCharType="end"/>
          </w:r>
          <w:r>
            <w:rPr>
              <w:color w:val="auto"/>
              <w:highlight w:val="none"/>
            </w:rPr>
            <w:fldChar w:fldCharType="end"/>
          </w:r>
        </w:p>
        <w:p w14:paraId="1BDBB626">
          <w:pPr>
            <w:pStyle w:val="19"/>
            <w:tabs>
              <w:tab w:val="right" w:leader="dot" w:pos="9582"/>
            </w:tabs>
          </w:pPr>
          <w:r>
            <w:rPr>
              <w:color w:val="auto"/>
              <w:highlight w:val="none"/>
            </w:rPr>
            <w:fldChar w:fldCharType="begin"/>
          </w:r>
          <w:r>
            <w:rPr>
              <w:highlight w:val="none"/>
            </w:rPr>
            <w:instrText xml:space="preserve"> HYPERLINK \l _Toc631266799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_Toc631266799 \h </w:instrText>
          </w:r>
          <w:r>
            <w:fldChar w:fldCharType="separate"/>
          </w:r>
          <w:r>
            <w:t>44</w:t>
          </w:r>
          <w:r>
            <w:fldChar w:fldCharType="end"/>
          </w:r>
          <w:r>
            <w:rPr>
              <w:color w:val="auto"/>
              <w:highlight w:val="none"/>
            </w:rPr>
            <w:fldChar w:fldCharType="end"/>
          </w:r>
        </w:p>
        <w:p w14:paraId="1B026E59">
          <w:pPr>
            <w:pStyle w:val="19"/>
            <w:tabs>
              <w:tab w:val="right" w:leader="dot" w:pos="9582"/>
            </w:tabs>
          </w:pPr>
          <w:r>
            <w:rPr>
              <w:color w:val="auto"/>
              <w:highlight w:val="none"/>
            </w:rPr>
            <w:fldChar w:fldCharType="begin"/>
          </w:r>
          <w:r>
            <w:rPr>
              <w:highlight w:val="none"/>
            </w:rPr>
            <w:instrText xml:space="preserve"> HYPERLINK \l _Toc1025082654 </w:instrText>
          </w:r>
          <w:r>
            <w:rPr>
              <w:highlight w:val="none"/>
            </w:rPr>
            <w:fldChar w:fldCharType="separate"/>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zh-CN"/>
            </w:rPr>
            <w:t>北京市国际交往语言环境建设条例</w:t>
          </w:r>
          <w:r>
            <w:rPr>
              <w:rFonts w:hint="eastAsia" w:asciiTheme="minorEastAsia" w:hAnsiTheme="minorEastAsia" w:eastAsiaTheme="minorEastAsia"/>
              <w:szCs w:val="21"/>
              <w:highlight w:val="none"/>
            </w:rPr>
            <w:t>》案由4项</w:t>
          </w:r>
          <w:r>
            <w:tab/>
          </w:r>
          <w:r>
            <w:fldChar w:fldCharType="begin"/>
          </w:r>
          <w:r>
            <w:instrText xml:space="preserve"> PAGEREF _Toc1025082654 \h </w:instrText>
          </w:r>
          <w:r>
            <w:fldChar w:fldCharType="separate"/>
          </w:r>
          <w:r>
            <w:t>44</w:t>
          </w:r>
          <w:r>
            <w:fldChar w:fldCharType="end"/>
          </w:r>
          <w:r>
            <w:rPr>
              <w:color w:val="auto"/>
              <w:highlight w:val="none"/>
            </w:rPr>
            <w:fldChar w:fldCharType="end"/>
          </w:r>
        </w:p>
        <w:p w14:paraId="4F9EBCEA">
          <w:pPr>
            <w:pStyle w:val="17"/>
            <w:tabs>
              <w:tab w:val="right" w:leader="dot" w:pos="9582"/>
            </w:tabs>
          </w:pPr>
          <w:r>
            <w:rPr>
              <w:color w:val="auto"/>
              <w:highlight w:val="none"/>
            </w:rPr>
            <w:fldChar w:fldCharType="begin"/>
          </w:r>
          <w:r>
            <w:rPr>
              <w:highlight w:val="none"/>
            </w:rPr>
            <w:instrText xml:space="preserve"> HYPERLINK \l _Toc409146700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_Toc409146700 \h </w:instrText>
          </w:r>
          <w:r>
            <w:fldChar w:fldCharType="separate"/>
          </w:r>
          <w:r>
            <w:t>45</w:t>
          </w:r>
          <w:r>
            <w:fldChar w:fldCharType="end"/>
          </w:r>
          <w:r>
            <w:rPr>
              <w:color w:val="auto"/>
              <w:highlight w:val="none"/>
            </w:rPr>
            <w:fldChar w:fldCharType="end"/>
          </w:r>
        </w:p>
        <w:p w14:paraId="06796DDE">
          <w:pPr>
            <w:pStyle w:val="19"/>
            <w:tabs>
              <w:tab w:val="right" w:leader="dot" w:pos="9582"/>
            </w:tabs>
          </w:pPr>
          <w:r>
            <w:rPr>
              <w:color w:val="auto"/>
              <w:highlight w:val="none"/>
            </w:rPr>
            <w:fldChar w:fldCharType="begin"/>
          </w:r>
          <w:r>
            <w:rPr>
              <w:highlight w:val="none"/>
            </w:rPr>
            <w:instrText xml:space="preserve"> HYPERLINK \l _Toc1198600083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_Toc1198600083 \h </w:instrText>
          </w:r>
          <w:r>
            <w:fldChar w:fldCharType="separate"/>
          </w:r>
          <w:r>
            <w:t>45</w:t>
          </w:r>
          <w:r>
            <w:fldChar w:fldCharType="end"/>
          </w:r>
          <w:r>
            <w:rPr>
              <w:color w:val="auto"/>
              <w:highlight w:val="none"/>
            </w:rPr>
            <w:fldChar w:fldCharType="end"/>
          </w:r>
        </w:p>
        <w:p w14:paraId="63C8FDE1">
          <w:pPr>
            <w:pStyle w:val="19"/>
            <w:tabs>
              <w:tab w:val="right" w:leader="dot" w:pos="9582"/>
            </w:tabs>
          </w:pPr>
          <w:r>
            <w:rPr>
              <w:color w:val="auto"/>
              <w:highlight w:val="none"/>
            </w:rPr>
            <w:fldChar w:fldCharType="begin"/>
          </w:r>
          <w:r>
            <w:rPr>
              <w:highlight w:val="none"/>
            </w:rPr>
            <w:instrText xml:space="preserve"> HYPERLINK \l _Toc1203017829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_Toc1203017829 \h </w:instrText>
          </w:r>
          <w:r>
            <w:fldChar w:fldCharType="separate"/>
          </w:r>
          <w:r>
            <w:t>46</w:t>
          </w:r>
          <w:r>
            <w:fldChar w:fldCharType="end"/>
          </w:r>
          <w:r>
            <w:rPr>
              <w:color w:val="auto"/>
              <w:highlight w:val="none"/>
            </w:rPr>
            <w:fldChar w:fldCharType="end"/>
          </w:r>
        </w:p>
        <w:p w14:paraId="4035F66A">
          <w:pPr>
            <w:pStyle w:val="19"/>
            <w:tabs>
              <w:tab w:val="right" w:leader="dot" w:pos="9582"/>
            </w:tabs>
          </w:pPr>
          <w:r>
            <w:rPr>
              <w:color w:val="auto"/>
              <w:highlight w:val="none"/>
            </w:rPr>
            <w:fldChar w:fldCharType="begin"/>
          </w:r>
          <w:r>
            <w:rPr>
              <w:highlight w:val="none"/>
            </w:rPr>
            <w:instrText xml:space="preserve"> HYPERLINK \l _Toc1679121273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_Toc1679121273 \h </w:instrText>
          </w:r>
          <w:r>
            <w:fldChar w:fldCharType="separate"/>
          </w:r>
          <w:r>
            <w:t>47</w:t>
          </w:r>
          <w:r>
            <w:fldChar w:fldCharType="end"/>
          </w:r>
          <w:r>
            <w:rPr>
              <w:color w:val="auto"/>
              <w:highlight w:val="none"/>
            </w:rPr>
            <w:fldChar w:fldCharType="end"/>
          </w:r>
        </w:p>
        <w:p w14:paraId="239FE839">
          <w:pPr>
            <w:pStyle w:val="19"/>
            <w:tabs>
              <w:tab w:val="right" w:leader="dot" w:pos="9582"/>
            </w:tabs>
          </w:pPr>
          <w:r>
            <w:rPr>
              <w:color w:val="auto"/>
              <w:highlight w:val="none"/>
            </w:rPr>
            <w:fldChar w:fldCharType="begin"/>
          </w:r>
          <w:r>
            <w:rPr>
              <w:highlight w:val="none"/>
            </w:rPr>
            <w:instrText xml:space="preserve"> HYPERLINK \l _Toc1251091362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_Toc1251091362 \h </w:instrText>
          </w:r>
          <w:r>
            <w:fldChar w:fldCharType="separate"/>
          </w:r>
          <w:r>
            <w:t>50</w:t>
          </w:r>
          <w:r>
            <w:fldChar w:fldCharType="end"/>
          </w:r>
          <w:r>
            <w:rPr>
              <w:color w:val="auto"/>
              <w:highlight w:val="none"/>
            </w:rPr>
            <w:fldChar w:fldCharType="end"/>
          </w:r>
        </w:p>
        <w:p w14:paraId="258B91FD">
          <w:pPr>
            <w:pStyle w:val="17"/>
            <w:tabs>
              <w:tab w:val="right" w:leader="dot" w:pos="9582"/>
            </w:tabs>
          </w:pPr>
          <w:r>
            <w:rPr>
              <w:color w:val="auto"/>
              <w:highlight w:val="none"/>
            </w:rPr>
            <w:fldChar w:fldCharType="begin"/>
          </w:r>
          <w:r>
            <w:rPr>
              <w:highlight w:val="none"/>
            </w:rPr>
            <w:instrText xml:space="preserve"> HYPERLINK \l _Toc1701661218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_Toc1701661218 \h </w:instrText>
          </w:r>
          <w:r>
            <w:fldChar w:fldCharType="separate"/>
          </w:r>
          <w:r>
            <w:t>51</w:t>
          </w:r>
          <w:r>
            <w:fldChar w:fldCharType="end"/>
          </w:r>
          <w:r>
            <w:rPr>
              <w:color w:val="auto"/>
              <w:highlight w:val="none"/>
            </w:rPr>
            <w:fldChar w:fldCharType="end"/>
          </w:r>
        </w:p>
        <w:p w14:paraId="65B1AE6B">
          <w:pPr>
            <w:pStyle w:val="19"/>
            <w:tabs>
              <w:tab w:val="right" w:leader="dot" w:pos="9582"/>
            </w:tabs>
          </w:pPr>
          <w:r>
            <w:rPr>
              <w:color w:val="auto"/>
              <w:highlight w:val="none"/>
            </w:rPr>
            <w:fldChar w:fldCharType="begin"/>
          </w:r>
          <w:r>
            <w:rPr>
              <w:highlight w:val="none"/>
            </w:rPr>
            <w:instrText xml:space="preserve"> HYPERLINK \l _Toc1733834408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_Toc1733834408 \h </w:instrText>
          </w:r>
          <w:r>
            <w:fldChar w:fldCharType="separate"/>
          </w:r>
          <w:r>
            <w:t>51</w:t>
          </w:r>
          <w:r>
            <w:fldChar w:fldCharType="end"/>
          </w:r>
          <w:r>
            <w:rPr>
              <w:color w:val="auto"/>
              <w:highlight w:val="none"/>
            </w:rPr>
            <w:fldChar w:fldCharType="end"/>
          </w:r>
        </w:p>
        <w:p w14:paraId="2F7E92D3">
          <w:pPr>
            <w:pStyle w:val="19"/>
            <w:tabs>
              <w:tab w:val="right" w:leader="dot" w:pos="9582"/>
            </w:tabs>
          </w:pPr>
          <w:r>
            <w:rPr>
              <w:color w:val="auto"/>
              <w:highlight w:val="none"/>
            </w:rPr>
            <w:fldChar w:fldCharType="begin"/>
          </w:r>
          <w:r>
            <w:rPr>
              <w:highlight w:val="none"/>
            </w:rPr>
            <w:instrText xml:space="preserve"> HYPERLINK \l _Toc1724443293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_Toc1724443293 \h </w:instrText>
          </w:r>
          <w:r>
            <w:fldChar w:fldCharType="separate"/>
          </w:r>
          <w:r>
            <w:t>61</w:t>
          </w:r>
          <w:r>
            <w:fldChar w:fldCharType="end"/>
          </w:r>
          <w:r>
            <w:rPr>
              <w:color w:val="auto"/>
              <w:highlight w:val="none"/>
            </w:rPr>
            <w:fldChar w:fldCharType="end"/>
          </w:r>
        </w:p>
        <w:p w14:paraId="6D768E50">
          <w:pPr>
            <w:pStyle w:val="19"/>
            <w:tabs>
              <w:tab w:val="right" w:leader="dot" w:pos="9582"/>
            </w:tabs>
          </w:pPr>
          <w:r>
            <w:rPr>
              <w:color w:val="auto"/>
              <w:highlight w:val="none"/>
            </w:rPr>
            <w:fldChar w:fldCharType="begin"/>
          </w:r>
          <w:r>
            <w:rPr>
              <w:highlight w:val="none"/>
            </w:rPr>
            <w:instrText xml:space="preserve"> HYPERLINK \l _Toc1398569312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_Toc1398569312 \h </w:instrText>
          </w:r>
          <w:r>
            <w:fldChar w:fldCharType="separate"/>
          </w:r>
          <w:r>
            <w:t>71</w:t>
          </w:r>
          <w:r>
            <w:fldChar w:fldCharType="end"/>
          </w:r>
          <w:r>
            <w:rPr>
              <w:color w:val="auto"/>
              <w:highlight w:val="none"/>
            </w:rPr>
            <w:fldChar w:fldCharType="end"/>
          </w:r>
        </w:p>
        <w:p w14:paraId="41840723">
          <w:pPr>
            <w:pStyle w:val="19"/>
            <w:tabs>
              <w:tab w:val="right" w:leader="dot" w:pos="9582"/>
            </w:tabs>
          </w:pPr>
          <w:r>
            <w:rPr>
              <w:color w:val="auto"/>
              <w:highlight w:val="none"/>
            </w:rPr>
            <w:fldChar w:fldCharType="begin"/>
          </w:r>
          <w:r>
            <w:rPr>
              <w:highlight w:val="none"/>
            </w:rPr>
            <w:instrText xml:space="preserve"> HYPERLINK \l _Toc513252856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_Toc513252856 \h </w:instrText>
          </w:r>
          <w:r>
            <w:fldChar w:fldCharType="separate"/>
          </w:r>
          <w:r>
            <w:t>71</w:t>
          </w:r>
          <w:r>
            <w:fldChar w:fldCharType="end"/>
          </w:r>
          <w:r>
            <w:rPr>
              <w:color w:val="auto"/>
              <w:highlight w:val="none"/>
            </w:rPr>
            <w:fldChar w:fldCharType="end"/>
          </w:r>
        </w:p>
        <w:p w14:paraId="4D90D836">
          <w:pPr>
            <w:pStyle w:val="19"/>
            <w:tabs>
              <w:tab w:val="right" w:leader="dot" w:pos="9582"/>
            </w:tabs>
          </w:pPr>
          <w:r>
            <w:rPr>
              <w:color w:val="auto"/>
              <w:highlight w:val="none"/>
            </w:rPr>
            <w:fldChar w:fldCharType="begin"/>
          </w:r>
          <w:r>
            <w:rPr>
              <w:highlight w:val="none"/>
            </w:rPr>
            <w:instrText xml:space="preserve"> HYPERLINK \l _Toc890622862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_Toc890622862 \h </w:instrText>
          </w:r>
          <w:r>
            <w:fldChar w:fldCharType="separate"/>
          </w:r>
          <w:r>
            <w:t>72</w:t>
          </w:r>
          <w:r>
            <w:fldChar w:fldCharType="end"/>
          </w:r>
          <w:r>
            <w:rPr>
              <w:color w:val="auto"/>
              <w:highlight w:val="none"/>
            </w:rPr>
            <w:fldChar w:fldCharType="end"/>
          </w:r>
        </w:p>
        <w:p w14:paraId="091F6E74">
          <w:pPr>
            <w:pStyle w:val="19"/>
            <w:tabs>
              <w:tab w:val="right" w:leader="dot" w:pos="9582"/>
            </w:tabs>
          </w:pPr>
          <w:r>
            <w:rPr>
              <w:color w:val="auto"/>
              <w:highlight w:val="none"/>
            </w:rPr>
            <w:fldChar w:fldCharType="begin"/>
          </w:r>
          <w:r>
            <w:rPr>
              <w:highlight w:val="none"/>
            </w:rPr>
            <w:instrText xml:space="preserve"> HYPERLINK \l _Toc1462488699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_Toc1462488699 \h </w:instrText>
          </w:r>
          <w:r>
            <w:fldChar w:fldCharType="separate"/>
          </w:r>
          <w:r>
            <w:t>75</w:t>
          </w:r>
          <w:r>
            <w:fldChar w:fldCharType="end"/>
          </w:r>
          <w:r>
            <w:rPr>
              <w:color w:val="auto"/>
              <w:highlight w:val="none"/>
            </w:rPr>
            <w:fldChar w:fldCharType="end"/>
          </w:r>
        </w:p>
        <w:p w14:paraId="64EDEEAD">
          <w:pPr>
            <w:pStyle w:val="19"/>
            <w:tabs>
              <w:tab w:val="right" w:leader="dot" w:pos="9582"/>
            </w:tabs>
          </w:pPr>
          <w:r>
            <w:rPr>
              <w:color w:val="auto"/>
              <w:highlight w:val="none"/>
            </w:rPr>
            <w:fldChar w:fldCharType="begin"/>
          </w:r>
          <w:r>
            <w:rPr>
              <w:highlight w:val="none"/>
            </w:rPr>
            <w:instrText xml:space="preserve"> HYPERLINK \l _Toc35547598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_Toc35547598 \h </w:instrText>
          </w:r>
          <w:r>
            <w:fldChar w:fldCharType="separate"/>
          </w:r>
          <w:r>
            <w:t>75</w:t>
          </w:r>
          <w:r>
            <w:fldChar w:fldCharType="end"/>
          </w:r>
          <w:r>
            <w:rPr>
              <w:color w:val="auto"/>
              <w:highlight w:val="none"/>
            </w:rPr>
            <w:fldChar w:fldCharType="end"/>
          </w:r>
        </w:p>
        <w:p w14:paraId="4A4FABC8">
          <w:pPr>
            <w:pStyle w:val="19"/>
            <w:tabs>
              <w:tab w:val="right" w:leader="dot" w:pos="9582"/>
            </w:tabs>
          </w:pPr>
          <w:r>
            <w:rPr>
              <w:color w:val="auto"/>
              <w:highlight w:val="none"/>
            </w:rPr>
            <w:fldChar w:fldCharType="begin"/>
          </w:r>
          <w:r>
            <w:rPr>
              <w:highlight w:val="none"/>
            </w:rPr>
            <w:instrText xml:space="preserve"> HYPERLINK \l _Toc1666139629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_Toc1666139629 \h </w:instrText>
          </w:r>
          <w:r>
            <w:fldChar w:fldCharType="separate"/>
          </w:r>
          <w:r>
            <w:t>75</w:t>
          </w:r>
          <w:r>
            <w:fldChar w:fldCharType="end"/>
          </w:r>
          <w:r>
            <w:rPr>
              <w:color w:val="auto"/>
              <w:highlight w:val="none"/>
            </w:rPr>
            <w:fldChar w:fldCharType="end"/>
          </w:r>
        </w:p>
        <w:p w14:paraId="4982E0E0">
          <w:pPr>
            <w:pStyle w:val="19"/>
            <w:tabs>
              <w:tab w:val="right" w:leader="dot" w:pos="9582"/>
            </w:tabs>
          </w:pPr>
          <w:r>
            <w:rPr>
              <w:color w:val="auto"/>
              <w:highlight w:val="none"/>
            </w:rPr>
            <w:fldChar w:fldCharType="begin"/>
          </w:r>
          <w:r>
            <w:rPr>
              <w:highlight w:val="none"/>
            </w:rPr>
            <w:instrText xml:space="preserve"> HYPERLINK \l _Toc1354018619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_Toc1354018619 \h </w:instrText>
          </w:r>
          <w:r>
            <w:fldChar w:fldCharType="separate"/>
          </w:r>
          <w:r>
            <w:t>79</w:t>
          </w:r>
          <w:r>
            <w:fldChar w:fldCharType="end"/>
          </w:r>
          <w:r>
            <w:rPr>
              <w:color w:val="auto"/>
              <w:highlight w:val="none"/>
            </w:rPr>
            <w:fldChar w:fldCharType="end"/>
          </w:r>
        </w:p>
        <w:p w14:paraId="247F5E4E">
          <w:pPr>
            <w:pStyle w:val="19"/>
            <w:tabs>
              <w:tab w:val="right" w:leader="dot" w:pos="9582"/>
            </w:tabs>
          </w:pPr>
          <w:r>
            <w:rPr>
              <w:color w:val="auto"/>
              <w:highlight w:val="none"/>
            </w:rPr>
            <w:fldChar w:fldCharType="begin"/>
          </w:r>
          <w:r>
            <w:rPr>
              <w:highlight w:val="none"/>
            </w:rPr>
            <w:instrText xml:space="preserve"> HYPERLINK \l _Toc1120233254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_Toc1120233254 \h </w:instrText>
          </w:r>
          <w:r>
            <w:fldChar w:fldCharType="separate"/>
          </w:r>
          <w:r>
            <w:t>79</w:t>
          </w:r>
          <w:r>
            <w:fldChar w:fldCharType="end"/>
          </w:r>
          <w:r>
            <w:rPr>
              <w:color w:val="auto"/>
              <w:highlight w:val="none"/>
            </w:rPr>
            <w:fldChar w:fldCharType="end"/>
          </w:r>
        </w:p>
        <w:p w14:paraId="2AA5A64C">
          <w:pPr>
            <w:pStyle w:val="17"/>
            <w:tabs>
              <w:tab w:val="right" w:leader="dot" w:pos="9582"/>
            </w:tabs>
          </w:pPr>
          <w:r>
            <w:rPr>
              <w:color w:val="auto"/>
              <w:highlight w:val="none"/>
            </w:rPr>
            <w:fldChar w:fldCharType="begin"/>
          </w:r>
          <w:r>
            <w:rPr>
              <w:highlight w:val="none"/>
            </w:rPr>
            <w:instrText xml:space="preserve"> HYPERLINK \l _Toc1698991440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_Toc1698991440 \h </w:instrText>
          </w:r>
          <w:r>
            <w:fldChar w:fldCharType="separate"/>
          </w:r>
          <w:r>
            <w:t>81</w:t>
          </w:r>
          <w:r>
            <w:fldChar w:fldCharType="end"/>
          </w:r>
          <w:r>
            <w:rPr>
              <w:color w:val="auto"/>
              <w:highlight w:val="none"/>
            </w:rPr>
            <w:fldChar w:fldCharType="end"/>
          </w:r>
        </w:p>
        <w:p w14:paraId="7E2FFFCD">
          <w:pPr>
            <w:pStyle w:val="19"/>
            <w:tabs>
              <w:tab w:val="right" w:leader="dot" w:pos="9582"/>
            </w:tabs>
          </w:pPr>
          <w:r>
            <w:rPr>
              <w:color w:val="auto"/>
              <w:highlight w:val="none"/>
            </w:rPr>
            <w:fldChar w:fldCharType="begin"/>
          </w:r>
          <w:r>
            <w:rPr>
              <w:highlight w:val="none"/>
            </w:rPr>
            <w:instrText xml:space="preserve"> HYPERLINK \l _Toc1387171848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_Toc1387171848 \h </w:instrText>
          </w:r>
          <w:r>
            <w:fldChar w:fldCharType="separate"/>
          </w:r>
          <w:r>
            <w:t>81</w:t>
          </w:r>
          <w:r>
            <w:fldChar w:fldCharType="end"/>
          </w:r>
          <w:r>
            <w:rPr>
              <w:color w:val="auto"/>
              <w:highlight w:val="none"/>
            </w:rPr>
            <w:fldChar w:fldCharType="end"/>
          </w:r>
        </w:p>
        <w:p w14:paraId="32344304">
          <w:pPr>
            <w:pStyle w:val="19"/>
            <w:tabs>
              <w:tab w:val="right" w:leader="dot" w:pos="9582"/>
            </w:tabs>
          </w:pPr>
          <w:r>
            <w:rPr>
              <w:color w:val="auto"/>
              <w:highlight w:val="none"/>
            </w:rPr>
            <w:fldChar w:fldCharType="begin"/>
          </w:r>
          <w:r>
            <w:rPr>
              <w:highlight w:val="none"/>
            </w:rPr>
            <w:instrText xml:space="preserve"> HYPERLINK \l _Toc2017253888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_Toc2017253888 \h </w:instrText>
          </w:r>
          <w:r>
            <w:fldChar w:fldCharType="separate"/>
          </w:r>
          <w:r>
            <w:t>84</w:t>
          </w:r>
          <w:r>
            <w:fldChar w:fldCharType="end"/>
          </w:r>
          <w:r>
            <w:rPr>
              <w:color w:val="auto"/>
              <w:highlight w:val="none"/>
            </w:rPr>
            <w:fldChar w:fldCharType="end"/>
          </w:r>
        </w:p>
        <w:p w14:paraId="65BE5B3C">
          <w:pPr>
            <w:pStyle w:val="19"/>
            <w:tabs>
              <w:tab w:val="right" w:leader="dot" w:pos="9582"/>
            </w:tabs>
          </w:pPr>
          <w:r>
            <w:rPr>
              <w:color w:val="auto"/>
              <w:highlight w:val="none"/>
            </w:rPr>
            <w:fldChar w:fldCharType="begin"/>
          </w:r>
          <w:r>
            <w:rPr>
              <w:highlight w:val="none"/>
            </w:rPr>
            <w:instrText xml:space="preserve"> HYPERLINK \l _Toc360749574 </w:instrText>
          </w:r>
          <w:r>
            <w:rPr>
              <w:highlight w:val="none"/>
            </w:rPr>
            <w:fldChar w:fldCharType="separate"/>
          </w:r>
          <w:r>
            <w:rPr>
              <w:rFonts w:hint="eastAsia" w:asciiTheme="minorEastAsia" w:hAnsiTheme="minorEastAsia" w:eastAsiaTheme="minorEastAsia"/>
              <w:szCs w:val="21"/>
              <w:highlight w:val="none"/>
            </w:rPr>
            <w:t>《北京市古树名木保护管理条例》案由11项</w:t>
          </w:r>
          <w:r>
            <w:tab/>
          </w:r>
          <w:r>
            <w:fldChar w:fldCharType="begin"/>
          </w:r>
          <w:r>
            <w:instrText xml:space="preserve"> PAGEREF _Toc360749574 \h </w:instrText>
          </w:r>
          <w:r>
            <w:fldChar w:fldCharType="separate"/>
          </w:r>
          <w:r>
            <w:t>85</w:t>
          </w:r>
          <w:r>
            <w:fldChar w:fldCharType="end"/>
          </w:r>
          <w:r>
            <w:rPr>
              <w:color w:val="auto"/>
              <w:highlight w:val="none"/>
            </w:rPr>
            <w:fldChar w:fldCharType="end"/>
          </w:r>
        </w:p>
        <w:p w14:paraId="6307C1EA">
          <w:pPr>
            <w:pStyle w:val="19"/>
            <w:tabs>
              <w:tab w:val="right" w:leader="dot" w:pos="9582"/>
            </w:tabs>
          </w:pPr>
          <w:r>
            <w:rPr>
              <w:color w:val="auto"/>
              <w:highlight w:val="none"/>
            </w:rPr>
            <w:fldChar w:fldCharType="begin"/>
          </w:r>
          <w:r>
            <w:rPr>
              <w:highlight w:val="none"/>
            </w:rPr>
            <w:instrText xml:space="preserve"> HYPERLINK \l _Toc1717509314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_Toc1717509314 \h </w:instrText>
          </w:r>
          <w:r>
            <w:fldChar w:fldCharType="separate"/>
          </w:r>
          <w:r>
            <w:t>88</w:t>
          </w:r>
          <w:r>
            <w:fldChar w:fldCharType="end"/>
          </w:r>
          <w:r>
            <w:rPr>
              <w:color w:val="auto"/>
              <w:highlight w:val="none"/>
            </w:rPr>
            <w:fldChar w:fldCharType="end"/>
          </w:r>
        </w:p>
        <w:p w14:paraId="2DEFE514">
          <w:pPr>
            <w:pStyle w:val="17"/>
            <w:tabs>
              <w:tab w:val="right" w:leader="dot" w:pos="9582"/>
            </w:tabs>
          </w:pPr>
          <w:r>
            <w:rPr>
              <w:color w:val="auto"/>
              <w:highlight w:val="none"/>
            </w:rPr>
            <w:fldChar w:fldCharType="begin"/>
          </w:r>
          <w:r>
            <w:rPr>
              <w:highlight w:val="none"/>
            </w:rPr>
            <w:instrText xml:space="preserve"> HYPERLINK \l _Toc1254258881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_Toc1254258881 \h </w:instrText>
          </w:r>
          <w:r>
            <w:fldChar w:fldCharType="separate"/>
          </w:r>
          <w:r>
            <w:t>90</w:t>
          </w:r>
          <w:r>
            <w:fldChar w:fldCharType="end"/>
          </w:r>
          <w:r>
            <w:rPr>
              <w:color w:val="auto"/>
              <w:highlight w:val="none"/>
            </w:rPr>
            <w:fldChar w:fldCharType="end"/>
          </w:r>
        </w:p>
        <w:p w14:paraId="36E16CDA">
          <w:pPr>
            <w:pStyle w:val="19"/>
            <w:tabs>
              <w:tab w:val="right" w:leader="dot" w:pos="9582"/>
            </w:tabs>
          </w:pPr>
          <w:r>
            <w:rPr>
              <w:color w:val="auto"/>
              <w:highlight w:val="none"/>
            </w:rPr>
            <w:fldChar w:fldCharType="begin"/>
          </w:r>
          <w:r>
            <w:rPr>
              <w:highlight w:val="none"/>
            </w:rPr>
            <w:instrText xml:space="preserve"> HYPERLINK \l _Toc1278491967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_Toc1278491967 \h </w:instrText>
          </w:r>
          <w:r>
            <w:fldChar w:fldCharType="separate"/>
          </w:r>
          <w:r>
            <w:t>90</w:t>
          </w:r>
          <w:r>
            <w:fldChar w:fldCharType="end"/>
          </w:r>
          <w:r>
            <w:rPr>
              <w:color w:val="auto"/>
              <w:highlight w:val="none"/>
            </w:rPr>
            <w:fldChar w:fldCharType="end"/>
          </w:r>
        </w:p>
        <w:p w14:paraId="7FB1C0AF">
          <w:pPr>
            <w:pStyle w:val="19"/>
            <w:tabs>
              <w:tab w:val="right" w:leader="dot" w:pos="9582"/>
            </w:tabs>
          </w:pPr>
          <w:r>
            <w:rPr>
              <w:color w:val="auto"/>
              <w:highlight w:val="none"/>
            </w:rPr>
            <w:fldChar w:fldCharType="begin"/>
          </w:r>
          <w:r>
            <w:rPr>
              <w:highlight w:val="none"/>
            </w:rPr>
            <w:instrText xml:space="preserve"> HYPERLINK \l _Toc1285855557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_Toc1285855557 \h </w:instrText>
          </w:r>
          <w:r>
            <w:fldChar w:fldCharType="separate"/>
          </w:r>
          <w:r>
            <w:t>94</w:t>
          </w:r>
          <w:r>
            <w:fldChar w:fldCharType="end"/>
          </w:r>
          <w:r>
            <w:rPr>
              <w:color w:val="auto"/>
              <w:highlight w:val="none"/>
            </w:rPr>
            <w:fldChar w:fldCharType="end"/>
          </w:r>
        </w:p>
        <w:p w14:paraId="422D6586">
          <w:pPr>
            <w:pStyle w:val="19"/>
            <w:tabs>
              <w:tab w:val="right" w:leader="dot" w:pos="9582"/>
            </w:tabs>
          </w:pPr>
          <w:r>
            <w:rPr>
              <w:color w:val="auto"/>
              <w:highlight w:val="none"/>
            </w:rPr>
            <w:fldChar w:fldCharType="begin"/>
          </w:r>
          <w:r>
            <w:rPr>
              <w:highlight w:val="none"/>
            </w:rPr>
            <w:instrText xml:space="preserve"> HYPERLINK \l _Toc862637968 </w:instrText>
          </w:r>
          <w:r>
            <w:rPr>
              <w:highlight w:val="none"/>
            </w:rPr>
            <w:fldChar w:fldCharType="separate"/>
          </w:r>
          <w:r>
            <w:rPr>
              <w:rFonts w:hint="eastAsia" w:asciiTheme="minorEastAsia" w:hAnsiTheme="minorEastAsia" w:eastAsiaTheme="minorEastAsia"/>
              <w:szCs w:val="21"/>
              <w:highlight w:val="none"/>
            </w:rPr>
            <w:t>《北京市环境噪声污染防治办法》案由2项</w:t>
          </w:r>
          <w:r>
            <w:tab/>
          </w:r>
          <w:r>
            <w:fldChar w:fldCharType="begin"/>
          </w:r>
          <w:r>
            <w:instrText xml:space="preserve"> PAGEREF _Toc862637968 \h </w:instrText>
          </w:r>
          <w:r>
            <w:fldChar w:fldCharType="separate"/>
          </w:r>
          <w:r>
            <w:t>95</w:t>
          </w:r>
          <w:r>
            <w:fldChar w:fldCharType="end"/>
          </w:r>
          <w:r>
            <w:rPr>
              <w:color w:val="auto"/>
              <w:highlight w:val="none"/>
            </w:rPr>
            <w:fldChar w:fldCharType="end"/>
          </w:r>
        </w:p>
        <w:p w14:paraId="1944FD23">
          <w:pPr>
            <w:pStyle w:val="19"/>
            <w:tabs>
              <w:tab w:val="right" w:leader="dot" w:pos="9582"/>
            </w:tabs>
          </w:pPr>
          <w:r>
            <w:rPr>
              <w:color w:val="auto"/>
              <w:highlight w:val="none"/>
            </w:rPr>
            <w:fldChar w:fldCharType="begin"/>
          </w:r>
          <w:r>
            <w:rPr>
              <w:highlight w:val="none"/>
            </w:rPr>
            <w:instrText xml:space="preserve"> HYPERLINK \l _Toc1220479602 </w:instrText>
          </w:r>
          <w:r>
            <w:rPr>
              <w:highlight w:val="none"/>
            </w:rPr>
            <w:fldChar w:fldCharType="separate"/>
          </w:r>
          <w:r>
            <w:rPr>
              <w:rFonts w:hint="eastAsia" w:asciiTheme="minorEastAsia" w:hAnsiTheme="minorEastAsia" w:eastAsiaTheme="minorEastAsia"/>
              <w:szCs w:val="21"/>
              <w:highlight w:val="none"/>
            </w:rPr>
            <w:t>《中华人民共和国噪声污染防治法》案由3项</w:t>
          </w:r>
          <w:r>
            <w:tab/>
          </w:r>
          <w:r>
            <w:fldChar w:fldCharType="begin"/>
          </w:r>
          <w:r>
            <w:instrText xml:space="preserve"> PAGEREF _Toc1220479602 \h </w:instrText>
          </w:r>
          <w:r>
            <w:fldChar w:fldCharType="separate"/>
          </w:r>
          <w:r>
            <w:t>95</w:t>
          </w:r>
          <w:r>
            <w:fldChar w:fldCharType="end"/>
          </w:r>
          <w:r>
            <w:rPr>
              <w:color w:val="auto"/>
              <w:highlight w:val="none"/>
            </w:rPr>
            <w:fldChar w:fldCharType="end"/>
          </w:r>
        </w:p>
        <w:p w14:paraId="7BCF2BAE">
          <w:pPr>
            <w:pStyle w:val="17"/>
            <w:tabs>
              <w:tab w:val="right" w:leader="dot" w:pos="9582"/>
            </w:tabs>
          </w:pPr>
          <w:r>
            <w:rPr>
              <w:color w:val="auto"/>
              <w:highlight w:val="none"/>
            </w:rPr>
            <w:fldChar w:fldCharType="begin"/>
          </w:r>
          <w:r>
            <w:rPr>
              <w:highlight w:val="none"/>
            </w:rPr>
            <w:instrText xml:space="preserve"> HYPERLINK \l _Toc1725777654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_Toc1725777654 \h </w:instrText>
          </w:r>
          <w:r>
            <w:fldChar w:fldCharType="separate"/>
          </w:r>
          <w:r>
            <w:t>96</w:t>
          </w:r>
          <w:r>
            <w:fldChar w:fldCharType="end"/>
          </w:r>
          <w:r>
            <w:rPr>
              <w:color w:val="auto"/>
              <w:highlight w:val="none"/>
            </w:rPr>
            <w:fldChar w:fldCharType="end"/>
          </w:r>
        </w:p>
        <w:p w14:paraId="5A016BC1">
          <w:pPr>
            <w:pStyle w:val="19"/>
            <w:tabs>
              <w:tab w:val="right" w:leader="dot" w:pos="9582"/>
            </w:tabs>
          </w:pPr>
          <w:r>
            <w:rPr>
              <w:color w:val="auto"/>
              <w:highlight w:val="none"/>
            </w:rPr>
            <w:fldChar w:fldCharType="begin"/>
          </w:r>
          <w:r>
            <w:rPr>
              <w:highlight w:val="none"/>
            </w:rPr>
            <w:instrText xml:space="preserve"> HYPERLINK \l _Toc302046149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_Toc302046149 \h </w:instrText>
          </w:r>
          <w:r>
            <w:fldChar w:fldCharType="separate"/>
          </w:r>
          <w:r>
            <w:t>96</w:t>
          </w:r>
          <w:r>
            <w:fldChar w:fldCharType="end"/>
          </w:r>
          <w:r>
            <w:rPr>
              <w:color w:val="auto"/>
              <w:highlight w:val="none"/>
            </w:rPr>
            <w:fldChar w:fldCharType="end"/>
          </w:r>
        </w:p>
        <w:p w14:paraId="6C07F52F">
          <w:pPr>
            <w:pStyle w:val="19"/>
            <w:tabs>
              <w:tab w:val="right" w:leader="dot" w:pos="9582"/>
            </w:tabs>
          </w:pPr>
          <w:r>
            <w:rPr>
              <w:color w:val="auto"/>
              <w:highlight w:val="none"/>
            </w:rPr>
            <w:fldChar w:fldCharType="begin"/>
          </w:r>
          <w:r>
            <w:rPr>
              <w:highlight w:val="none"/>
            </w:rPr>
            <w:instrText xml:space="preserve"> HYPERLINK \l _Toc1862998576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_Toc1862998576 \h </w:instrText>
          </w:r>
          <w:r>
            <w:fldChar w:fldCharType="separate"/>
          </w:r>
          <w:r>
            <w:t>98</w:t>
          </w:r>
          <w:r>
            <w:fldChar w:fldCharType="end"/>
          </w:r>
          <w:r>
            <w:rPr>
              <w:color w:val="auto"/>
              <w:highlight w:val="none"/>
            </w:rPr>
            <w:fldChar w:fldCharType="end"/>
          </w:r>
        </w:p>
        <w:p w14:paraId="38A8F415">
          <w:pPr>
            <w:pStyle w:val="17"/>
            <w:tabs>
              <w:tab w:val="right" w:leader="dot" w:pos="9582"/>
            </w:tabs>
          </w:pPr>
          <w:r>
            <w:rPr>
              <w:color w:val="auto"/>
              <w:highlight w:val="none"/>
            </w:rPr>
            <w:fldChar w:fldCharType="begin"/>
          </w:r>
          <w:r>
            <w:rPr>
              <w:highlight w:val="none"/>
            </w:rPr>
            <w:instrText xml:space="preserve"> HYPERLINK \l _Toc209560805 </w:instrText>
          </w:r>
          <w:r>
            <w:rPr>
              <w:highlight w:val="none"/>
            </w:rPr>
            <w:fldChar w:fldCharType="separate"/>
          </w:r>
          <w:r>
            <w:rPr>
              <w:rFonts w:hint="eastAsia" w:ascii="黑体" w:hAnsi="黑体" w:eastAsia="黑体"/>
              <w:szCs w:val="36"/>
              <w:highlight w:val="none"/>
            </w:rPr>
            <w:t>停车场管理方面案由</w:t>
          </w:r>
          <w:r>
            <w:tab/>
          </w:r>
          <w:r>
            <w:fldChar w:fldCharType="begin"/>
          </w:r>
          <w:r>
            <w:instrText xml:space="preserve"> PAGEREF _Toc209560805 \h </w:instrText>
          </w:r>
          <w:r>
            <w:fldChar w:fldCharType="separate"/>
          </w:r>
          <w:r>
            <w:t>101</w:t>
          </w:r>
          <w:r>
            <w:fldChar w:fldCharType="end"/>
          </w:r>
          <w:r>
            <w:rPr>
              <w:color w:val="auto"/>
              <w:highlight w:val="none"/>
            </w:rPr>
            <w:fldChar w:fldCharType="end"/>
          </w:r>
        </w:p>
        <w:p w14:paraId="2EDE9AF3">
          <w:pPr>
            <w:pStyle w:val="19"/>
            <w:tabs>
              <w:tab w:val="right" w:leader="dot" w:pos="9582"/>
            </w:tabs>
          </w:pPr>
          <w:r>
            <w:rPr>
              <w:color w:val="auto"/>
              <w:highlight w:val="none"/>
            </w:rPr>
            <w:fldChar w:fldCharType="begin"/>
          </w:r>
          <w:r>
            <w:rPr>
              <w:highlight w:val="none"/>
            </w:rPr>
            <w:instrText xml:space="preserve"> HYPERLINK \l _Toc1327128803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_Toc1327128803 \h </w:instrText>
          </w:r>
          <w:r>
            <w:fldChar w:fldCharType="separate"/>
          </w:r>
          <w:r>
            <w:t>101</w:t>
          </w:r>
          <w:r>
            <w:fldChar w:fldCharType="end"/>
          </w:r>
          <w:r>
            <w:rPr>
              <w:color w:val="auto"/>
              <w:highlight w:val="none"/>
            </w:rPr>
            <w:fldChar w:fldCharType="end"/>
          </w:r>
        </w:p>
        <w:p w14:paraId="0FE2A325">
          <w:pPr>
            <w:pStyle w:val="19"/>
            <w:tabs>
              <w:tab w:val="right" w:leader="dot" w:pos="9582"/>
            </w:tabs>
          </w:pPr>
          <w:r>
            <w:rPr>
              <w:color w:val="auto"/>
              <w:highlight w:val="none"/>
            </w:rPr>
            <w:fldChar w:fldCharType="begin"/>
          </w:r>
          <w:r>
            <w:rPr>
              <w:highlight w:val="none"/>
            </w:rPr>
            <w:instrText xml:space="preserve"> HYPERLINK \l _Toc124661628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_Toc124661628 \h </w:instrText>
          </w:r>
          <w:r>
            <w:fldChar w:fldCharType="separate"/>
          </w:r>
          <w:r>
            <w:t>104</w:t>
          </w:r>
          <w:r>
            <w:fldChar w:fldCharType="end"/>
          </w:r>
          <w:r>
            <w:rPr>
              <w:color w:val="auto"/>
              <w:highlight w:val="none"/>
            </w:rPr>
            <w:fldChar w:fldCharType="end"/>
          </w:r>
        </w:p>
        <w:p w14:paraId="6702D9CA">
          <w:pPr>
            <w:pStyle w:val="19"/>
            <w:tabs>
              <w:tab w:val="right" w:leader="dot" w:pos="9582"/>
            </w:tabs>
          </w:pPr>
          <w:r>
            <w:rPr>
              <w:color w:val="auto"/>
              <w:highlight w:val="none"/>
            </w:rPr>
            <w:fldChar w:fldCharType="begin"/>
          </w:r>
          <w:r>
            <w:rPr>
              <w:highlight w:val="none"/>
            </w:rPr>
            <w:instrText xml:space="preserve"> HYPERLINK \l _Toc1408160888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_Toc1408160888 \h </w:instrText>
          </w:r>
          <w:r>
            <w:fldChar w:fldCharType="separate"/>
          </w:r>
          <w:r>
            <w:t>105</w:t>
          </w:r>
          <w:r>
            <w:fldChar w:fldCharType="end"/>
          </w:r>
          <w:r>
            <w:rPr>
              <w:color w:val="auto"/>
              <w:highlight w:val="none"/>
            </w:rPr>
            <w:fldChar w:fldCharType="end"/>
          </w:r>
        </w:p>
        <w:p w14:paraId="3C65CDE5">
          <w:pPr>
            <w:pStyle w:val="17"/>
            <w:tabs>
              <w:tab w:val="right" w:leader="dot" w:pos="9582"/>
            </w:tabs>
          </w:pPr>
          <w:r>
            <w:rPr>
              <w:color w:val="auto"/>
              <w:highlight w:val="none"/>
            </w:rPr>
            <w:fldChar w:fldCharType="begin"/>
          </w:r>
          <w:r>
            <w:rPr>
              <w:highlight w:val="none"/>
            </w:rPr>
            <w:instrText xml:space="preserve"> HYPERLINK \l _Toc382662984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_Toc382662984 \h </w:instrText>
          </w:r>
          <w:r>
            <w:fldChar w:fldCharType="separate"/>
          </w:r>
          <w:r>
            <w:t>106</w:t>
          </w:r>
          <w:r>
            <w:fldChar w:fldCharType="end"/>
          </w:r>
          <w:r>
            <w:rPr>
              <w:color w:val="auto"/>
              <w:highlight w:val="none"/>
            </w:rPr>
            <w:fldChar w:fldCharType="end"/>
          </w:r>
        </w:p>
        <w:p w14:paraId="2054E918">
          <w:pPr>
            <w:pStyle w:val="19"/>
            <w:tabs>
              <w:tab w:val="right" w:leader="dot" w:pos="9582"/>
            </w:tabs>
          </w:pPr>
          <w:r>
            <w:rPr>
              <w:color w:val="auto"/>
              <w:highlight w:val="none"/>
            </w:rPr>
            <w:fldChar w:fldCharType="begin"/>
          </w:r>
          <w:r>
            <w:rPr>
              <w:highlight w:val="none"/>
            </w:rPr>
            <w:instrText xml:space="preserve"> HYPERLINK \l _Toc1803782901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_Toc1803782901 \h </w:instrText>
          </w:r>
          <w:r>
            <w:fldChar w:fldCharType="separate"/>
          </w:r>
          <w:r>
            <w:t>106</w:t>
          </w:r>
          <w:r>
            <w:fldChar w:fldCharType="end"/>
          </w:r>
          <w:r>
            <w:rPr>
              <w:color w:val="auto"/>
              <w:highlight w:val="none"/>
            </w:rPr>
            <w:fldChar w:fldCharType="end"/>
          </w:r>
        </w:p>
        <w:p w14:paraId="0481D0FA">
          <w:pPr>
            <w:pStyle w:val="19"/>
            <w:tabs>
              <w:tab w:val="right" w:leader="dot" w:pos="9582"/>
            </w:tabs>
          </w:pPr>
          <w:r>
            <w:rPr>
              <w:color w:val="auto"/>
              <w:highlight w:val="none"/>
            </w:rPr>
            <w:fldChar w:fldCharType="begin"/>
          </w:r>
          <w:r>
            <w:rPr>
              <w:highlight w:val="none"/>
            </w:rPr>
            <w:instrText xml:space="preserve"> HYPERLINK \l _Toc511768602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_Toc511768602 \h </w:instrText>
          </w:r>
          <w:r>
            <w:fldChar w:fldCharType="separate"/>
          </w:r>
          <w:r>
            <w:t>107</w:t>
          </w:r>
          <w:r>
            <w:fldChar w:fldCharType="end"/>
          </w:r>
          <w:r>
            <w:rPr>
              <w:color w:val="auto"/>
              <w:highlight w:val="none"/>
            </w:rPr>
            <w:fldChar w:fldCharType="end"/>
          </w:r>
        </w:p>
        <w:p w14:paraId="5631416D">
          <w:pPr>
            <w:pStyle w:val="17"/>
            <w:tabs>
              <w:tab w:val="right" w:leader="dot" w:pos="9582"/>
            </w:tabs>
          </w:pPr>
          <w:r>
            <w:rPr>
              <w:color w:val="auto"/>
              <w:highlight w:val="none"/>
            </w:rPr>
            <w:fldChar w:fldCharType="begin"/>
          </w:r>
          <w:r>
            <w:rPr>
              <w:highlight w:val="none"/>
            </w:rPr>
            <w:instrText xml:space="preserve"> HYPERLINK \l _Toc2084324202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_Toc2084324202 \h </w:instrText>
          </w:r>
          <w:r>
            <w:fldChar w:fldCharType="separate"/>
          </w:r>
          <w:r>
            <w:t>107</w:t>
          </w:r>
          <w:r>
            <w:fldChar w:fldCharType="end"/>
          </w:r>
          <w:r>
            <w:rPr>
              <w:color w:val="auto"/>
              <w:highlight w:val="none"/>
            </w:rPr>
            <w:fldChar w:fldCharType="end"/>
          </w:r>
        </w:p>
        <w:p w14:paraId="58A3AC8B">
          <w:pPr>
            <w:pStyle w:val="19"/>
            <w:tabs>
              <w:tab w:val="right" w:leader="dot" w:pos="9582"/>
            </w:tabs>
          </w:pPr>
          <w:r>
            <w:rPr>
              <w:color w:val="auto"/>
              <w:highlight w:val="none"/>
            </w:rPr>
            <w:fldChar w:fldCharType="begin"/>
          </w:r>
          <w:r>
            <w:rPr>
              <w:highlight w:val="none"/>
            </w:rPr>
            <w:instrText xml:space="preserve"> HYPERLINK \l _Toc1390133661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_Toc1390133661 \h </w:instrText>
          </w:r>
          <w:r>
            <w:fldChar w:fldCharType="separate"/>
          </w:r>
          <w:r>
            <w:t>107</w:t>
          </w:r>
          <w:r>
            <w:fldChar w:fldCharType="end"/>
          </w:r>
          <w:r>
            <w:rPr>
              <w:color w:val="auto"/>
              <w:highlight w:val="none"/>
            </w:rPr>
            <w:fldChar w:fldCharType="end"/>
          </w:r>
        </w:p>
        <w:p w14:paraId="7ACBC654">
          <w:pPr>
            <w:pStyle w:val="17"/>
            <w:tabs>
              <w:tab w:val="right" w:leader="dot" w:pos="9582"/>
            </w:tabs>
          </w:pPr>
          <w:r>
            <w:rPr>
              <w:color w:val="auto"/>
              <w:highlight w:val="none"/>
            </w:rPr>
            <w:fldChar w:fldCharType="begin"/>
          </w:r>
          <w:r>
            <w:rPr>
              <w:highlight w:val="none"/>
            </w:rPr>
            <w:instrText xml:space="preserve"> HYPERLINK \l _Toc88728248 </w:instrText>
          </w:r>
          <w:r>
            <w:rPr>
              <w:highlight w:val="none"/>
            </w:rPr>
            <w:fldChar w:fldCharType="separate"/>
          </w:r>
          <w:r>
            <w:rPr>
              <w:rFonts w:hint="eastAsia" w:ascii="黑体" w:hAnsi="黑体" w:eastAsia="黑体"/>
              <w:szCs w:val="36"/>
              <w:highlight w:val="none"/>
            </w:rPr>
            <w:t>城市规划管理方面</w:t>
          </w:r>
          <w:r>
            <w:tab/>
          </w:r>
          <w:r>
            <w:fldChar w:fldCharType="begin"/>
          </w:r>
          <w:r>
            <w:instrText xml:space="preserve"> PAGEREF _Toc88728248 \h </w:instrText>
          </w:r>
          <w:r>
            <w:fldChar w:fldCharType="separate"/>
          </w:r>
          <w:r>
            <w:t>108</w:t>
          </w:r>
          <w:r>
            <w:fldChar w:fldCharType="end"/>
          </w:r>
          <w:r>
            <w:rPr>
              <w:color w:val="auto"/>
              <w:highlight w:val="none"/>
            </w:rPr>
            <w:fldChar w:fldCharType="end"/>
          </w:r>
        </w:p>
        <w:p w14:paraId="62F87CFC">
          <w:pPr>
            <w:pStyle w:val="19"/>
            <w:tabs>
              <w:tab w:val="right" w:leader="dot" w:pos="9582"/>
            </w:tabs>
          </w:pPr>
          <w:r>
            <w:rPr>
              <w:color w:val="auto"/>
              <w:highlight w:val="none"/>
            </w:rPr>
            <w:fldChar w:fldCharType="begin"/>
          </w:r>
          <w:r>
            <w:rPr>
              <w:highlight w:val="none"/>
            </w:rPr>
            <w:instrText xml:space="preserve"> HYPERLINK \l _Toc1335409866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_Toc1335409866 \h </w:instrText>
          </w:r>
          <w:r>
            <w:fldChar w:fldCharType="separate"/>
          </w:r>
          <w:r>
            <w:t>108</w:t>
          </w:r>
          <w:r>
            <w:fldChar w:fldCharType="end"/>
          </w:r>
          <w:r>
            <w:rPr>
              <w:color w:val="auto"/>
              <w:highlight w:val="none"/>
            </w:rPr>
            <w:fldChar w:fldCharType="end"/>
          </w:r>
        </w:p>
        <w:p w14:paraId="48F05799">
          <w:pPr>
            <w:pStyle w:val="17"/>
            <w:tabs>
              <w:tab w:val="right" w:leader="dot" w:pos="9582"/>
            </w:tabs>
          </w:pPr>
          <w:r>
            <w:rPr>
              <w:color w:val="auto"/>
              <w:highlight w:val="none"/>
            </w:rPr>
            <w:fldChar w:fldCharType="begin"/>
          </w:r>
          <w:r>
            <w:rPr>
              <w:highlight w:val="none"/>
            </w:rPr>
            <w:instrText xml:space="preserve"> HYPERLINK \l _Toc1903386517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_Toc1903386517 \h </w:instrText>
          </w:r>
          <w:r>
            <w:fldChar w:fldCharType="separate"/>
          </w:r>
          <w:r>
            <w:t>109</w:t>
          </w:r>
          <w:r>
            <w:fldChar w:fldCharType="end"/>
          </w:r>
          <w:r>
            <w:rPr>
              <w:color w:val="auto"/>
              <w:highlight w:val="none"/>
            </w:rPr>
            <w:fldChar w:fldCharType="end"/>
          </w:r>
        </w:p>
        <w:p w14:paraId="5C2B46B6">
          <w:pPr>
            <w:pStyle w:val="19"/>
            <w:tabs>
              <w:tab w:val="right" w:leader="dot" w:pos="9582"/>
            </w:tabs>
          </w:pPr>
          <w:r>
            <w:rPr>
              <w:color w:val="auto"/>
              <w:highlight w:val="none"/>
            </w:rPr>
            <w:fldChar w:fldCharType="begin"/>
          </w:r>
          <w:r>
            <w:rPr>
              <w:highlight w:val="none"/>
            </w:rPr>
            <w:instrText xml:space="preserve"> HYPERLINK \l _Toc979351110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_Toc979351110 \h </w:instrText>
          </w:r>
          <w:r>
            <w:fldChar w:fldCharType="separate"/>
          </w:r>
          <w:r>
            <w:t>109</w:t>
          </w:r>
          <w:r>
            <w:fldChar w:fldCharType="end"/>
          </w:r>
          <w:r>
            <w:rPr>
              <w:color w:val="auto"/>
              <w:highlight w:val="none"/>
            </w:rPr>
            <w:fldChar w:fldCharType="end"/>
          </w:r>
        </w:p>
        <w:p w14:paraId="5F5B5371">
          <w:pPr>
            <w:pStyle w:val="17"/>
            <w:tabs>
              <w:tab w:val="right" w:leader="dot" w:pos="9582"/>
            </w:tabs>
          </w:pPr>
          <w:r>
            <w:rPr>
              <w:color w:val="auto"/>
              <w:highlight w:val="none"/>
            </w:rPr>
            <w:fldChar w:fldCharType="begin"/>
          </w:r>
          <w:r>
            <w:rPr>
              <w:highlight w:val="none"/>
            </w:rPr>
            <w:instrText xml:space="preserve"> HYPERLINK \l _Toc650414917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_Toc650414917 \h </w:instrText>
          </w:r>
          <w:r>
            <w:fldChar w:fldCharType="separate"/>
          </w:r>
          <w:r>
            <w:t>109</w:t>
          </w:r>
          <w:r>
            <w:fldChar w:fldCharType="end"/>
          </w:r>
          <w:r>
            <w:rPr>
              <w:color w:val="auto"/>
              <w:highlight w:val="none"/>
            </w:rPr>
            <w:fldChar w:fldCharType="end"/>
          </w:r>
        </w:p>
        <w:p w14:paraId="31D22DA2">
          <w:pPr>
            <w:pStyle w:val="19"/>
            <w:tabs>
              <w:tab w:val="right" w:leader="dot" w:pos="9582"/>
            </w:tabs>
          </w:pPr>
          <w:r>
            <w:rPr>
              <w:color w:val="auto"/>
              <w:highlight w:val="none"/>
            </w:rPr>
            <w:fldChar w:fldCharType="begin"/>
          </w:r>
          <w:r>
            <w:rPr>
              <w:highlight w:val="none"/>
            </w:rPr>
            <w:instrText xml:space="preserve"> HYPERLINK \l _Toc1938934115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_Toc1938934115 \h </w:instrText>
          </w:r>
          <w:r>
            <w:fldChar w:fldCharType="separate"/>
          </w:r>
          <w:r>
            <w:t>109</w:t>
          </w:r>
          <w:r>
            <w:fldChar w:fldCharType="end"/>
          </w:r>
          <w:r>
            <w:rPr>
              <w:color w:val="auto"/>
              <w:highlight w:val="none"/>
            </w:rPr>
            <w:fldChar w:fldCharType="end"/>
          </w:r>
        </w:p>
        <w:p w14:paraId="58BC4F01">
          <w:pPr>
            <w:pStyle w:val="17"/>
            <w:tabs>
              <w:tab w:val="right" w:leader="dot" w:pos="9582"/>
            </w:tabs>
          </w:pPr>
          <w:r>
            <w:rPr>
              <w:color w:val="auto"/>
              <w:highlight w:val="none"/>
            </w:rPr>
            <w:fldChar w:fldCharType="begin"/>
          </w:r>
          <w:r>
            <w:rPr>
              <w:highlight w:val="none"/>
            </w:rPr>
            <w:instrText xml:space="preserve"> HYPERLINK \l _Toc498007091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_Toc498007091 \h </w:instrText>
          </w:r>
          <w:r>
            <w:fldChar w:fldCharType="separate"/>
          </w:r>
          <w:r>
            <w:t>115</w:t>
          </w:r>
          <w:r>
            <w:fldChar w:fldCharType="end"/>
          </w:r>
          <w:r>
            <w:rPr>
              <w:color w:val="auto"/>
              <w:highlight w:val="none"/>
            </w:rPr>
            <w:fldChar w:fldCharType="end"/>
          </w:r>
        </w:p>
        <w:p w14:paraId="64467738">
          <w:pPr>
            <w:pStyle w:val="19"/>
            <w:tabs>
              <w:tab w:val="right" w:leader="dot" w:pos="9582"/>
            </w:tabs>
          </w:pPr>
          <w:r>
            <w:rPr>
              <w:color w:val="auto"/>
              <w:highlight w:val="none"/>
            </w:rPr>
            <w:fldChar w:fldCharType="begin"/>
          </w:r>
          <w:r>
            <w:rPr>
              <w:highlight w:val="none"/>
            </w:rPr>
            <w:instrText xml:space="preserve"> HYPERLINK \l _Toc2004433536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_Toc2004433536 \h </w:instrText>
          </w:r>
          <w:r>
            <w:fldChar w:fldCharType="separate"/>
          </w:r>
          <w:r>
            <w:t>115</w:t>
          </w:r>
          <w:r>
            <w:fldChar w:fldCharType="end"/>
          </w:r>
          <w:r>
            <w:rPr>
              <w:color w:val="auto"/>
              <w:highlight w:val="none"/>
            </w:rPr>
            <w:fldChar w:fldCharType="end"/>
          </w:r>
        </w:p>
        <w:p w14:paraId="7CF007CF">
          <w:pPr>
            <w:pStyle w:val="19"/>
            <w:tabs>
              <w:tab w:val="right" w:leader="dot" w:pos="9582"/>
            </w:tabs>
          </w:pPr>
          <w:r>
            <w:rPr>
              <w:color w:val="auto"/>
              <w:highlight w:val="none"/>
            </w:rPr>
            <w:fldChar w:fldCharType="begin"/>
          </w:r>
          <w:r>
            <w:rPr>
              <w:highlight w:val="none"/>
            </w:rPr>
            <w:instrText xml:space="preserve"> HYPERLINK \l _Toc911683722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_Toc911683722 \h </w:instrText>
          </w:r>
          <w:r>
            <w:fldChar w:fldCharType="separate"/>
          </w:r>
          <w:r>
            <w:t>115</w:t>
          </w:r>
          <w:r>
            <w:fldChar w:fldCharType="end"/>
          </w:r>
          <w:r>
            <w:rPr>
              <w:color w:val="auto"/>
              <w:highlight w:val="none"/>
            </w:rPr>
            <w:fldChar w:fldCharType="end"/>
          </w:r>
        </w:p>
        <w:p w14:paraId="0AF1A194">
          <w:pPr>
            <w:pStyle w:val="19"/>
            <w:tabs>
              <w:tab w:val="right" w:leader="dot" w:pos="9582"/>
            </w:tabs>
          </w:pPr>
          <w:r>
            <w:rPr>
              <w:color w:val="auto"/>
              <w:highlight w:val="none"/>
            </w:rPr>
            <w:fldChar w:fldCharType="begin"/>
          </w:r>
          <w:r>
            <w:rPr>
              <w:highlight w:val="none"/>
            </w:rPr>
            <w:instrText xml:space="preserve"> HYPERLINK \l _Toc49514883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_Toc49514883 \h </w:instrText>
          </w:r>
          <w:r>
            <w:fldChar w:fldCharType="separate"/>
          </w:r>
          <w:r>
            <w:t>116</w:t>
          </w:r>
          <w:r>
            <w:fldChar w:fldCharType="end"/>
          </w:r>
          <w:r>
            <w:rPr>
              <w:color w:val="auto"/>
              <w:highlight w:val="none"/>
            </w:rPr>
            <w:fldChar w:fldCharType="end"/>
          </w:r>
        </w:p>
        <w:p w14:paraId="5BF91C12">
          <w:pPr>
            <w:pStyle w:val="19"/>
            <w:tabs>
              <w:tab w:val="right" w:leader="dot" w:pos="9582"/>
            </w:tabs>
          </w:pPr>
          <w:r>
            <w:rPr>
              <w:color w:val="auto"/>
              <w:highlight w:val="none"/>
            </w:rPr>
            <w:fldChar w:fldCharType="begin"/>
          </w:r>
          <w:r>
            <w:rPr>
              <w:highlight w:val="none"/>
            </w:rPr>
            <w:instrText xml:space="preserve"> HYPERLINK \l _Toc1244121736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_Toc1244121736 \h </w:instrText>
          </w:r>
          <w:r>
            <w:fldChar w:fldCharType="separate"/>
          </w:r>
          <w:r>
            <w:t>117</w:t>
          </w:r>
          <w:r>
            <w:fldChar w:fldCharType="end"/>
          </w:r>
          <w:r>
            <w:rPr>
              <w:color w:val="auto"/>
              <w:highlight w:val="none"/>
            </w:rPr>
            <w:fldChar w:fldCharType="end"/>
          </w:r>
        </w:p>
        <w:p w14:paraId="6BA8ACAD">
          <w:pPr>
            <w:pStyle w:val="19"/>
            <w:tabs>
              <w:tab w:val="right" w:leader="dot" w:pos="9582"/>
            </w:tabs>
          </w:pPr>
          <w:r>
            <w:rPr>
              <w:color w:val="auto"/>
              <w:highlight w:val="none"/>
            </w:rPr>
            <w:fldChar w:fldCharType="begin"/>
          </w:r>
          <w:r>
            <w:rPr>
              <w:highlight w:val="none"/>
            </w:rPr>
            <w:instrText xml:space="preserve"> HYPERLINK \l _Toc781453962 </w:instrText>
          </w:r>
          <w:r>
            <w:rPr>
              <w:highlight w:val="none"/>
            </w:rPr>
            <w:fldChar w:fldCharType="separate"/>
          </w:r>
          <w:r>
            <w:rPr>
              <w:rFonts w:hint="eastAsia" w:asciiTheme="minorEastAsia" w:hAnsiTheme="minorEastAsia" w:eastAsiaTheme="minorEastAsia"/>
              <w:szCs w:val="21"/>
              <w:highlight w:val="none"/>
            </w:rPr>
            <w:t>《供用电监督管理办法》案由1项</w:t>
          </w:r>
          <w:r>
            <w:tab/>
          </w:r>
          <w:r>
            <w:fldChar w:fldCharType="begin"/>
          </w:r>
          <w:r>
            <w:instrText xml:space="preserve"> PAGEREF _Toc781453962 \h </w:instrText>
          </w:r>
          <w:r>
            <w:fldChar w:fldCharType="separate"/>
          </w:r>
          <w:r>
            <w:t>118</w:t>
          </w:r>
          <w:r>
            <w:fldChar w:fldCharType="end"/>
          </w:r>
          <w:r>
            <w:rPr>
              <w:color w:val="auto"/>
              <w:highlight w:val="none"/>
            </w:rPr>
            <w:fldChar w:fldCharType="end"/>
          </w:r>
        </w:p>
        <w:p w14:paraId="12A50309">
          <w:pPr>
            <w:pStyle w:val="19"/>
            <w:tabs>
              <w:tab w:val="right" w:leader="dot" w:pos="9582"/>
            </w:tabs>
          </w:pPr>
          <w:r>
            <w:rPr>
              <w:color w:val="auto"/>
              <w:highlight w:val="none"/>
            </w:rPr>
            <w:fldChar w:fldCharType="begin"/>
          </w:r>
          <w:r>
            <w:rPr>
              <w:highlight w:val="none"/>
            </w:rPr>
            <w:instrText xml:space="preserve"> HYPERLINK \l _Toc410264458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_Toc410264458 \h </w:instrText>
          </w:r>
          <w:r>
            <w:fldChar w:fldCharType="separate"/>
          </w:r>
          <w:r>
            <w:t>119</w:t>
          </w:r>
          <w:r>
            <w:fldChar w:fldCharType="end"/>
          </w:r>
          <w:r>
            <w:rPr>
              <w:color w:val="auto"/>
              <w:highlight w:val="none"/>
            </w:rPr>
            <w:fldChar w:fldCharType="end"/>
          </w:r>
        </w:p>
        <w:p w14:paraId="44480038">
          <w:pPr>
            <w:pStyle w:val="22"/>
            <w:tabs>
              <w:tab w:val="left" w:pos="1516"/>
            </w:tabs>
            <w:ind w:left="0" w:leftChars="0" w:firstLine="0" w:firstLineChars="0"/>
            <w:rPr>
              <w:color w:val="auto"/>
              <w:highlight w:val="none"/>
            </w:rPr>
          </w:pPr>
          <w:r>
            <w:rPr>
              <w:color w:val="auto"/>
              <w:highlight w:val="none"/>
            </w:rPr>
            <w:fldChar w:fldCharType="end"/>
          </w:r>
        </w:p>
      </w:sdtContent>
    </w:sdt>
    <w:p w14:paraId="33FBE4F1">
      <w:pPr>
        <w:rPr>
          <w:rFonts w:hint="eastAsia"/>
          <w:color w:val="auto"/>
          <w:highlight w:val="none"/>
        </w:rPr>
      </w:pPr>
    </w:p>
    <w:p w14:paraId="33E882A5">
      <w:pPr>
        <w:pStyle w:val="22"/>
        <w:rPr>
          <w:rFonts w:hint="eastAsia"/>
          <w:color w:val="auto"/>
          <w:highlight w:val="none"/>
        </w:rPr>
      </w:pPr>
    </w:p>
    <w:p w14:paraId="66C62F18">
      <w:pPr>
        <w:pStyle w:val="22"/>
        <w:rPr>
          <w:rFonts w:hint="eastAsia"/>
          <w:color w:val="auto"/>
          <w:highlight w:val="none"/>
        </w:rPr>
      </w:pPr>
    </w:p>
    <w:p w14:paraId="541C1B32">
      <w:pPr>
        <w:pStyle w:val="22"/>
        <w:rPr>
          <w:rFonts w:hint="eastAsia"/>
          <w:color w:val="auto"/>
          <w:highlight w:val="none"/>
        </w:rPr>
      </w:pPr>
    </w:p>
    <w:p w14:paraId="7B2AD56F">
      <w:pPr>
        <w:pStyle w:val="22"/>
        <w:rPr>
          <w:rFonts w:hint="eastAsia"/>
          <w:color w:val="auto"/>
          <w:highlight w:val="none"/>
        </w:rPr>
      </w:pPr>
    </w:p>
    <w:p w14:paraId="52E9F0CC">
      <w:pPr>
        <w:pStyle w:val="22"/>
        <w:rPr>
          <w:rFonts w:hint="eastAsia"/>
          <w:color w:val="auto"/>
          <w:highlight w:val="none"/>
        </w:rPr>
      </w:pPr>
    </w:p>
    <w:p w14:paraId="63ACAD7E">
      <w:pPr>
        <w:pStyle w:val="22"/>
        <w:rPr>
          <w:rFonts w:hint="eastAsia"/>
          <w:color w:val="auto"/>
          <w:highlight w:val="none"/>
        </w:rPr>
      </w:pPr>
    </w:p>
    <w:p w14:paraId="5041F6EF">
      <w:pPr>
        <w:pStyle w:val="22"/>
        <w:rPr>
          <w:rFonts w:hint="eastAsia"/>
          <w:color w:val="auto"/>
          <w:highlight w:val="none"/>
        </w:rPr>
      </w:pPr>
    </w:p>
    <w:p w14:paraId="5A2EF990">
      <w:pPr>
        <w:pStyle w:val="22"/>
        <w:rPr>
          <w:rFonts w:hint="eastAsia"/>
          <w:color w:val="auto"/>
          <w:highlight w:val="none"/>
        </w:rPr>
      </w:pPr>
    </w:p>
    <w:p w14:paraId="069D0B9D">
      <w:pPr>
        <w:pStyle w:val="22"/>
        <w:rPr>
          <w:rFonts w:hint="eastAsia"/>
          <w:color w:val="auto"/>
          <w:highlight w:val="none"/>
        </w:rPr>
      </w:pPr>
    </w:p>
    <w:p w14:paraId="4EE0E279">
      <w:pPr>
        <w:pStyle w:val="22"/>
        <w:rPr>
          <w:rFonts w:hint="eastAsia"/>
          <w:color w:val="auto"/>
          <w:highlight w:val="none"/>
        </w:rPr>
      </w:pPr>
    </w:p>
    <w:p w14:paraId="7787AED2">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1ED7ECF6">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548B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637D221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6F7E191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120FB426">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58ED58E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7847C7B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383A8C9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53FB0D0C">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503B96A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2BCBC63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3A440CB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7527D16B">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0989274D">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52C4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0BD71BD3">
            <w:pPr>
              <w:pStyle w:val="4"/>
              <w:keepNext w:val="0"/>
              <w:keepLines w:val="0"/>
              <w:rPr>
                <w:rFonts w:ascii="黑体" w:hAnsi="黑体" w:eastAsia="黑体"/>
                <w:b w:val="0"/>
                <w:color w:val="auto"/>
                <w:sz w:val="28"/>
                <w:szCs w:val="28"/>
                <w:highlight w:val="none"/>
              </w:rPr>
            </w:pPr>
            <w:bookmarkStart w:id="0" w:name="_Toc1748547838"/>
            <w:bookmarkStart w:id="1" w:name="_Toc1669778390"/>
            <w:bookmarkStart w:id="2" w:name="_Toc110851435"/>
            <w:r>
              <w:rPr>
                <w:rFonts w:hint="eastAsia" w:ascii="黑体" w:hAnsi="黑体" w:eastAsia="黑体"/>
                <w:b w:val="0"/>
                <w:color w:val="auto"/>
                <w:sz w:val="28"/>
                <w:szCs w:val="28"/>
                <w:highlight w:val="none"/>
              </w:rPr>
              <w:t>市容环境卫生管理方面</w:t>
            </w:r>
            <w:bookmarkEnd w:id="0"/>
            <w:bookmarkEnd w:id="1"/>
            <w:bookmarkEnd w:id="2"/>
          </w:p>
        </w:tc>
      </w:tr>
      <w:tr w14:paraId="55CA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737AD670">
            <w:pPr>
              <w:pStyle w:val="5"/>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775516766"/>
            <w:bookmarkStart w:id="5" w:name="_Toc194427226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602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16387BF">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BCDB9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3EB7D3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4C8E45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53BD4D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2B818F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5093B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146C4D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959D5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48B9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352EE2B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F7E09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B5315B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C0C5E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DE64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39FE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6F22FE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89E8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605FA0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56A115D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69410D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48B07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BE9D12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8384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17C59F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EA492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7D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A5B28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422FCF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578559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493C03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673E1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BBFDF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C6AE6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BE9C57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D20712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1B8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56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1E09BF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EED58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10764C4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30CFD6A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13EE7D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ECE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7FA276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06B1E8D5">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73B77DE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DE56C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FC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5D774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4B837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14450E1A">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220D71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988E3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B8FAA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6856391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1ED71085">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5C7A0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4C4137">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A9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6BA057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FA20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1E7359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2CC749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99929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2F9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7BFB22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E69A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172A6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D5B39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65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0349A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7A3F75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53F0F6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7C33CE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132844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72F631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5B333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EAF48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6CC0C5A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941A6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F6F1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79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0F5B180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B6C402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FAF8AE">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DD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310BFA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1D91EC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185C46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D0F8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724719EF">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31F5BC8">
            <w:pPr>
              <w:spacing w:line="232" w:lineRule="exact"/>
              <w:jc w:val="center"/>
              <w:rPr>
                <w:rFonts w:cs="宋体" w:asciiTheme="minorEastAsia" w:hAnsiTheme="minorEastAsia" w:eastAsiaTheme="minorEastAsia"/>
                <w:color w:val="auto"/>
                <w:kern w:val="0"/>
                <w:sz w:val="15"/>
                <w:szCs w:val="15"/>
                <w:highlight w:val="none"/>
              </w:rPr>
            </w:pPr>
          </w:p>
        </w:tc>
      </w:tr>
      <w:tr w14:paraId="6C74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58527E0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7D3E6A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028A65B5">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5AA5D52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8F26A5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4D3CC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240091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3FA2EB">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5B97A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BCAADE">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5E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4E660A3E">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A5BAE3">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003B071A">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2EBF5662">
            <w:pPr>
              <w:pStyle w:val="9"/>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7B06661">
            <w:pPr>
              <w:pStyle w:val="9"/>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DE84BE6">
            <w:pPr>
              <w:pStyle w:val="9"/>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82E7E5B">
            <w:pPr>
              <w:pStyle w:val="9"/>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682F44">
            <w:pPr>
              <w:pStyle w:val="9"/>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712E9E33">
            <w:pPr>
              <w:pStyle w:val="9"/>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59968B">
            <w:pPr>
              <w:pStyle w:val="9"/>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0A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468881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99B0946">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587B42A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954A31B">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DA75E8">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3CB5F4">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348EB535">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4EC597">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D6A6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30EB3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9F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252B09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E0CEAD5">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5DA6E4F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39B3FF76">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BDFFBF1">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AB7737">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6CB4FAB3">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19BA2308">
            <w:pPr>
              <w:pStyle w:val="22"/>
              <w:spacing w:after="0" w:line="230" w:lineRule="exact"/>
              <w:ind w:firstLine="300"/>
              <w:rPr>
                <w:rFonts w:cs="宋体" w:asciiTheme="minorEastAsia" w:hAnsiTheme="minorEastAsia" w:eastAsiaTheme="minorEastAsia"/>
                <w:color w:val="auto"/>
                <w:kern w:val="0"/>
                <w:sz w:val="15"/>
                <w:szCs w:val="15"/>
                <w:highlight w:val="none"/>
              </w:rPr>
            </w:pPr>
          </w:p>
          <w:p w14:paraId="7CE8E904">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DE7D67C">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DC54E5">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73EA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DE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45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34ACCA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60C25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5662A9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743597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1FB1C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493250">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0A7BC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28D1A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2AB2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D339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A2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645322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F99DB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09F64D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402A87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68F6B9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3A1D0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65B0F4">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65A2405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A84A9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0467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D2448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A1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51F159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E4F9BBC">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7D079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2B0D989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1342DBE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DB3394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77368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0599959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99F988">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B32EDB8">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9A60C2">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BF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5C5C546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60F865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819E58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5FF56A42">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5E2B17DD">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72DBBE3">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6EB6F5">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B5C492">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68EEFF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27F0024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1EF545">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78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7B16A1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285FCC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41BCB856">
            <w:pPr>
              <w:spacing w:line="210" w:lineRule="exact"/>
              <w:rPr>
                <w:rFonts w:cs="宋体" w:asciiTheme="minorEastAsia" w:hAnsiTheme="minorEastAsia" w:eastAsiaTheme="minorEastAsia"/>
                <w:color w:val="auto"/>
                <w:kern w:val="0"/>
                <w:sz w:val="15"/>
                <w:szCs w:val="15"/>
                <w:highlight w:val="none"/>
              </w:rPr>
            </w:pPr>
          </w:p>
          <w:p w14:paraId="2C80D4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5BABB52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01C504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04FA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D7FBFA">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550E08E9">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9FFF65">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468508">
            <w:pPr>
              <w:pStyle w:val="2"/>
              <w:rPr>
                <w:rFonts w:hint="eastAsia"/>
                <w:color w:val="auto"/>
                <w:highlight w:val="none"/>
              </w:rPr>
            </w:pPr>
          </w:p>
          <w:p w14:paraId="7BB6294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19FEC7C7">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3791AF36">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6E1890">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7B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55582EC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27D37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7E12D014">
            <w:pPr>
              <w:spacing w:line="210" w:lineRule="exact"/>
              <w:rPr>
                <w:rFonts w:cs="宋体" w:asciiTheme="minorEastAsia" w:hAnsiTheme="minorEastAsia" w:eastAsiaTheme="minorEastAsia"/>
                <w:color w:val="auto"/>
                <w:kern w:val="0"/>
                <w:sz w:val="15"/>
                <w:szCs w:val="15"/>
                <w:highlight w:val="none"/>
              </w:rPr>
            </w:pPr>
          </w:p>
          <w:p w14:paraId="18E7BA6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963B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2306C6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DEB66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D43689">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33B806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344A2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A2A90F8">
            <w:pPr>
              <w:pStyle w:val="22"/>
              <w:spacing w:after="0" w:line="232" w:lineRule="exact"/>
              <w:ind w:firstLine="300"/>
              <w:rPr>
                <w:rFonts w:asciiTheme="minorEastAsia" w:hAnsiTheme="minorEastAsia" w:eastAsiaTheme="minorEastAsia"/>
                <w:color w:val="auto"/>
                <w:sz w:val="15"/>
                <w:szCs w:val="15"/>
                <w:highlight w:val="none"/>
              </w:rPr>
            </w:pPr>
          </w:p>
          <w:p w14:paraId="61476951">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BF7C8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66DF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71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07AEE2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65163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3D73A6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1D7BFB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19472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5C4BA3">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11F1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22F3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6C6BCB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0803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E2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1335670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1DF2E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D6C2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0826E6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65A77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D247A6">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87270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4A97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64C4A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B560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EE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5448C3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DD44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44F02F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6533E2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8A473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D96E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77F88C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12CE5F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6245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FD0E6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A570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EC198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A5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563273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C6329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38519F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C0D5A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402E3D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2CF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6AC719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926B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39555E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4A128F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78C29B85">
            <w:pPr>
              <w:spacing w:line="232" w:lineRule="exact"/>
              <w:jc w:val="center"/>
              <w:rPr>
                <w:rFonts w:cs="宋体" w:asciiTheme="minorEastAsia" w:hAnsiTheme="minorEastAsia" w:eastAsiaTheme="minorEastAsia"/>
                <w:color w:val="auto"/>
                <w:kern w:val="0"/>
                <w:sz w:val="15"/>
                <w:szCs w:val="15"/>
                <w:highlight w:val="none"/>
              </w:rPr>
            </w:pPr>
          </w:p>
        </w:tc>
      </w:tr>
      <w:tr w14:paraId="7000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27FC33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340A58FE">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195C2D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225395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BCE62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13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5CA0AC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5D033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042829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7027E5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AA6B6C">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3EF8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161842">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A0C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58AF13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B37A9C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23879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1D954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EC17D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4367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3A282B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8D3D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559D280B">
            <w:pPr>
              <w:spacing w:line="232" w:lineRule="exact"/>
              <w:jc w:val="center"/>
              <w:rPr>
                <w:rFonts w:cs="宋体" w:asciiTheme="minorEastAsia" w:hAnsiTheme="minorEastAsia" w:eastAsiaTheme="minorEastAsia"/>
                <w:color w:val="auto"/>
                <w:kern w:val="0"/>
                <w:sz w:val="15"/>
                <w:szCs w:val="15"/>
                <w:highlight w:val="none"/>
              </w:rPr>
            </w:pPr>
          </w:p>
        </w:tc>
      </w:tr>
      <w:tr w14:paraId="62AD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2F25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3459E1E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0600CB2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2CF1A71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0CF6F1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65902F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63DF84">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8F470E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235BEB6">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C4462C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5596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CE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9305A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7633ACA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44B3EE6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00D6A25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DBF3AF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12C266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DCE2F2">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6571097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A054EF">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34EB0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66E4A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7C6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DB326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06D69F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0355C419">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46C6B8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611A4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5128D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D00EC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399638A">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E5BF17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20C91E">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721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168DA8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BEC7DE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342ECA0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3A73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B596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ACEB51">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248592B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6BCAA6F">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8BA310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ED69A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6B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DA7CC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0E7FF7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40739BE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0AD0914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4E9451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259E8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1C598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90D89A1">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636C3A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7AE18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EC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1B2BC5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A4E57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36B68F7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7EF4442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CDF63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EDB42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74F37C7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6BCF4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B38094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57432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8A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08B6AF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47391E6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67AC089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75A8F4D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E65F42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51482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0F4100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26622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B06837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B1919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88E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1484E5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01E33B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1AF6F5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92B945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17F2F3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CB973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EC69CD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26BD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81E016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76B5B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A6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67120D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7DCA93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4DA2F0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0BB99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4B44A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632F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A71EA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68B3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F1769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BF6C8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B9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23953E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683FC5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46BC03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4AA11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F74B4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67E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574FF2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A16D8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5C98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25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51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3F125F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346444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3CE2B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69503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F22AE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D86D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C763F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04312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74D2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870B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51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4EA7BDB1">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492DE161">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5DC8D8B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31E1EB6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02CBE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F9246F">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635AAE0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8C665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341F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5954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3B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498E2CA">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3D3B997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5A4E75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7B6E4E1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E03551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184E0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3E6DA3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8B3B3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66D0E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82D5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82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5251AAF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1A221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4AA0550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7BB0BEF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0CB4C4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9D906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615060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4A7C9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6113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3839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CE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1A844C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0D2F15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0A845DB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7A07EEA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0A7F87F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E6674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397665">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2E3FDE3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D98E3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D9B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C8427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8B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6BFCFA23">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053C8DD">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3161B4F5">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69447B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530B9EA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3515E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4D73F4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68E8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1A9786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45E6E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EE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29C864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5DAAAC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3C0F39F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F56AD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ADE1E2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F2300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56EFB9">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3E0AAF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4DCAA51F">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33D14D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0265">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C0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7AA9488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7E79FF">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BB81BC4">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6B070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13045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D042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778E0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A21084">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0A2460C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8857EB">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E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16B93F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E7BC44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430B3E9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7F247F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338B7C9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A26C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708ECA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05C40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FBD473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2ACC2">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FC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533495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5A641F9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369AD56D">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431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80ECAF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72584A">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08C1550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386FB2">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2F9BB53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98E6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64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0AD707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052927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1BF4F86E">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BE5580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5BFB728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0493E6">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185E61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B4B4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BA44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7C15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4E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6E1CD3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45B45F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4E5CD78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5B8FF5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9644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A4FF9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CF758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9B89B7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A180204">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2A84C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9967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8F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3B12A6D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7390C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F7B4A0">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40D1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083AB5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8A8A80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1DD203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F3F64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425CD2FA">
            <w:pPr>
              <w:spacing w:line="232" w:lineRule="exact"/>
              <w:jc w:val="center"/>
              <w:rPr>
                <w:rFonts w:cs="宋体" w:asciiTheme="minorEastAsia" w:hAnsiTheme="minorEastAsia" w:eastAsiaTheme="minorEastAsia"/>
                <w:color w:val="auto"/>
                <w:kern w:val="0"/>
                <w:sz w:val="15"/>
                <w:szCs w:val="15"/>
                <w:highlight w:val="none"/>
              </w:rPr>
            </w:pPr>
          </w:p>
        </w:tc>
      </w:tr>
      <w:tr w14:paraId="72F6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053115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01C69D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7BDEF8B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10C67E5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DA8D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EFC063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DDCC6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B1A99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CED0D2A">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ECE39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7E1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17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4A08DC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FEE82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E2E7E8">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34044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ACE4B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DD503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CC13C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9DCC6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795E3D7A">
            <w:pPr>
              <w:spacing w:line="232" w:lineRule="exact"/>
              <w:jc w:val="center"/>
              <w:rPr>
                <w:rFonts w:cs="宋体" w:asciiTheme="minorEastAsia" w:hAnsiTheme="minorEastAsia" w:eastAsiaTheme="minorEastAsia"/>
                <w:color w:val="auto"/>
                <w:kern w:val="0"/>
                <w:sz w:val="15"/>
                <w:szCs w:val="15"/>
                <w:highlight w:val="none"/>
              </w:rPr>
            </w:pPr>
          </w:p>
        </w:tc>
      </w:tr>
      <w:tr w14:paraId="5311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031B79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549FF4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795510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26BE98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6019B5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C925A4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E857FC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7A48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681FA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325D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6B5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B1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142E111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6275D5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360D66D">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4C449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DA5F25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3CEEBA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372674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44A9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94467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FD3B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664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A981B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37FCAA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470CBCA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07B28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3F41A2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D86812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62B9F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F28F9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A8E693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BC19F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43A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4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33D4D5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0BCFEB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6EBA06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56CF6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4F88EF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2BA826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C3DD8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79594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130FD8B">
            <w:pPr>
              <w:spacing w:line="232" w:lineRule="exact"/>
              <w:jc w:val="center"/>
              <w:rPr>
                <w:rFonts w:cs="宋体" w:asciiTheme="minorEastAsia" w:hAnsiTheme="minorEastAsia" w:eastAsiaTheme="minorEastAsia"/>
                <w:color w:val="auto"/>
                <w:kern w:val="0"/>
                <w:sz w:val="15"/>
                <w:szCs w:val="15"/>
                <w:highlight w:val="none"/>
              </w:rPr>
            </w:pPr>
          </w:p>
        </w:tc>
      </w:tr>
      <w:tr w14:paraId="0D7D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2E0ED8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1CCC2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212ECD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55EC4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5D98B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9D7C91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F6C7F9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37A752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6A9692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09028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1ACDD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1A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7D9085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9AC50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0D0C0D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03E10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08FB05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80D7A9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A97338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1305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62F196AA">
            <w:pPr>
              <w:spacing w:line="232" w:lineRule="exact"/>
              <w:jc w:val="center"/>
              <w:rPr>
                <w:rFonts w:cs="宋体" w:asciiTheme="minorEastAsia" w:hAnsiTheme="minorEastAsia" w:eastAsiaTheme="minorEastAsia"/>
                <w:color w:val="auto"/>
                <w:kern w:val="0"/>
                <w:sz w:val="15"/>
                <w:szCs w:val="15"/>
                <w:highlight w:val="none"/>
              </w:rPr>
            </w:pPr>
          </w:p>
        </w:tc>
      </w:tr>
      <w:tr w14:paraId="6EE7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4C5AF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105D39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0D3003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79F5FC5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B2294A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A4D6E0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2FC64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B82F5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52AB4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99C09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A86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28725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674021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70210F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434077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00761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8184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4BA19D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44525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6AFF3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25E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DC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4D8EC5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5D015B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2FB9FC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1C5BAE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547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78E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01292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120AF50">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B5FB5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4BAC5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1C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335ABE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7A7F56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33730A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017CE7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88FDC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569E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4E86FA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9B141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4D7413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21EE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81755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4F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046C9B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161EC0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6E3AD0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181C2C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D335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C544F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AB8FD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35FFA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F606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4565E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E6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7CC198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006A34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C158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0E7DC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FD911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B520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6C3E46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1BF23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E40D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1D08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3E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B994D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0F5C75D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7195E3C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6142CF3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51CBF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DC2E9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704EA3C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17F02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9F27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BFA4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5B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4A4945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618C6F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65EFB38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62F8EAE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07F3956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767BCF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33A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64837B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D7810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D4D55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E2E2F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3F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D0BE7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328222A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5EF5497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2BE6435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0CE1E37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980D5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FD4A5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87BACA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1BBCE9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6C217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CA42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3D3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518306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AF1A9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02C2B3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34F45F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35D59B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610B0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045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038F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8058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484473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AE5B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23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0BD3B0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20A530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3C1AC9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542C48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2F9266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10FA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C6A1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EE312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713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06471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8A6F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47C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6A2E50B0">
            <w:pPr>
              <w:pStyle w:val="5"/>
              <w:widowControl w:val="0"/>
              <w:spacing w:line="232" w:lineRule="exact"/>
              <w:jc w:val="center"/>
              <w:rPr>
                <w:rFonts w:asciiTheme="minorEastAsia" w:hAnsiTheme="minorEastAsia" w:eastAsiaTheme="minorEastAsia"/>
                <w:color w:val="auto"/>
                <w:sz w:val="15"/>
                <w:szCs w:val="15"/>
                <w:highlight w:val="none"/>
              </w:rPr>
            </w:pPr>
            <w:bookmarkStart w:id="7" w:name="_Toc2039013568"/>
            <w:bookmarkStart w:id="8" w:name="_Toc1542301765"/>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DB0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25578A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AB4903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491E31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15856F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335CD2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2EFE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3C5AAB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BB1A2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B553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52287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01AE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D5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29CBDF0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5BFF7A9">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80F5D4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DFA4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2433AF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4C00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64C82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D9DB4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04C45A9F">
            <w:pPr>
              <w:spacing w:line="232" w:lineRule="exact"/>
              <w:jc w:val="center"/>
              <w:rPr>
                <w:rFonts w:cs="宋体" w:asciiTheme="minorEastAsia" w:hAnsiTheme="minorEastAsia" w:eastAsiaTheme="minorEastAsia"/>
                <w:color w:val="auto"/>
                <w:kern w:val="0"/>
                <w:sz w:val="15"/>
                <w:szCs w:val="15"/>
                <w:highlight w:val="none"/>
              </w:rPr>
            </w:pPr>
          </w:p>
        </w:tc>
      </w:tr>
      <w:tr w14:paraId="77C6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4FE447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4EFA3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4D85E2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33307B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61E6F0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3C828C">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577A84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EC7485B">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2CA30C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6E4B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BD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11479E8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694503">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5C1E13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4AE015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5CA266E0">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337551C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3E0770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D2C1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0087AD4">
            <w:pPr>
              <w:spacing w:line="232" w:lineRule="exact"/>
              <w:jc w:val="center"/>
              <w:rPr>
                <w:rFonts w:cs="宋体" w:asciiTheme="minorEastAsia" w:hAnsiTheme="minorEastAsia" w:eastAsiaTheme="minorEastAsia"/>
                <w:color w:val="auto"/>
                <w:kern w:val="0"/>
                <w:sz w:val="15"/>
                <w:szCs w:val="15"/>
                <w:highlight w:val="none"/>
              </w:rPr>
            </w:pPr>
          </w:p>
        </w:tc>
      </w:tr>
      <w:tr w14:paraId="0980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402E27C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1A96D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49630C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4075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14A38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7DF2689E">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61F4B683">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7E0185">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76B9925">
            <w:pPr>
              <w:spacing w:line="232" w:lineRule="exact"/>
              <w:jc w:val="center"/>
              <w:rPr>
                <w:rFonts w:cs="宋体" w:asciiTheme="minorEastAsia" w:hAnsiTheme="minorEastAsia" w:eastAsiaTheme="minorEastAsia"/>
                <w:color w:val="auto"/>
                <w:kern w:val="0"/>
                <w:sz w:val="15"/>
                <w:szCs w:val="15"/>
                <w:highlight w:val="none"/>
              </w:rPr>
            </w:pPr>
          </w:p>
        </w:tc>
      </w:tr>
      <w:tr w14:paraId="6C1A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0DDB67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30A458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1DB05E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7CE87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145F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C69C7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11EAD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CDA2989">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41D869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A201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5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2388E19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2371FC86">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67D9CA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2E03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D13370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FC8363">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C7B83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05A76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75106ED3">
            <w:pPr>
              <w:spacing w:line="232" w:lineRule="exact"/>
              <w:jc w:val="center"/>
              <w:rPr>
                <w:rFonts w:cs="宋体" w:asciiTheme="minorEastAsia" w:hAnsiTheme="minorEastAsia" w:eastAsiaTheme="minorEastAsia"/>
                <w:color w:val="auto"/>
                <w:kern w:val="0"/>
                <w:sz w:val="15"/>
                <w:szCs w:val="15"/>
                <w:highlight w:val="none"/>
              </w:rPr>
            </w:pPr>
          </w:p>
        </w:tc>
      </w:tr>
      <w:tr w14:paraId="6424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853FD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402B3A1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1B67A050">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299DC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AC9C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D4172FF">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210F874">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781B1A9">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23602AD">
            <w:pPr>
              <w:spacing w:line="232" w:lineRule="exact"/>
              <w:jc w:val="center"/>
              <w:rPr>
                <w:rFonts w:cs="宋体" w:asciiTheme="minorEastAsia" w:hAnsiTheme="minorEastAsia" w:eastAsiaTheme="minorEastAsia"/>
                <w:color w:val="auto"/>
                <w:kern w:val="0"/>
                <w:sz w:val="15"/>
                <w:szCs w:val="15"/>
                <w:highlight w:val="none"/>
              </w:rPr>
            </w:pPr>
          </w:p>
        </w:tc>
      </w:tr>
      <w:tr w14:paraId="6508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0915EE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399A00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239FA0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C148A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0C493886">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72574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958B0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14A9E4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68EDDF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A6610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45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0915E81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08392DC1">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D7D6C1">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11594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38C4D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4D3FF39E">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1492F1F3">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6D31AF9A">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3469CB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35B53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EC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4CC1CC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271174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2DCB8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73779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2923E55">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293057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49223C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63EA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3E6711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0D4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11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D686A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2A75D4D4">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5C2380A">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7122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0F6D9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391A69E6">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51B6B148">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6AE311A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6EF1CF5F">
            <w:pPr>
              <w:spacing w:line="232" w:lineRule="exact"/>
              <w:jc w:val="center"/>
              <w:rPr>
                <w:rFonts w:cs="宋体" w:asciiTheme="minorEastAsia" w:hAnsiTheme="minorEastAsia" w:eastAsiaTheme="minorEastAsia"/>
                <w:color w:val="auto"/>
                <w:kern w:val="0"/>
                <w:sz w:val="15"/>
                <w:szCs w:val="15"/>
                <w:highlight w:val="none"/>
              </w:rPr>
            </w:pPr>
          </w:p>
        </w:tc>
      </w:tr>
      <w:tr w14:paraId="3B7E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35FBB2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5B55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5598884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5F63B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8687F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F076DE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CB3F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3D47F8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4E7CA">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23A0B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923C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ED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6AFB76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E9B89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17EF7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62F292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1940CE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EFEBDFF">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40CF47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9CB3D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5A184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A96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43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0E18C8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DF9F47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6B3CBF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54B1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67658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D5C61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4EF850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2DA2D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16BB5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EA13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48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33A54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E9B40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65C88F4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162793F">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193C447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133EBFE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5B77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568F8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DCB00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9209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03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A2364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1A8ABC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430E239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2FD17F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0B9F4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1B6DEFF0">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0DEE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AC5EE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07A4D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1E90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768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5F12A8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04445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2903CA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304CC0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26FB5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3FC03D6">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361A1E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967AD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EB34B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C5EF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76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799FBF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E429C70">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41DF8D2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51EEBAF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1C27C6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5BFD2E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A3E3D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43039D">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BF924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728CC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EC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4E2AA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B50F8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5D63D95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05C026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76F2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FCD85">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5EF6BF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54DC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63C9F40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2A27C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8A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D5D6F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5A7D401">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D41E49B">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70C3DBF1">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555ECA6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6E130B">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09D881C5">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4DFC4F">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121F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AB5A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1B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7CF6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2EB7CC2">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4D5C3D20">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484980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3404B3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98CD72">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D5C292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92B60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55A0D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B6255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1F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0DBB8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452ADF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4586A2B5">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2775EBD7">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6A9AED2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5BB19B">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lang w:val="en-US" w:eastAsia="zh-CN"/>
              </w:rPr>
              <w:t>1</w:t>
            </w:r>
            <w:r>
              <w:rPr>
                <w:rFonts w:hint="eastAsia" w:asciiTheme="minorEastAsia" w:hAnsiTheme="minorEastAsia" w:eastAsiaTheme="minorEastAsia"/>
                <w:strike w:val="0"/>
                <w:dstrike w:val="0"/>
                <w:color w:val="auto"/>
                <w:sz w:val="15"/>
                <w:szCs w:val="15"/>
              </w:rPr>
              <w:t>.违法行为持续时间较长，垃圾产生量较</w:t>
            </w:r>
            <w:r>
              <w:rPr>
                <w:rFonts w:hint="eastAsia" w:asciiTheme="minorEastAsia" w:hAnsiTheme="minorEastAsia" w:eastAsiaTheme="minorEastAsia"/>
                <w:strike w:val="0"/>
                <w:dstrike w:val="0"/>
                <w:color w:val="auto"/>
                <w:spacing w:val="-4"/>
                <w:sz w:val="15"/>
                <w:szCs w:val="15"/>
              </w:rPr>
              <w:t>大，系数为2-4；</w:t>
            </w:r>
            <w:r>
              <w:rPr>
                <w:rFonts w:hint="eastAsia" w:asciiTheme="minorEastAsia" w:hAnsiTheme="minorEastAsia" w:eastAsiaTheme="minorEastAsia"/>
                <w:strike w:val="0"/>
                <w:dstrike w:val="0"/>
                <w:color w:val="auto"/>
                <w:spacing w:val="-4"/>
                <w:sz w:val="15"/>
                <w:szCs w:val="15"/>
                <w:lang w:val="en-US" w:eastAsia="zh-CN"/>
              </w:rPr>
              <w:t>2</w:t>
            </w:r>
            <w:r>
              <w:rPr>
                <w:rFonts w:hint="eastAsia" w:asciiTheme="minorEastAsia" w:hAnsiTheme="minorEastAsia" w:eastAsiaTheme="minorEastAsia"/>
                <w:strike w:val="0"/>
                <w:dstrike w:val="0"/>
                <w:color w:val="auto"/>
                <w:spacing w:val="-4"/>
                <w:sz w:val="15"/>
                <w:szCs w:val="15"/>
              </w:rPr>
              <w:t>.造成环境秩序较严重影响的，系数5-9。</w:t>
            </w:r>
          </w:p>
        </w:tc>
        <w:tc>
          <w:tcPr>
            <w:tcW w:w="1785" w:type="dxa"/>
            <w:shd w:val="clear" w:color="auto" w:fill="auto"/>
            <w:vAlign w:val="center"/>
          </w:tcPr>
          <w:p w14:paraId="3432937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D8F2AE">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7DBA8D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E05A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08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0485B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452324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E61707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1A63FD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F163BB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22815">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4E2980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369C276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136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ADB84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AA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2A10A2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73C9DB8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54CDE50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1E3071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2A11F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C5EF7">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184BD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19E7B1">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2C3B51">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60977D8D">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06CB0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D0C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21338D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3BC9334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3E935D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65F601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6AD56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6B21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AA2B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C1907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09E354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203CC38">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14D422DD">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22C68A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E4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3D9009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8602A2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7F4C4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2E16FC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54C836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6E118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21CBAB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4CB0A7E0">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F325310">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B36BE6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7F384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3B8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76E90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D45C8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157CB147">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4C028168">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0759232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9ED1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37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73E7A1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727C8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CDF4D1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4A2CD39C">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1B59879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37F9C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412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6E7D7C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3DCECE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27C858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0C0B4F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AACD4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B89603">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04B1B7A9">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41329D82">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E1694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2ECC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293431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2AC3FF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D0B958F">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1C81B5D8">
            <w:pPr>
              <w:pStyle w:val="2"/>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A49DAF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1E96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8D4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7057D0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0D50A5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收集、运输单位未落实生活垃圾管理台帐制度</w:t>
            </w:r>
          </w:p>
        </w:tc>
        <w:tc>
          <w:tcPr>
            <w:tcW w:w="2789" w:type="dxa"/>
            <w:shd w:val="clear" w:color="auto" w:fill="auto"/>
            <w:vAlign w:val="center"/>
          </w:tcPr>
          <w:p w14:paraId="7D0DBB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543C25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FD31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11BA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1.已建立台帐而记录内容不完整的，系数为0-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；2.未建立台帐的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4B131E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B7FF3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4D7545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02009D7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6A2F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E88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500E22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554769D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38C391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29967E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9AAE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8F2A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3C6B4C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B62F9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BF6DDC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15D35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94C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675ED0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662C915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4DECFC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1D48C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A3F73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0D54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076604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AC9B8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7E7BE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4ACA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3BE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69B8A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3C8AD1D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5663EF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68FB1E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95282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788C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713A02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035A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833F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A25E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EE9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9A9F2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191035F7">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718293E2">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3F8DB754">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BF0975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93773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003D6FF">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5F5678">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4BA15F1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C5C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9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2710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C562527">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72E686C">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E7C9949">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24F5B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B2FDD9A">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C6B6C4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EE3F977">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73ECB33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1E4F1E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91EC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2A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B81C0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D231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BF32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57A30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63D7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7A7651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EA9BF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EE99D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5D04CE7">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D5DAA3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9A8E5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1C0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1EC88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26DD48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4C632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3DA8C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A1185E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45D04E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3EC9127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461DFC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D3B066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99FBACC">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F92FD8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91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0AB04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64C47A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01F0B90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C0842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7718C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E58BA4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EEB8FA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B1BACC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4CFAD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908D7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D9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4777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46DAD2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6D0003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B888C9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03B6D9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40229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0983FCC">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B20C0B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A0A916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FB1244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334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1B7D5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EDB75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未落实生活垃圾处理台帐制度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2919A6D5">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9F1C02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E6D806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2D2E15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F30908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77BEC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4963B5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0AD8FF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E523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73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2BEC44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7252FE6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7334F1AB">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69595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5B610D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3FC01E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7E96994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74C3E7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9E0C717">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1F2528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D1F9E23">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BE1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45926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73AB13DE">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57217D3D">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713BD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00A136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C6B7AC7">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D9BBE00">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38B6F9">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35C1D33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BC7F7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C78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083611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2E96591">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5FB04">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2A33CE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8F130F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0FB7CE8">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975AA3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2F9EA6F">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25543388">
            <w:pPr>
              <w:spacing w:line="210" w:lineRule="exact"/>
              <w:jc w:val="center"/>
              <w:rPr>
                <w:rFonts w:cs="宋体" w:asciiTheme="minorEastAsia" w:hAnsiTheme="minorEastAsia" w:eastAsiaTheme="minorEastAsia"/>
                <w:color w:val="auto"/>
                <w:kern w:val="0"/>
                <w:sz w:val="15"/>
                <w:szCs w:val="15"/>
                <w:highlight w:val="none"/>
              </w:rPr>
            </w:pPr>
          </w:p>
        </w:tc>
      </w:tr>
      <w:tr w14:paraId="5985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552E2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EEB2B2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23BDE4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8BA79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24FDFF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09F722">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77F759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39615A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779611D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2AF38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E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7D48C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BBBE376">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C5246AA">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00D30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9F9D15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2363584">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84BDA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BA5730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1D7CF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76B0AE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4F0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7E505DDE">
            <w:pPr>
              <w:pStyle w:val="5"/>
              <w:widowControl w:val="0"/>
              <w:spacing w:line="232" w:lineRule="exact"/>
              <w:jc w:val="center"/>
              <w:rPr>
                <w:rFonts w:asciiTheme="minorEastAsia" w:hAnsiTheme="minorEastAsia" w:eastAsiaTheme="minorEastAsia"/>
                <w:color w:val="auto"/>
                <w:sz w:val="15"/>
                <w:szCs w:val="15"/>
                <w:highlight w:val="none"/>
              </w:rPr>
            </w:pPr>
            <w:bookmarkStart w:id="10" w:name="_Toc1084685656"/>
            <w:bookmarkStart w:id="11" w:name="_Toc726075658"/>
            <w:bookmarkStart w:id="12" w:name="_Toc110851438"/>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013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7A2C24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745D5A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10F7972E">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58DD7812">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E01902">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EBD4A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5D0C0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207A491">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AD3AB3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46F1F94">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3AB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3BE810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425EA66">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42208AA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7E1510C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A591CB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DC92A0">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94A37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972CA2">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76BA744E">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77381DF">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14DDDFA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544880">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E77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679A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7F83AE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3CECD5B2">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6168F8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A2C2828">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3EE65EE">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500F1DC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C20B132">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800FC63">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5198A15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FF3354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9AB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598DF89B">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52CFAAAE">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1808DFE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250915F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1173B35C">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44E23B3">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8B5B570">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48E031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6EFC3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797D8231">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4BB3C2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5B19AD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922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4DF5888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32FCB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3E24236">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AF438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24D9C51">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617332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E360A0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C0FDD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4A7F645E">
            <w:pPr>
              <w:spacing w:line="232" w:lineRule="exact"/>
              <w:jc w:val="center"/>
              <w:rPr>
                <w:rFonts w:asciiTheme="minorEastAsia" w:hAnsiTheme="minorEastAsia" w:eastAsiaTheme="minorEastAsia"/>
                <w:color w:val="auto"/>
                <w:sz w:val="15"/>
                <w:szCs w:val="15"/>
                <w:highlight w:val="none"/>
              </w:rPr>
            </w:pPr>
          </w:p>
        </w:tc>
      </w:tr>
      <w:tr w14:paraId="69EA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6292D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E6B934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2DE5A63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76BA37F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4FD5A1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BCF44E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DA6DB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E2096D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5152B2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C4A5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2B9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6777A3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1A10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508ACE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E119C53">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223C00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84D9B8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36C1F9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04C19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599ABB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395B0BA">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EE6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B1615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DB8C68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3A377B5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0983AA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1461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4FEAFF">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52BC6BB9">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495DF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1A1439A">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3229F8B0">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28D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3EDE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815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781B2C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70A7C6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2E0C9D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2EFCA5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B4F00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8DF6E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7DEEE2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7CE0E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BB0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1A56B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4A84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198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2D452D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17703E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251D2CAD">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1B18E82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C240D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228E65">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42E498C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6E980E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3CA5B5">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E769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E7E0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7BA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431C39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D0103D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3B6819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2B075A0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58A981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6E718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650EBB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51C9358">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3EDA6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D238D7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C90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13F347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B93F3F0">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7036862">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7A6D0CB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E40B7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B4F688">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6CAE0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CE971C2">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EF242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5463D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FB2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02B4D0AA">
            <w:pPr>
              <w:pStyle w:val="5"/>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32851811"/>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09AD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AAB06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D8F0E6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4C2449E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2426066B">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233FB7B">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5AB92D">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DA74475">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FFE24E9">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BDEF8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4F4B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6A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087E4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27CA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04F04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704876C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1AA0A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0272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EFBA7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3A9E9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19D04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59F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DD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2FF61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7EC2A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6022CD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76B064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633D7F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B17E3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30F0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08086F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9C31B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29CD1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DBBAC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08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221EC5F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ED584D7">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598254D">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6B50A5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CE485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9B933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9EBE75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55610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1867A135">
            <w:pPr>
              <w:spacing w:line="232" w:lineRule="exact"/>
              <w:jc w:val="center"/>
              <w:rPr>
                <w:rFonts w:asciiTheme="minorEastAsia" w:hAnsiTheme="minorEastAsia" w:eastAsiaTheme="minorEastAsia"/>
                <w:color w:val="auto"/>
                <w:sz w:val="15"/>
                <w:szCs w:val="15"/>
                <w:highlight w:val="none"/>
              </w:rPr>
            </w:pPr>
          </w:p>
        </w:tc>
      </w:tr>
      <w:tr w14:paraId="1DF6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6AAB08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68686E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4CB4A96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8916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BED81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54783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D0F44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9BE614E">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BE781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2F03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68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3C0120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1955F3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338F924">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5FA7704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DEF67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4DEA2">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60CA20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8E50B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0FDE89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210DB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E0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21EDE2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D5260A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7E98F94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0E339D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D377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7E2526">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612ABB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5CE2F61">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460D65D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6A9C4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BE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FF7DA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420691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53982C1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2BFBD2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BDB40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723B99">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2A8BA8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C70824">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5843E5F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92F7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67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6E8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7FB91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04D88CE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1C2591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505FE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6484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312C0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8FCA5F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760FE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91E1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46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3EDA18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4A86C077">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78F10B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191EEB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B6FA9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211D4A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BB49E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63E4D2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23DB3D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04B3E0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7E87E">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1C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1C78167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1BA9A80">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44D194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40C85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5F6E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42978F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998E2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065DA3F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41BC7C84">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BB8BB22">
            <w:pPr>
              <w:spacing w:line="232" w:lineRule="exact"/>
              <w:jc w:val="center"/>
              <w:rPr>
                <w:rFonts w:cs="宋体" w:asciiTheme="minorEastAsia" w:hAnsiTheme="minorEastAsia" w:eastAsiaTheme="minorEastAsia"/>
                <w:color w:val="auto"/>
                <w:kern w:val="0"/>
                <w:sz w:val="15"/>
                <w:szCs w:val="15"/>
                <w:highlight w:val="none"/>
              </w:rPr>
            </w:pPr>
          </w:p>
        </w:tc>
      </w:tr>
      <w:tr w14:paraId="1E32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638DFE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626CC6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2B0E10E7">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4056503D">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564367DE">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4AB844B4">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AD57AB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2DA9D8A9">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0953100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4F01B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C68EA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95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7F0CD2A1">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0DDC44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41D75AF">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B2BC2F7">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019BD31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28249D4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B7E98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05882C8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34E1DC2C">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E29610">
            <w:pPr>
              <w:spacing w:line="200" w:lineRule="exact"/>
              <w:jc w:val="center"/>
              <w:rPr>
                <w:rFonts w:cs="宋体" w:asciiTheme="minorEastAsia" w:hAnsiTheme="minorEastAsia" w:eastAsiaTheme="minorEastAsia"/>
                <w:color w:val="auto"/>
                <w:kern w:val="0"/>
                <w:sz w:val="15"/>
                <w:szCs w:val="15"/>
                <w:highlight w:val="none"/>
              </w:rPr>
            </w:pPr>
          </w:p>
        </w:tc>
      </w:tr>
      <w:tr w14:paraId="62DF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20624F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758821B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635BBD54">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346C1CC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9E37EAD">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875F18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B8AC7E">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C3790F7">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035A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5CB4D1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3680DA">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79D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5638E2F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C91717">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19B733">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3ED50A7">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06190CC">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812E028">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671DC6">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30D0857">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36518AB">
            <w:pPr>
              <w:spacing w:line="232" w:lineRule="exact"/>
              <w:jc w:val="center"/>
              <w:rPr>
                <w:rFonts w:asciiTheme="minorEastAsia" w:hAnsiTheme="minorEastAsia" w:eastAsiaTheme="minorEastAsia"/>
                <w:color w:val="auto"/>
                <w:sz w:val="15"/>
                <w:szCs w:val="15"/>
                <w:highlight w:val="none"/>
              </w:rPr>
            </w:pPr>
          </w:p>
        </w:tc>
      </w:tr>
      <w:tr w14:paraId="288D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20B4DD7">
            <w:pPr>
              <w:pStyle w:val="5"/>
              <w:widowControl w:val="0"/>
              <w:spacing w:line="232" w:lineRule="exact"/>
              <w:jc w:val="center"/>
              <w:rPr>
                <w:rFonts w:asciiTheme="minorEastAsia" w:hAnsiTheme="minorEastAsia" w:eastAsiaTheme="minorEastAsia"/>
                <w:color w:val="auto"/>
                <w:sz w:val="15"/>
                <w:szCs w:val="15"/>
                <w:highlight w:val="none"/>
              </w:rPr>
            </w:pPr>
            <w:bookmarkStart w:id="16" w:name="_Toc80602247"/>
            <w:bookmarkStart w:id="17" w:name="_Toc33153229"/>
            <w:bookmarkStart w:id="18" w:name="_Toc110851440"/>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74A9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4A4AA3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7581C3B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47599D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0C36054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60FCAC87">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3507B7D">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1892EA9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000305">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24CFD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2935DB">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25A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117EE66C">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6AEE3254">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124B7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B49E7C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668F904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85A81A3">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5140B7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6598BE">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BF7C50">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F536C">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3F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7ECEEC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F49BBAC">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1AD13B09">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24B21ED2">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0CA80A9">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D9ACB54">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5654C6F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798281">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1AB07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1A1429">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F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838AB6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6B910807">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823764E">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745952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E65C003">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4D99DC">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4A7A82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8A04D26">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148F5AFB">
            <w:pPr>
              <w:pStyle w:val="2"/>
              <w:rPr>
                <w:rFonts w:hint="eastAsia" w:asciiTheme="minorEastAsia" w:hAnsiTheme="minorEastAsia" w:eastAsiaTheme="minorEastAsia"/>
                <w:color w:val="auto"/>
                <w:sz w:val="15"/>
                <w:szCs w:val="15"/>
                <w:highlight w:val="none"/>
                <w:lang w:eastAsia="zh-CN"/>
              </w:rPr>
            </w:pPr>
          </w:p>
          <w:p w14:paraId="3F9BCD51">
            <w:pPr>
              <w:pStyle w:val="3"/>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D9F01F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B1987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50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1A298CC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71870A9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30656E22">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439D68F2">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42953619">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054CDEF">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00326CD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9C645A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D5430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0096041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D1A17E">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9B8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61ADF6AE">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E8B47EC">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74BAB1D">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9453D1F">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E1E5E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447455AF">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4905D5CF">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11C1A00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81542D">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3FB3204B">
            <w:pPr>
              <w:spacing w:line="190" w:lineRule="exact"/>
              <w:jc w:val="center"/>
              <w:rPr>
                <w:rFonts w:asciiTheme="minorEastAsia" w:hAnsiTheme="minorEastAsia" w:eastAsiaTheme="minorEastAsia"/>
                <w:color w:val="auto"/>
                <w:sz w:val="15"/>
                <w:szCs w:val="15"/>
                <w:highlight w:val="none"/>
              </w:rPr>
            </w:pPr>
          </w:p>
        </w:tc>
      </w:tr>
      <w:tr w14:paraId="08F8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427B82ED">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3805C29D">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CF6FA18">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21A5229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C733C3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29FA80D">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DA02EC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86AA29">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115946F">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30E199C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8F3A1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1FC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49CA941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30FFB0C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1CBCD1E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5F2A6DD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36E3A3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8315C3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10E28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A930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A2D3E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78D652">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290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7C837F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8B1A0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038A11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7BF3BC4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7D97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B10A975">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204FC0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4C0832">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3AC3A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704AA5">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17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7AE34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B5C29E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73C3F90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58329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0D77E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F4FBD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CACA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4ECC10">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7A65DF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D16FFC">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5C1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1A691220">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AA42E99">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61405B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65EEE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7DF02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72F6F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59FFFE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613EB4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19A7C8">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5E273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FA0A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90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1C87B8B">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6F24F2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C493E7B">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6B8421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75BD61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A5BCD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FA7D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647128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E953B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A406A5">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C87A1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7BC3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19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EC3E2B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4754A7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597A26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1F5FEC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C12F0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96322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3082E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780D0F1B">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116F2AE9">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37A24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EF80B4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2B823A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F9B8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D9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75D24C85">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3F41373">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4AA198">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4D5A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43425A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1CD715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C9B01C">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036B104F">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65C2D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EC2E5">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657B6498">
            <w:pPr>
              <w:spacing w:line="232" w:lineRule="exact"/>
              <w:jc w:val="center"/>
              <w:rPr>
                <w:rFonts w:asciiTheme="minorEastAsia" w:hAnsiTheme="minorEastAsia" w:eastAsiaTheme="minorEastAsia"/>
                <w:color w:val="auto"/>
                <w:sz w:val="15"/>
                <w:szCs w:val="15"/>
                <w:highlight w:val="none"/>
              </w:rPr>
            </w:pPr>
          </w:p>
        </w:tc>
      </w:tr>
      <w:tr w14:paraId="0673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09E34C5">
            <w:pPr>
              <w:pStyle w:val="5"/>
              <w:widowControl w:val="0"/>
              <w:spacing w:line="232" w:lineRule="exact"/>
              <w:jc w:val="center"/>
              <w:rPr>
                <w:rFonts w:asciiTheme="minorEastAsia" w:hAnsiTheme="minorEastAsia" w:eastAsiaTheme="minorEastAsia"/>
                <w:color w:val="auto"/>
                <w:sz w:val="15"/>
                <w:szCs w:val="15"/>
                <w:highlight w:val="none"/>
              </w:rPr>
            </w:pPr>
            <w:bookmarkStart w:id="19" w:name="_Toc812078872"/>
            <w:bookmarkStart w:id="20" w:name="_Toc110851441"/>
            <w:bookmarkStart w:id="21" w:name="_Toc89702063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14F2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3F843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6DAD4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66423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12DF2B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1FA245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38DA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FF89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FE5F2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1027A7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40909F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D83C2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AF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6A2FE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757DC54">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4DB7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02850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5ACA3D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56250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63E02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6299E7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4E232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20946DF3">
            <w:pPr>
              <w:spacing w:line="232" w:lineRule="exact"/>
              <w:jc w:val="center"/>
              <w:rPr>
                <w:rFonts w:cs="宋体" w:asciiTheme="minorEastAsia" w:hAnsiTheme="minorEastAsia" w:eastAsiaTheme="minorEastAsia"/>
                <w:color w:val="auto"/>
                <w:kern w:val="0"/>
                <w:sz w:val="15"/>
                <w:szCs w:val="15"/>
                <w:highlight w:val="none"/>
              </w:rPr>
            </w:pPr>
          </w:p>
        </w:tc>
      </w:tr>
      <w:tr w14:paraId="10B2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743A71E3">
            <w:pPr>
              <w:pStyle w:val="5"/>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809241782"/>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CA3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1E5FF3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AD5CA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2E775E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4A1107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3470AA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609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5E803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A8FB8C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27DBE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E1E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66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6A7D9364">
            <w:pPr>
              <w:pStyle w:val="5"/>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330337466"/>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7DAF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27DE91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A0681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01690147">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13F20B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0F2B5D5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BB4C20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0361B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5B726E9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06C80E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1CCA50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1819869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3C7782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680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352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1C13B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E05BB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42E496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6660F2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173FD2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08004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6612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A9FD23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98D38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4B7EC7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F5D828E">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ECDCF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E974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DD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97793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D6E42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55AECCDA">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0DCB032">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1E62E6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71E5A9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A97F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DE1D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38C3C4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420FFE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6DA120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8C473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3C9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E9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06576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7C81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3D49FC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1FCD06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5D6EE4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6E41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96F1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299B88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2AE96F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07C4DC0">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57F3F5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E9E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40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701A45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69808A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0B1D35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446892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152541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F9B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37B268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66995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2065DA0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0513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EF58E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84A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37E48C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6006A1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77D42A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3106D463">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34690D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D86CBE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F3DC646">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A6FAA9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2DFD3E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BD46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DF4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C4D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98A3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502D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1DC997FF">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CF5F7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8675A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343B18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370B2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E8B669">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EA53A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6E63C53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A384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BAD6B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3D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3E887D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5746B5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0704E0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482B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1A7ADA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F0B354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685E667">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913B3D">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A52C06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BFA2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14E70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C43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20E1B3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BE8216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3A5293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33C68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1CB63C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A3911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29E8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5F1F2B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3BBF86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E9C0A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A2227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578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55B4FC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C91591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4AABF8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07F07C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21CAA4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44F6E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3DA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079C7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7DD6A1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BDA8D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0C215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FA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66957F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224927A">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4F0F546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4621A61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1510E0D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270CDB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C2AAC">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7FA847D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C53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47DE07F7">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C9E6F8">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6D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AD173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8162407">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55FC5F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A50D1A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54E3C6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D4687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E0E60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7DB2886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A44AD2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7360D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812996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DC169CA">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36D4CF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9E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39C6CE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F4DF1D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38DF910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A8030F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17C4B4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2AD45B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E9BA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4CDFB38B">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F44AA4">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EA910B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B2542A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0697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E1189F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C6C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19ABEE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F4942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7023114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33355C1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40BA17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87E876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66A9C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58762CA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4E1093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74E99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68959B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B8E1B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14F4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D7A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42D58EF1">
            <w:pPr>
              <w:pStyle w:val="5"/>
              <w:widowControl w:val="0"/>
              <w:spacing w:line="232" w:lineRule="exact"/>
              <w:jc w:val="center"/>
              <w:rPr>
                <w:rFonts w:asciiTheme="minorEastAsia" w:hAnsiTheme="minorEastAsia" w:eastAsiaTheme="minorEastAsia"/>
                <w:color w:val="auto"/>
                <w:sz w:val="15"/>
                <w:szCs w:val="15"/>
                <w:highlight w:val="none"/>
              </w:rPr>
            </w:pPr>
            <w:bookmarkStart w:id="28" w:name="_Toc295250662"/>
            <w:bookmarkStart w:id="29" w:name="_Toc1384488641"/>
            <w:bookmarkStart w:id="30" w:name="_Toc110851445"/>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83F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41A823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6996E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2ED93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89911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589F18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D62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75FD19">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F5188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62E484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C56B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87528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CF8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DE502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7B62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0285D7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51197B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767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08A4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2815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7592BA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A204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D1C3F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FFB9D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53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1EF2F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8CDFA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468356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6E1AB6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55B9E6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4EF1F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3DD8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309AE28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8091DD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481F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1D99F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2C7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A1D79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82EE0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5EF6A5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29264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09C8E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7C6AD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14CCA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7147DB2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4DF24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CB3C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8F598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DF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5F261B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8B7FD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47A216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54F093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3D49E5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3BFA8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DDE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5A96A8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99E1E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F0C57F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9802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CA87A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CDD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211CCC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4923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2D11E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5C0CFA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1CC6E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5609E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87E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ADE47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7C61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4F87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BA2DC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DAD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7F1DD165">
            <w:pPr>
              <w:pStyle w:val="5"/>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917742392"/>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1E65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05D99C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59ECB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435C63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07546F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343FD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16C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744984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6234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7F5FAE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9618B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DE4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17B1A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82A2E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22477A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51437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DA773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726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0940E6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031CA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938E0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7C7EE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0E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10783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492B8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168611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8CDD2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68180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D134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D70C3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9AA5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B2BA5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E9A8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BC3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6BC11E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408E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1EE030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69E77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06C7F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59FC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23111F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4A6B50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C72B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C8B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68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4F6CC0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EBC7C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5C985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5B0465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D5536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BE1D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31147C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3D5E0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36E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34D2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EE7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585D85A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C28F0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577E0A1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4B195F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4B9FF8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D9BA65">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6B9AE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2F1502">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4F4D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FCEBD2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DD9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3C761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3C52BC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784ACD4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4339BC4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D9454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BCADFA">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618A3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24DAA1A">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E6B230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41FF06D">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14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4645DCA4">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1715829890"/>
            <w:bookmarkStart w:id="36"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2537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2EAFF0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AC8EF1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1BB40B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60CA29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070837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63BEDE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70FCB2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0EC54C7">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2F9211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777B4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6EE83B3B">
            <w:pPr>
              <w:pStyle w:val="2"/>
              <w:rPr>
                <w:rFonts w:hint="eastAsia"/>
                <w:color w:val="auto"/>
                <w:highlight w:val="none"/>
                <w:lang w:eastAsia="zh-CN"/>
              </w:rPr>
            </w:pPr>
          </w:p>
          <w:p w14:paraId="3AF34026">
            <w:pPr>
              <w:pStyle w:val="2"/>
              <w:rPr>
                <w:color w:val="auto"/>
                <w:highlight w:val="none"/>
              </w:rPr>
            </w:pPr>
          </w:p>
        </w:tc>
        <w:tc>
          <w:tcPr>
            <w:tcW w:w="824" w:type="dxa"/>
            <w:vMerge w:val="restart"/>
            <w:shd w:val="clear" w:color="auto" w:fill="auto"/>
            <w:vAlign w:val="center"/>
          </w:tcPr>
          <w:p w14:paraId="5857131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C2ED68">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D26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3DF0638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D9717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B4C44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2FD9A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AD6DD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0D448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CB53B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966F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5508CC1D">
            <w:pPr>
              <w:spacing w:line="204" w:lineRule="exact"/>
              <w:jc w:val="center"/>
              <w:rPr>
                <w:rFonts w:asciiTheme="minorEastAsia" w:hAnsiTheme="minorEastAsia" w:eastAsiaTheme="minorEastAsia"/>
                <w:color w:val="auto"/>
                <w:sz w:val="15"/>
                <w:szCs w:val="15"/>
                <w:highlight w:val="none"/>
              </w:rPr>
            </w:pPr>
          </w:p>
        </w:tc>
      </w:tr>
      <w:tr w14:paraId="559B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CA7DE40">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17A2A1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3D5F226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13050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272D7B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5C1E5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148FC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71BAA5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09085D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E26F5D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77736CD">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748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6F5F1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07CD0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EF15DE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40258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9E43D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226C75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C053D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CF5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BE67B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5D9A9D6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3C14C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94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1D8AC19">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225D9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A26A89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374204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3E649B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5EF592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33A7D3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44CF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F3E8D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F3A98B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285BB24E">
            <w:pPr>
              <w:spacing w:line="204" w:lineRule="exact"/>
              <w:jc w:val="center"/>
              <w:rPr>
                <w:rFonts w:cs="宋体" w:asciiTheme="minorEastAsia" w:hAnsiTheme="minorEastAsia" w:eastAsiaTheme="minorEastAsia"/>
                <w:color w:val="auto"/>
                <w:kern w:val="0"/>
                <w:sz w:val="15"/>
                <w:szCs w:val="15"/>
                <w:highlight w:val="none"/>
              </w:rPr>
            </w:pPr>
          </w:p>
        </w:tc>
      </w:tr>
      <w:tr w14:paraId="20C5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29EFE4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AE5E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12650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7AC2F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2463DA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6A7EE1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2808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1CC24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F1C09B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47EFC1C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0242F83B">
            <w:pPr>
              <w:spacing w:line="204" w:lineRule="exact"/>
              <w:jc w:val="center"/>
              <w:rPr>
                <w:rFonts w:cs="宋体" w:asciiTheme="minorEastAsia" w:hAnsiTheme="minorEastAsia" w:eastAsiaTheme="minorEastAsia"/>
                <w:color w:val="auto"/>
                <w:kern w:val="0"/>
                <w:sz w:val="15"/>
                <w:szCs w:val="15"/>
                <w:highlight w:val="none"/>
              </w:rPr>
            </w:pPr>
          </w:p>
        </w:tc>
      </w:tr>
      <w:tr w14:paraId="6E44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D85922C">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706ABA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546CD4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4FCB1AD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5F0D94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0BBC88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1E717A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782D07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C3B1ED0">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10C9A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D90DBB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F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3A80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6F5A8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25A0BA4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591BFC1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08917D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36B70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B2748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D812C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F2E41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1D50A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FA04C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D01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6BD637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E7886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79AD3F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0A4150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60742F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87A20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10AB61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2E1C02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6ABFE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05526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745939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6B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58DFE4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7B5BE8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18B42A7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58E5A8B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62C038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013F6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93B51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E7E562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418A75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E3FCF9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3B8EC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6EEF86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14D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1D94A4F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A57C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0CD08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000D9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2ACFD2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F8427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63FF8B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9D6101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16F36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3D64B58">
            <w:pPr>
              <w:spacing w:line="232" w:lineRule="exact"/>
              <w:jc w:val="center"/>
              <w:rPr>
                <w:rFonts w:cs="宋体" w:asciiTheme="minorEastAsia" w:hAnsiTheme="minorEastAsia" w:eastAsiaTheme="minorEastAsia"/>
                <w:color w:val="auto"/>
                <w:kern w:val="0"/>
                <w:sz w:val="15"/>
                <w:szCs w:val="15"/>
                <w:highlight w:val="none"/>
              </w:rPr>
            </w:pPr>
          </w:p>
        </w:tc>
      </w:tr>
      <w:tr w14:paraId="27F1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7058355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ACAE4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3277C22">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AE7D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77D662BF">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199CA5A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20E71BA">
            <w:pPr>
              <w:pStyle w:val="2"/>
              <w:rPr>
                <w:rFonts w:hint="default"/>
                <w:lang w:val="en-US" w:eastAsia="zh-CN"/>
              </w:rPr>
            </w:pPr>
          </w:p>
        </w:tc>
        <w:tc>
          <w:tcPr>
            <w:tcW w:w="1785" w:type="dxa"/>
            <w:shd w:val="clear" w:color="auto" w:fill="auto"/>
            <w:vAlign w:val="center"/>
          </w:tcPr>
          <w:p w14:paraId="69AA2B46">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158D482">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79E049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DB062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B5F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3F0E15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864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02211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4D90FB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3F0EDB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43B7793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3117CA">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02275E12">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A283BC8">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C717B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8AA8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区级街道乡镇</w:t>
            </w:r>
          </w:p>
        </w:tc>
      </w:tr>
      <w:tr w14:paraId="09BC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75C2C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5CFA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6B2809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1AB7150B">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6D5DA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E0AA80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1AEC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70C943A3">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2CC30E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ED57EB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236E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81509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555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058FCC8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78A2BD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33CA32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2138187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792D94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55EC2D0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5C7CD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4D5C62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3125F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C4A5C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75D18F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DB54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75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C8BBB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5A29D0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69C0D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0A2DC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759660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E520F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1AE68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7D4C3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A4E5CB2">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54C03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2F6F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8E3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83DC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28F9D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233242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0C6AA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15F43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BB6DC6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6E2A7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0AE59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84B94C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2BB57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6DAB5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18CA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4DD67D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3A9584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27DD5A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56BA3A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39FF93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FE7B4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213D2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413DF8B">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EF9F0E6">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2B1FB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3A55C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C29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20A7B7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623261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3E5AED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5F9117F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5A227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17992F1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F5C0581">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78FB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4CEA2C1">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6649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E9D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1C00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1940F2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030F26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39C010D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1438E7A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4CBC50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52D1F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8CF2B4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208D9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7EEEB8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782CE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996FC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799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2685329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48DE63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796B80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45B66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4B8FEB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9467E4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14E519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72F9DA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794F26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C447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5F55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D3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31F3894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1D41BB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6AB0D6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05A012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8A5C6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A8E12A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B429BE8">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2C8B36B">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9C713C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AFB95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25BE308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68ACD6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C1E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2B8A4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582015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4D09C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541ACF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4499112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0E5221D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4802149">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4F79055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69D796E7">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26EE6B15">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7A76EE3A">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75E3843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C514C70">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F2409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3EB083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629730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1DD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634F50A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45EB92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28F88A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4941CC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7CD036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08C9784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B23AF7F">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5CED11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D1ECB5D">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67FF5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3D3454BE">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BAF8E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A7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52B814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16C653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199588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5483C4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2B55AB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7FE3708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278C31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3090E5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4FAC9A1">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455CA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7A97E88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16EC6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9F0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0EF1A45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768DBD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16ACD46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3CDED81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6BE3AE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75E3274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970D1CF">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4D4386D4">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1F058FA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1F311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41BE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5CD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7C6C630F">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0B140F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5277C0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6BD9B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2217C1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6DA3349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79EEDFD">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52F52C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F1AF3F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D5D0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7F21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43E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68DD0D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59947F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5490AB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34697EAF">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7686A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10D2D69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CB89545">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0B5352E1">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D21BAB7">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09FDB4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FE3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A2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FC3F27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181D8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4E50E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4E53D3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7090EE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E6D1E1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553FE8">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238D82B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2D71DF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CA3B7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0EC1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7E9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7B95CD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010900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039C19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10AC64C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629BB3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D7952E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24CCF81">
            <w:pPr>
              <w:spacing w:line="232" w:lineRule="exact"/>
              <w:rPr>
                <w:rFonts w:asciiTheme="minorEastAsia" w:hAnsiTheme="minorEastAsia" w:eastAsiaTheme="minorEastAsia"/>
                <w:color w:val="auto"/>
                <w:sz w:val="15"/>
                <w:szCs w:val="15"/>
                <w:highlight w:val="none"/>
              </w:rPr>
            </w:pPr>
          </w:p>
          <w:p w14:paraId="70F6AB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79D81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4C827B9">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EF933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4D6A21D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8EF3D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B56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53492B31">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55862734"/>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5A3F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5133DC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DFF72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19CCEB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813931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DF2DB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BC99D1">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6CF1B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6849A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1AEF4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42A85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E9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0B446A27">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2089471283"/>
            <w:bookmarkStart w:id="42" w:name="_Toc986557284"/>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1746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807C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3854F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54C394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6BF19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AF942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34E369">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01053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E12EA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1E8C6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E03A7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E3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1AE7CA6">
            <w:pPr>
              <w:pStyle w:val="5"/>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439922097"/>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7E6B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137FE5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84765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35329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6BE2000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2E6CBF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F8ED9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56C1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1400F4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9BA99A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8EB92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0196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DC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6C909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A492C63">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02F7B0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63953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6CC045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E0EB1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C8A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D21CB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EC27B9">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940C691">
            <w:pPr>
              <w:spacing w:line="232" w:lineRule="exact"/>
              <w:jc w:val="center"/>
              <w:rPr>
                <w:rFonts w:cs="宋体" w:asciiTheme="minorEastAsia" w:hAnsiTheme="minorEastAsia" w:eastAsiaTheme="minorEastAsia"/>
                <w:color w:val="auto"/>
                <w:kern w:val="0"/>
                <w:sz w:val="15"/>
                <w:szCs w:val="15"/>
                <w:highlight w:val="none"/>
              </w:rPr>
            </w:pPr>
          </w:p>
        </w:tc>
      </w:tr>
      <w:tr w14:paraId="0AFF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20A5080F">
            <w:pPr>
              <w:pStyle w:val="5"/>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586891829"/>
            <w:bookmarkStart w:id="48" w:name="_Toc110851451"/>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A56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B3C498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CD8C89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42B8C32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66984B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8AB6A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42A088">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15A1E020">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2C143E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0FD12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422D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59DBD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48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7E399C7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FEE6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65B6B70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3E7B55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72328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DBA8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B944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06A90E3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40D3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8FB6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21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31B3C9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76152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70F726A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549F203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8C29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E9C9D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3588246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ECFD32">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897CC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DD1BA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AB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459B39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2A1157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3ACC1FE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2593578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C6139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ABB93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C8B448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298A669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251EE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B5593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BF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678E5D7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4AAC16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44B5A68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65D167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DD7E5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513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938763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0C2F82A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49927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22AFE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A9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089FAB3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74006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56B5E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66BE37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9A93D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1A5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287B4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5161CC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9C38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7C8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E4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49BE10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CCD80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417D2F4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25DF2C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D4BF9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6C70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60B6D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205501F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5B3D4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40A18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AA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3FDC3D4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642518973"/>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4196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2ED370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CFE30E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0A7B34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3F729E64">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4C2714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0BB8394">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2CA318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9854C6">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29C91C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4CD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2E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7530A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6397C73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7F7CC3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5E0126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6DBF58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B4B37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1AC837E">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8EB1F17">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B0A4F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BE7E7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B0F8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04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5" w:hRule="atLeast"/>
          <w:jc w:val="center"/>
        </w:trPr>
        <w:tc>
          <w:tcPr>
            <w:tcW w:w="940" w:type="dxa"/>
            <w:vMerge w:val="continue"/>
            <w:shd w:val="clear" w:color="auto" w:fill="auto"/>
            <w:vAlign w:val="center"/>
          </w:tcPr>
          <w:p w14:paraId="77C9444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0A9842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57721A0">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936867F">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5000</w:t>
            </w:r>
          </w:p>
          <w:p w14:paraId="311CBE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76F770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29D3D">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6610E45D">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B71F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需要给予</w:t>
            </w:r>
            <w:r>
              <w:rPr>
                <w:rFonts w:hint="eastAsia" w:cs="宋体" w:asciiTheme="minorEastAsia" w:hAnsiTheme="minorEastAsia" w:eastAsiaTheme="minorEastAsia"/>
                <w:color w:val="auto"/>
                <w:kern w:val="0"/>
                <w:sz w:val="15"/>
                <w:szCs w:val="15"/>
                <w:highlight w:val="none"/>
                <w:lang w:val="en-US" w:eastAsia="zh-CN"/>
              </w:rPr>
              <w:t>5000元以下罚款的，报案件审理委员会集体讨论决定。</w:t>
            </w:r>
          </w:p>
        </w:tc>
        <w:tc>
          <w:tcPr>
            <w:tcW w:w="824" w:type="dxa"/>
            <w:shd w:val="clear" w:color="auto" w:fill="auto"/>
            <w:vAlign w:val="center"/>
          </w:tcPr>
          <w:p w14:paraId="554C24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B8F7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C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4" w:hRule="atLeast"/>
          <w:jc w:val="center"/>
        </w:trPr>
        <w:tc>
          <w:tcPr>
            <w:tcW w:w="14218" w:type="dxa"/>
            <w:gridSpan w:val="9"/>
            <w:shd w:val="clear" w:color="auto" w:fill="auto"/>
            <w:vAlign w:val="center"/>
          </w:tcPr>
          <w:p w14:paraId="14144FB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631266799"/>
            <w:bookmarkStart w:id="53" w:name="_Toc110851453"/>
            <w:bookmarkStart w:id="54" w:name="_Toc275604405"/>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47CA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7A97D61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500804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5A515E0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04AF3F5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75D639F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5E29D67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D9723F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75512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79520B3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A8A30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6E9DF6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FFC5B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4C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6" w:hRule="atLeast"/>
          <w:jc w:val="center"/>
        </w:trPr>
        <w:tc>
          <w:tcPr>
            <w:tcW w:w="940" w:type="dxa"/>
            <w:vMerge w:val="continue"/>
            <w:shd w:val="clear" w:color="auto" w:fill="auto"/>
            <w:vAlign w:val="center"/>
          </w:tcPr>
          <w:p w14:paraId="5579F701">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7EF7B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2B34C8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09E2DBC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1921361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346AA0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4386B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4E9019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88AA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5735AF94">
            <w:pPr>
              <w:spacing w:line="232" w:lineRule="exact"/>
              <w:jc w:val="center"/>
              <w:rPr>
                <w:rFonts w:asciiTheme="minorEastAsia" w:hAnsiTheme="minorEastAsia" w:eastAsiaTheme="minorEastAsia"/>
                <w:color w:val="auto"/>
                <w:sz w:val="15"/>
                <w:szCs w:val="15"/>
                <w:highlight w:val="none"/>
              </w:rPr>
            </w:pPr>
          </w:p>
        </w:tc>
      </w:tr>
      <w:tr w14:paraId="48438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06"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2897542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auto"/>
              <w:rPr>
                <w:rFonts w:asciiTheme="minorEastAsia" w:hAnsiTheme="minorEastAsia" w:eastAsiaTheme="minorEastAsia"/>
                <w:color w:val="auto"/>
                <w:sz w:val="15"/>
                <w:szCs w:val="15"/>
                <w:highlight w:val="none"/>
              </w:rPr>
            </w:pPr>
            <w:bookmarkStart w:id="55" w:name="_Toc1025082654"/>
            <w:bookmarkStart w:id="56" w:name="_Toc110851454"/>
            <w:bookmarkStart w:id="57" w:name="_Toc54194176"/>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zh-CN"/>
              </w:rPr>
              <w:t>北京市国际交往语言环境建设条例</w:t>
            </w:r>
            <w:r>
              <w:rPr>
                <w:rFonts w:hint="eastAsia" w:asciiTheme="minorEastAsia" w:hAnsiTheme="minorEastAsia" w:eastAsiaTheme="minorEastAsia"/>
                <w:color w:val="auto"/>
                <w:sz w:val="21"/>
                <w:szCs w:val="21"/>
                <w:highlight w:val="none"/>
              </w:rPr>
              <w:t>》案由4项</w:t>
            </w:r>
            <w:bookmarkEnd w:id="55"/>
            <w:bookmarkEnd w:id="56"/>
            <w:bookmarkEnd w:id="57"/>
          </w:p>
        </w:tc>
      </w:tr>
      <w:tr w14:paraId="029C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90"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4EF3080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tcBorders>
              <w:left w:val="single" w:color="000000" w:sz="4" w:space="0"/>
              <w:bottom w:val="single" w:color="000000" w:sz="4" w:space="0"/>
              <w:right w:val="single" w:color="000000" w:sz="4" w:space="0"/>
            </w:tcBorders>
            <w:shd w:val="clear" w:color="auto" w:fill="auto"/>
            <w:vAlign w:val="center"/>
          </w:tcPr>
          <w:p w14:paraId="721F5CC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336575E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F45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B03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068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660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9FC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326">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6D9247DE">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tc>
      </w:tr>
      <w:tr w14:paraId="59F8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079"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6AD55B6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tcBorders>
              <w:left w:val="single" w:color="000000" w:sz="4" w:space="0"/>
              <w:bottom w:val="single" w:color="000000" w:sz="4" w:space="0"/>
              <w:right w:val="single" w:color="000000" w:sz="4" w:space="0"/>
            </w:tcBorders>
            <w:shd w:val="clear" w:color="auto" w:fill="auto"/>
            <w:vAlign w:val="center"/>
          </w:tcPr>
          <w:p w14:paraId="172F6DE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3F998C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0C8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F6B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CD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688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E29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F1E6">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5FC3DDAF">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379BA6A2">
            <w:pPr>
              <w:spacing w:line="232" w:lineRule="exact"/>
              <w:ind w:firstLine="333"/>
              <w:jc w:val="center"/>
              <w:rPr>
                <w:rFonts w:asciiTheme="minorEastAsia" w:hAnsiTheme="minorEastAsia" w:eastAsiaTheme="minorEastAsia"/>
                <w:color w:val="auto"/>
                <w:sz w:val="15"/>
                <w:szCs w:val="15"/>
                <w:highlight w:val="none"/>
                <w:lang w:val="en"/>
              </w:rPr>
            </w:pPr>
          </w:p>
        </w:tc>
      </w:tr>
      <w:tr w14:paraId="46E1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869" w:hRule="atLeast"/>
          <w:jc w:val="center"/>
        </w:trPr>
        <w:tc>
          <w:tcPr>
            <w:tcW w:w="940" w:type="dxa"/>
            <w:vMerge w:val="restart"/>
            <w:tcBorders>
              <w:left w:val="single" w:color="000000" w:sz="4" w:space="0"/>
              <w:bottom w:val="single" w:color="000000" w:sz="4" w:space="0"/>
              <w:right w:val="single" w:color="000000" w:sz="4" w:space="0"/>
            </w:tcBorders>
            <w:shd w:val="clear" w:color="auto" w:fill="auto"/>
            <w:vAlign w:val="center"/>
          </w:tcPr>
          <w:p w14:paraId="60E8360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vMerge w:val="restart"/>
            <w:tcBorders>
              <w:left w:val="single" w:color="000000" w:sz="4" w:space="0"/>
              <w:bottom w:val="single" w:color="000000" w:sz="4" w:space="0"/>
              <w:right w:val="single" w:color="000000" w:sz="4" w:space="0"/>
            </w:tcBorders>
            <w:shd w:val="clear" w:color="auto" w:fill="auto"/>
            <w:vAlign w:val="center"/>
          </w:tcPr>
          <w:p w14:paraId="4FA4CA8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tcBorders>
              <w:left w:val="single" w:color="000000" w:sz="4" w:space="0"/>
              <w:bottom w:val="single" w:color="000000" w:sz="4" w:space="0"/>
              <w:right w:val="single" w:color="000000" w:sz="4" w:space="0"/>
            </w:tcBorders>
            <w:shd w:val="clear" w:color="auto" w:fill="auto"/>
            <w:vAlign w:val="center"/>
          </w:tcPr>
          <w:p w14:paraId="4B4E29B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pacing w:val="-4"/>
                <w:sz w:val="15"/>
                <w:szCs w:val="15"/>
                <w:highlight w:val="none"/>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66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C62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C1D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66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BD5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19AA1B4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738CD50">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区级</w:t>
            </w:r>
          </w:p>
        </w:tc>
      </w:tr>
      <w:tr w14:paraId="54ACA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651" w:hRule="atLeast"/>
          <w:jc w:val="center"/>
        </w:trPr>
        <w:tc>
          <w:tcPr>
            <w:tcW w:w="940" w:type="dxa"/>
            <w:vMerge w:val="continue"/>
            <w:tcBorders>
              <w:left w:val="single" w:color="000000" w:sz="4" w:space="0"/>
              <w:bottom w:val="single" w:color="000000" w:sz="4" w:space="0"/>
              <w:right w:val="single" w:color="000000" w:sz="4" w:space="0"/>
            </w:tcBorders>
            <w:shd w:val="clear" w:color="auto" w:fill="auto"/>
            <w:vAlign w:val="center"/>
          </w:tcPr>
          <w:p w14:paraId="0102A54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p>
        </w:tc>
        <w:tc>
          <w:tcPr>
            <w:tcW w:w="1500" w:type="dxa"/>
            <w:vMerge w:val="continue"/>
            <w:tcBorders>
              <w:left w:val="single" w:color="000000" w:sz="4" w:space="0"/>
              <w:bottom w:val="single" w:color="000000" w:sz="4" w:space="0"/>
              <w:right w:val="single" w:color="000000" w:sz="4" w:space="0"/>
            </w:tcBorders>
            <w:shd w:val="clear" w:color="auto" w:fill="auto"/>
            <w:vAlign w:val="center"/>
          </w:tcPr>
          <w:p w14:paraId="63F1C82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2789" w:type="dxa"/>
            <w:vMerge w:val="continue"/>
            <w:tcBorders>
              <w:left w:val="single" w:color="000000" w:sz="4" w:space="0"/>
              <w:bottom w:val="single" w:color="000000" w:sz="4" w:space="0"/>
              <w:right w:val="single" w:color="000000" w:sz="4" w:space="0"/>
            </w:tcBorders>
            <w:shd w:val="clear" w:color="auto" w:fill="auto"/>
            <w:vAlign w:val="center"/>
          </w:tcPr>
          <w:p w14:paraId="4052975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Theme="minorEastAsia" w:hAnsiTheme="minorEastAsia" w:eastAsiaTheme="minorEastAsia"/>
                <w:color w:val="auto"/>
                <w:sz w:val="15"/>
                <w:szCs w:val="15"/>
                <w:highlight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2D5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773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A76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2B3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821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0040F858">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24909F04">
            <w:pPr>
              <w:pStyle w:val="22"/>
              <w:tabs>
                <w:tab w:val="left" w:pos="0"/>
                <w:tab w:val="left" w:pos="420"/>
              </w:tabs>
              <w:spacing w:line="232" w:lineRule="exact"/>
              <w:ind w:left="0" w:leftChars="0" w:firstLine="0" w:firstLineChars="0"/>
              <w:jc w:val="center"/>
              <w:rPr>
                <w:rFonts w:cs="仿宋_GB2312" w:asciiTheme="minorEastAsia" w:hAnsiTheme="minorEastAsia" w:eastAsiaTheme="minorEastAsia"/>
                <w:color w:val="auto"/>
                <w:sz w:val="15"/>
                <w:szCs w:val="15"/>
                <w:highlight w:val="none"/>
                <w:lang w:val="en"/>
              </w:rPr>
            </w:pPr>
          </w:p>
        </w:tc>
      </w:tr>
      <w:tr w14:paraId="4E30E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1413" w:hRule="atLeast"/>
          <w:jc w:val="center"/>
        </w:trPr>
        <w:tc>
          <w:tcPr>
            <w:tcW w:w="940" w:type="dxa"/>
            <w:tcBorders>
              <w:left w:val="single" w:color="000000" w:sz="4" w:space="0"/>
              <w:bottom w:val="single" w:color="000000" w:sz="4" w:space="0"/>
              <w:right w:val="single" w:color="000000" w:sz="4" w:space="0"/>
            </w:tcBorders>
            <w:shd w:val="clear" w:color="auto" w:fill="auto"/>
            <w:vAlign w:val="center"/>
          </w:tcPr>
          <w:p w14:paraId="1858642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tcBorders>
              <w:left w:val="single" w:color="000000" w:sz="4" w:space="0"/>
              <w:bottom w:val="single" w:color="000000" w:sz="4" w:space="0"/>
              <w:right w:val="single" w:color="000000" w:sz="4" w:space="0"/>
            </w:tcBorders>
            <w:shd w:val="clear" w:color="auto" w:fill="auto"/>
            <w:vAlign w:val="center"/>
          </w:tcPr>
          <w:p w14:paraId="1BEF62C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tcBorders>
              <w:left w:val="single" w:color="000000" w:sz="4" w:space="0"/>
              <w:bottom w:val="single" w:color="000000" w:sz="4" w:space="0"/>
              <w:right w:val="single" w:color="000000" w:sz="4" w:space="0"/>
            </w:tcBorders>
            <w:shd w:val="clear" w:color="auto" w:fill="auto"/>
            <w:vAlign w:val="center"/>
          </w:tcPr>
          <w:p w14:paraId="61A5A1D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C4A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2000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AF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972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264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1A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sz w:val="15"/>
                <w:szCs w:val="15"/>
                <w:highlight w:val="none"/>
                <w:lang w:val="en" w:eastAsia="zh-CN"/>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C02">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50D1BA4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tc>
      </w:tr>
      <w:tr w14:paraId="319B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28542507">
            <w:pPr>
              <w:pStyle w:val="4"/>
              <w:bidi w:val="0"/>
              <w:rPr>
                <w:rFonts w:ascii="黑体" w:hAnsi="黑体" w:eastAsia="黑体" w:cs="仿宋_GB2312"/>
                <w:color w:val="auto"/>
                <w:highlight w:val="none"/>
                <w:lang w:val="en"/>
              </w:rPr>
            </w:pPr>
            <w:bookmarkStart w:id="58" w:name="_Toc435705406"/>
            <w:bookmarkStart w:id="59" w:name="_Toc409146700"/>
            <w:r>
              <w:rPr>
                <w:rFonts w:hint="eastAsia" w:ascii="黑体" w:hAnsi="黑体" w:eastAsia="黑体" w:cs="黑体"/>
                <w:b w:val="0"/>
                <w:bCs w:val="0"/>
                <w:color w:val="auto"/>
                <w:highlight w:val="none"/>
              </w:rPr>
              <w:t>市政管理方面</w:t>
            </w:r>
            <w:bookmarkEnd w:id="58"/>
            <w:bookmarkEnd w:id="59"/>
          </w:p>
        </w:tc>
      </w:tr>
      <w:tr w14:paraId="6A127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06D95F69">
            <w:pPr>
              <w:pStyle w:val="5"/>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60" w:name="_Toc1018838380"/>
            <w:bookmarkStart w:id="61" w:name="_Toc1198600083"/>
            <w:r>
              <w:rPr>
                <w:rFonts w:hint="eastAsia"/>
                <w:color w:val="auto"/>
                <w:sz w:val="21"/>
                <w:szCs w:val="21"/>
                <w:highlight w:val="none"/>
                <w:lang w:val="en-US" w:eastAsia="zh-CN"/>
              </w:rPr>
              <w:t>《北京市无障碍环境建设条例》案由6</w:t>
            </w:r>
            <w:bookmarkEnd w:id="60"/>
            <w:r>
              <w:rPr>
                <w:rFonts w:hint="eastAsia"/>
                <w:color w:val="auto"/>
                <w:sz w:val="21"/>
                <w:szCs w:val="21"/>
                <w:highlight w:val="none"/>
                <w:lang w:val="en-US" w:eastAsia="zh-CN"/>
              </w:rPr>
              <w:t>项</w:t>
            </w:r>
            <w:bookmarkEnd w:id="61"/>
          </w:p>
        </w:tc>
      </w:tr>
      <w:tr w14:paraId="46C8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4E2C034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4D728A69">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3C40AFA7">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295BC89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7C366E8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2020177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1E1372">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6EBFBBA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05F1A1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03A9AAB">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0CA7DCE6">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328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6C92BF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58FFB681">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3A360AFC">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5143ED66">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678CFC3A">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1C4ADC94">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F6827B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713600C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4928BD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59EC47A8">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DFA2A2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2B35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3668E60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5C79794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1EB6267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0932A5D0">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6F5D227F">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98F17EB">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7D92D573">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70B5CEAA">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5030B0E7">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21F1492">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2386383">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0B09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A27D99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11D30AE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61851EA">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5B8A91E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0DFF3CEE">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047B7764">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98F07E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DC6F548">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DD657A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117D4272">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0ECE1080">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FE9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7B9125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5BF7C5CE">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63DBAFBF">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7F723198">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6ACBECD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2B0AD1E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DCBF4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D9A4C7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5B18743">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0E42FE1F">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0BAB90">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054C6722">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218D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55D96E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0806EB0E">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0C144367">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763E38FA">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673A37C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5894FB1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C0B6C4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791E254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24F6EDA">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BE4C33F">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7DB88259">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235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04A08789">
            <w:pPr>
              <w:pStyle w:val="5"/>
              <w:bidi w:val="0"/>
              <w:jc w:val="center"/>
              <w:rPr>
                <w:rFonts w:hint="default" w:ascii="宋体" w:hAnsi="宋体" w:eastAsia="宋体" w:cs="宋体"/>
                <w:color w:val="auto"/>
                <w:sz w:val="21"/>
                <w:szCs w:val="21"/>
                <w:highlight w:val="none"/>
                <w:lang w:val="en-US"/>
              </w:rPr>
            </w:pPr>
            <w:bookmarkStart w:id="62" w:name="_Toc1203017829"/>
            <w:bookmarkStart w:id="63" w:name="_Toc1038902727"/>
            <w:r>
              <w:rPr>
                <w:rFonts w:hint="eastAsia" w:ascii="宋体" w:hAnsi="宋体" w:eastAsia="宋体" w:cs="宋体"/>
                <w:color w:val="auto"/>
                <w:sz w:val="21"/>
                <w:szCs w:val="21"/>
                <w:highlight w:val="none"/>
                <w:lang w:val="en-US" w:eastAsia="zh-CN"/>
              </w:rPr>
              <w:t>《中华人民共和国无障碍环境建设法》案由2项</w:t>
            </w:r>
            <w:bookmarkEnd w:id="62"/>
          </w:p>
        </w:tc>
      </w:tr>
      <w:tr w14:paraId="00CD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3A59035D">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39AB609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1E07DC59">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339E55B4">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59F3D9AA">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2A6120B">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32ACA8D7">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00E27CF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7DB5DF9E">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47A585C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1E86403B">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4A774E02">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5162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3EA56B29">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2A8B1FA">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53A263">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D9148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7005680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1F489CD">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95F6F34">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05F49E0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7C391368">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78625774">
            <w:pPr>
              <w:spacing w:line="220" w:lineRule="exact"/>
              <w:jc w:val="center"/>
              <w:rPr>
                <w:rFonts w:hint="eastAsia" w:cs="仿宋_GB2312" w:asciiTheme="minorEastAsia" w:hAnsiTheme="minorEastAsia" w:eastAsiaTheme="minorEastAsia"/>
                <w:color w:val="auto"/>
                <w:sz w:val="15"/>
                <w:szCs w:val="15"/>
                <w:highlight w:val="none"/>
              </w:rPr>
            </w:pPr>
          </w:p>
        </w:tc>
      </w:tr>
      <w:tr w14:paraId="0B05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6FD3CA7">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10E5C7A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62B95D27">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227B6BE5">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6A01A4D5">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55D0009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6FE258E7">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642779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7B6F47A">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898C3B9">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40A3873E">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2D25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04DEBF57">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92EDF7A">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FE51079">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4C4D737E">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13248153">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172FC1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0D51C59">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65B7A569">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A3FF0E2">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08544042">
            <w:pPr>
              <w:spacing w:line="220" w:lineRule="exact"/>
              <w:rPr>
                <w:rFonts w:hint="eastAsia" w:cs="仿宋_GB2312" w:asciiTheme="minorEastAsia" w:hAnsiTheme="minorEastAsia" w:eastAsiaTheme="minorEastAsia"/>
                <w:color w:val="auto"/>
                <w:sz w:val="15"/>
                <w:szCs w:val="15"/>
                <w:highlight w:val="none"/>
              </w:rPr>
            </w:pPr>
          </w:p>
        </w:tc>
      </w:tr>
      <w:tr w14:paraId="44A3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40DB9A3A">
            <w:pPr>
              <w:pStyle w:val="5"/>
              <w:bidi w:val="0"/>
              <w:jc w:val="center"/>
              <w:rPr>
                <w:color w:val="auto"/>
                <w:highlight w:val="none"/>
              </w:rPr>
            </w:pPr>
            <w:bookmarkStart w:id="64" w:name="_Toc1679121273"/>
            <w:r>
              <w:rPr>
                <w:rFonts w:hint="eastAsia"/>
                <w:color w:val="auto"/>
                <w:sz w:val="21"/>
                <w:szCs w:val="21"/>
                <w:highlight w:val="none"/>
              </w:rPr>
              <w:t>《城市道路管理条例》《北京市城市道路管理办法》案由16项</w:t>
            </w:r>
            <w:bookmarkEnd w:id="63"/>
            <w:bookmarkEnd w:id="64"/>
          </w:p>
        </w:tc>
      </w:tr>
      <w:tr w14:paraId="6B10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35E664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0F6CBF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5131F4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6D45FD1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78850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515499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3FF47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26C3B86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E95EF5">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158BAA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B5FA2C9">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CDF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C7161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A9AB23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1A7A53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06689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6C3B9AA1">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E85E6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D1B4F5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AE9CA6E">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3B7BBDF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E0F2E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E95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79E6C8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0DA1E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756E0D9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615B02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2E9D32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1FF954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695A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444DAB1D">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09B54E">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49AC029">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BFA3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FA6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F6E78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9C45C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3A40298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5D07350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539D67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13FB6C">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168BD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2D62DCC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71C80F">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633ABE0">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7BC9F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85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5A77CE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1D4E26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72208D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717921F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10E0B5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B4ECBA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A9F35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7F2F36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B59B6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EE06504">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EE36F9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EE7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7B3D07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B9FBE5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1A335EC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4C3C885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03F8CA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987FFB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7749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665601B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B8244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6F0A960">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B49E18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710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127D9F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9B64E9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1D1897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53745D1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10D05DC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EA9A4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2E613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65FF8C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EC07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67B4818">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3B938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F5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0E562A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BA95CD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E433B2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032A496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429ADD4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B054E52">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B7C3B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20B0917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9C530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3407183">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BFA31D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AF9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261C16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F0FE51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1D55AB7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781BF4F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C194B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7AB11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6344F25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79B0C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6296F2A4">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C9AFF9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EBF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1550B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6AD41B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325BF7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294A3C7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F3F23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BD48B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7185E35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9A732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E33D87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F9B35B">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4A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B608E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4B1411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1CD992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729F78B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FD26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3645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511FD01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D2CA3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C42041">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2DFC2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6D1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26DF50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4D749F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23CB4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63A0A46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169BA4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B071C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0DF700B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0C49152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51F9A69">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2DA2032">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40F88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2C5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32EC3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70E249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3889C0B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52E1970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68E4CD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66299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3FA055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7AE13AA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6422E3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EADE511">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CE2B81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9131B4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EF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3CF31A2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52C00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2ABA4C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5C7F51D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0860A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332D9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25DAD1D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5A2DAF5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5FC882D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F9A2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C9EC8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70433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9F3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3D48314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6B9B4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57CD08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0EBC52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304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E8E90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E8E74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DA86A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147BF6">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00BA0B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A5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519F606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7BF936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33B7B9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1C17B8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D93F79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403A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11F53F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65BBC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97D46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B42966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B6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1D54FC54">
            <w:pPr>
              <w:pStyle w:val="5"/>
              <w:widowControl w:val="0"/>
              <w:spacing w:line="232" w:lineRule="exact"/>
              <w:jc w:val="center"/>
              <w:rPr>
                <w:rFonts w:asciiTheme="minorEastAsia" w:hAnsiTheme="minorEastAsia" w:eastAsiaTheme="minorEastAsia"/>
                <w:color w:val="auto"/>
                <w:sz w:val="15"/>
                <w:szCs w:val="15"/>
                <w:highlight w:val="none"/>
              </w:rPr>
            </w:pPr>
            <w:bookmarkStart w:id="65" w:name="_Toc110851455"/>
            <w:bookmarkStart w:id="66" w:name="_Toc1973624040"/>
            <w:bookmarkStart w:id="67" w:name="_Toc1251091362"/>
            <w:r>
              <w:rPr>
                <w:rFonts w:hint="eastAsia" w:asciiTheme="minorEastAsia" w:hAnsiTheme="minorEastAsia" w:eastAsiaTheme="minorEastAsia"/>
                <w:color w:val="auto"/>
                <w:sz w:val="21"/>
                <w:szCs w:val="21"/>
                <w:highlight w:val="none"/>
              </w:rPr>
              <w:t>《北京市地下设施检查井井盖管理规定》案由5项</w:t>
            </w:r>
            <w:bookmarkEnd w:id="65"/>
            <w:bookmarkEnd w:id="66"/>
            <w:bookmarkEnd w:id="67"/>
          </w:p>
        </w:tc>
      </w:tr>
      <w:tr w14:paraId="2DA0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2040BF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3773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D5CEB6C">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4EAD859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C35337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4FBC0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C9D9E4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F07F5F">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4FA779AC">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4705C6A">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1D07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123EE9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20A116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56DCEE9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26C5819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320D64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116AB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59DAD41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082219">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820CBF">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48CFBA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E4A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3D9182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5CEAC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364C36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1D3CAA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1370E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6805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6594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1FCE1A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76134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727648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741E1C">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7836B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AD2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010D69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CB7A5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53B04A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663B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2A11B9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13388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63BE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73DC44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8B352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45929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912E3D">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C22D0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5FF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1B608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60B7A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40691E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99CF7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43109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91581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3F29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2FAD56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6EF87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521776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BD25C2">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890C4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5F6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0CC1C370">
            <w:pPr>
              <w:pStyle w:val="4"/>
              <w:keepNext w:val="0"/>
              <w:keepLines w:val="0"/>
              <w:rPr>
                <w:rFonts w:ascii="黑体" w:hAnsi="黑体" w:eastAsia="黑体"/>
                <w:b w:val="0"/>
                <w:color w:val="auto"/>
                <w:sz w:val="24"/>
                <w:szCs w:val="24"/>
                <w:highlight w:val="none"/>
              </w:rPr>
            </w:pPr>
            <w:bookmarkStart w:id="68" w:name="_Toc110851456"/>
            <w:bookmarkStart w:id="69" w:name="_Toc1701661218"/>
            <w:bookmarkStart w:id="70" w:name="_Toc1693504403"/>
            <w:r>
              <w:rPr>
                <w:rFonts w:hint="eastAsia" w:ascii="黑体" w:hAnsi="黑体" w:eastAsia="黑体"/>
                <w:b w:val="0"/>
                <w:color w:val="auto"/>
                <w:sz w:val="36"/>
                <w:szCs w:val="36"/>
                <w:highlight w:val="none"/>
              </w:rPr>
              <w:t>公用事业管理方面</w:t>
            </w:r>
            <w:bookmarkEnd w:id="68"/>
            <w:bookmarkEnd w:id="69"/>
            <w:bookmarkEnd w:id="70"/>
          </w:p>
        </w:tc>
      </w:tr>
      <w:tr w14:paraId="0F67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5DCA7517">
            <w:pPr>
              <w:pStyle w:val="5"/>
              <w:widowControl w:val="0"/>
              <w:spacing w:line="232" w:lineRule="exact"/>
              <w:jc w:val="center"/>
              <w:rPr>
                <w:rFonts w:asciiTheme="minorEastAsia" w:hAnsiTheme="minorEastAsia" w:eastAsiaTheme="minorEastAsia"/>
                <w:color w:val="auto"/>
                <w:sz w:val="15"/>
                <w:szCs w:val="15"/>
                <w:highlight w:val="none"/>
              </w:rPr>
            </w:pPr>
            <w:bookmarkStart w:id="71" w:name="_Toc1349825120"/>
            <w:bookmarkStart w:id="72" w:name="_Toc110851457"/>
            <w:bookmarkStart w:id="73" w:name="_Toc1733834408"/>
            <w:r>
              <w:rPr>
                <w:rFonts w:hint="eastAsia" w:asciiTheme="minorEastAsia" w:hAnsiTheme="minorEastAsia" w:eastAsiaTheme="minorEastAsia"/>
                <w:color w:val="auto"/>
                <w:sz w:val="21"/>
                <w:szCs w:val="21"/>
                <w:highlight w:val="none"/>
              </w:rPr>
              <w:t>《城镇燃气管理条例》案由30项</w:t>
            </w:r>
            <w:bookmarkEnd w:id="71"/>
            <w:bookmarkEnd w:id="72"/>
            <w:bookmarkEnd w:id="73"/>
          </w:p>
        </w:tc>
      </w:tr>
      <w:tr w14:paraId="6586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0538A9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57892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6BD2DA8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754141A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DF9D84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C9EC0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AC7C9E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65C93DB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727FE57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7D4105A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4F9B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60F1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8C601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0FCA5D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417947A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38942D6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2DBE3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679F404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287CBB9A">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4354D8B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9D3B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2EA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566A1E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B04FF2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2C2925E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18AE86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C8A89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7139B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F1E33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6292CD0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BB8EDE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216A90A">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99A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38AA9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2DB8AD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1855C9B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16A75A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12B80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548A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4CAC45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B86B13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68DC2E89">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AE1D34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407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1C3C7A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6ED7CA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51BECF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C44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01A87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45305E">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51EB1575">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694E2405">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D115A19">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9FC39B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3DAB39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F92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46E694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D977B2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3899B11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40060D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44A8D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9F0CC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60823CCB">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A29BE0">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6C19D597">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35ECC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4C8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8F536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0714D3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615BDD3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4E6B8D44">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C0E1992">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D58F9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2394B91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413A058">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B757F7">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2A5698A">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5FC4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66BE86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1605F47">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6CF5651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75A68408">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D06D2CA">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55F1DF">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79EDE8F0">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A71DD51">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177F62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4C876E47">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2CBA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E64CD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639101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4DEE37E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7B60FC1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618275F">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90B72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7BB65B4F">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72595B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522983">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59DF629">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2B48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4C593A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48C123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1C25111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5BB51E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FF34D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D2C5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0DBB8E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C8F0C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59C6F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5AB7569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F90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207B6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28163F1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58D3EE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E5582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9C98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53F7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2B76B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A53F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530E4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10007C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F7F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10810AC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B8BDE33">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70F986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762A134">
            <w:pPr>
              <w:spacing w:line="232" w:lineRule="exact"/>
              <w:rPr>
                <w:rFonts w:cs="宋体" w:asciiTheme="minorEastAsia" w:hAnsiTheme="minorEastAsia" w:eastAsiaTheme="minorEastAsia"/>
                <w:strike/>
                <w:dstrike w:val="0"/>
                <w:color w:val="auto"/>
                <w:kern w:val="0"/>
                <w:sz w:val="15"/>
                <w:szCs w:val="15"/>
                <w:highlight w:val="none"/>
              </w:rPr>
            </w:pPr>
          </w:p>
          <w:p w14:paraId="391C26A0">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1E2F9E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25A5EF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00B544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60C1C6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D5E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03ADD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6F2F6B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77E91A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4D2882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B223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BF6FC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A90BD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9F0276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6706B5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2079DA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42ED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6A7AE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777381B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287151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040E1E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E3D5D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3355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A509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8A346D6">
            <w:pPr>
              <w:spacing w:line="232" w:lineRule="exact"/>
              <w:rPr>
                <w:rFonts w:asciiTheme="minorEastAsia" w:hAnsiTheme="minorEastAsia" w:eastAsiaTheme="minorEastAsia"/>
                <w:color w:val="auto"/>
                <w:sz w:val="15"/>
                <w:szCs w:val="15"/>
                <w:highlight w:val="none"/>
              </w:rPr>
            </w:pPr>
          </w:p>
          <w:p w14:paraId="3ECED7CB">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551D940">
            <w:pPr>
              <w:pStyle w:val="22"/>
              <w:ind w:left="0" w:leftChars="0" w:firstLine="0" w:firstLineChars="0"/>
              <w:rPr>
                <w:color w:val="auto"/>
                <w:highlight w:val="none"/>
              </w:rPr>
            </w:pPr>
          </w:p>
        </w:tc>
        <w:tc>
          <w:tcPr>
            <w:tcW w:w="824" w:type="dxa"/>
            <w:shd w:val="clear" w:color="auto" w:fill="auto"/>
            <w:vAlign w:val="center"/>
          </w:tcPr>
          <w:p w14:paraId="16CE383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0C0D42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4273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37ABFE1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92C45C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1847DC9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348C27E8">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348F193B">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48DD537C">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693E5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5A3D99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4980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418C89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65A98E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314BC35C">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426C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07165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1416B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213A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4E61C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F0857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80B4D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04B65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C555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1E2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B8934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4D7CF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6582F6EA">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60B43E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A10FF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54648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A511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2BE9B0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DAF3B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7C302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38CE05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97BA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784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69A8A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BE8340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5E915865">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04E171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2FB9F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1AD444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4993B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2359F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FECB9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218A7E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9117B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5F30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66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13C22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E36277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7794D4E6">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053725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7C831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7AA820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7491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6D147A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828B7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03E631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153E3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F7D7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51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2FB120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55FDCB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5B161B5">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61086E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B1D45E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5D2998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A50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917549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CE3C2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7A8857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972AF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9A61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E3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5A528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3D135F5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B0D6964">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55396AF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F7B1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365DF9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ED9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09FCF90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7E56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BAD027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7109E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C518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7E1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1C476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6E117C3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66BB31AF">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04D4B3F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D74E39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2010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25CF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61ED2CC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B1CF7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A12F3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35EAA91A">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0836F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F7F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517D7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ECE99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4E62213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686B9BD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509E18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D0909E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A514A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7003057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EAAA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AC8896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4803B013">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19A0FA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2D8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57E56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03693BB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0D13DF7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3EDE6F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BF8C3B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DB736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1341E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E83722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3A1B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DF23A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F9EC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18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45962C7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EA8BB9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1423FF5">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86FC55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EEDE21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202604D">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1C2AF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AF3B52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9EA66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A7D91F4">
            <w:pPr>
              <w:spacing w:line="232" w:lineRule="exact"/>
              <w:jc w:val="center"/>
              <w:rPr>
                <w:rFonts w:cs="宋体" w:asciiTheme="minorEastAsia" w:hAnsiTheme="minorEastAsia" w:eastAsiaTheme="minorEastAsia"/>
                <w:color w:val="auto"/>
                <w:kern w:val="0"/>
                <w:sz w:val="15"/>
                <w:szCs w:val="15"/>
                <w:highlight w:val="none"/>
              </w:rPr>
            </w:pPr>
          </w:p>
        </w:tc>
      </w:tr>
      <w:tr w14:paraId="032E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53E670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5560EC9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56EF41B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2A42F0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B4C8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B6090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C2F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CD9757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8228AE6">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DF245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6CFAC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DE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6F2BC47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43C9A1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D7C52C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29557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7122F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589C5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AF993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19C59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9686B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310187B">
            <w:pPr>
              <w:spacing w:line="232" w:lineRule="exact"/>
              <w:jc w:val="center"/>
              <w:rPr>
                <w:rFonts w:cs="宋体" w:asciiTheme="minorEastAsia" w:hAnsiTheme="minorEastAsia" w:eastAsiaTheme="minorEastAsia"/>
                <w:color w:val="auto"/>
                <w:kern w:val="0"/>
                <w:sz w:val="15"/>
                <w:szCs w:val="15"/>
                <w:highlight w:val="none"/>
              </w:rPr>
            </w:pPr>
          </w:p>
        </w:tc>
      </w:tr>
      <w:tr w14:paraId="07A3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54CCD6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7884259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0EFC944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70287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13D02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7352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FCA97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728E16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298B5A">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3CCB90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5723CA">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E0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38BBE1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537B9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A67F28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665508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C26A3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0A269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5AE7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31FA59E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208C41">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32D202D">
            <w:pPr>
              <w:spacing w:line="170" w:lineRule="exact"/>
              <w:jc w:val="center"/>
              <w:rPr>
                <w:rFonts w:cs="宋体" w:asciiTheme="minorEastAsia" w:hAnsiTheme="minorEastAsia" w:eastAsiaTheme="minorEastAsia"/>
                <w:color w:val="auto"/>
                <w:kern w:val="0"/>
                <w:sz w:val="15"/>
                <w:szCs w:val="15"/>
                <w:highlight w:val="none"/>
              </w:rPr>
            </w:pPr>
          </w:p>
        </w:tc>
      </w:tr>
      <w:tr w14:paraId="4415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6E5237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3565E68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7D0E323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E8E4F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659E9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3B983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25F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B1DAB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59BF3EC">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3B05D57">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F735D5B">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F67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0EEB018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9721A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5235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D250B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C1C7E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D4984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5B432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2B08F25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88C7FF">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05FFCD6">
            <w:pPr>
              <w:spacing w:line="170" w:lineRule="exact"/>
              <w:jc w:val="center"/>
              <w:rPr>
                <w:rFonts w:cs="宋体" w:asciiTheme="minorEastAsia" w:hAnsiTheme="minorEastAsia" w:eastAsiaTheme="minorEastAsia"/>
                <w:color w:val="auto"/>
                <w:kern w:val="0"/>
                <w:sz w:val="15"/>
                <w:szCs w:val="15"/>
                <w:highlight w:val="none"/>
              </w:rPr>
            </w:pPr>
          </w:p>
        </w:tc>
      </w:tr>
      <w:tr w14:paraId="7250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235E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2034EA4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0FBEEAB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779FAB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4D0BC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9A28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B3DAB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2F40E7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844987">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29F3F1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9DC72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CE6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1C98F0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8C46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EF52E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7E4FE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617C3E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BAEBF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4D8B1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09960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0D72A4">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A36CC9F">
            <w:pPr>
              <w:spacing w:line="232" w:lineRule="exact"/>
              <w:jc w:val="center"/>
              <w:rPr>
                <w:rFonts w:cs="宋体" w:asciiTheme="minorEastAsia" w:hAnsiTheme="minorEastAsia" w:eastAsiaTheme="minorEastAsia"/>
                <w:color w:val="auto"/>
                <w:kern w:val="0"/>
                <w:sz w:val="15"/>
                <w:szCs w:val="15"/>
                <w:highlight w:val="none"/>
              </w:rPr>
            </w:pPr>
          </w:p>
        </w:tc>
      </w:tr>
      <w:tr w14:paraId="0088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7E492C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35327ED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259131A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5037F9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28DC9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FFF4B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43D22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654122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2AD56B">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F4E9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1FA84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8C7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D52DF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C176BB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3D435FF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26A597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65E82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7CC61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C8CAF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3AD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17333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A266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9189C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9F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49F3B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6D90CA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2B19887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154590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FB231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11A76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0843BB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4EB1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67254A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DFC6F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A10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2E94FD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4C50FA7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666B94A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7DEF91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DA7A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129CA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73FC9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789A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79B3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A606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1BB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A8BF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4828890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48FE08F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38584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2F2F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79F45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35F4B0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C47C893">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271A85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B5CD2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51ED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552F5F99">
            <w:pPr>
              <w:pStyle w:val="5"/>
              <w:widowControl w:val="0"/>
              <w:spacing w:line="232" w:lineRule="exact"/>
              <w:jc w:val="center"/>
              <w:rPr>
                <w:rFonts w:asciiTheme="minorEastAsia" w:hAnsiTheme="minorEastAsia" w:eastAsiaTheme="minorEastAsia"/>
                <w:color w:val="auto"/>
                <w:sz w:val="15"/>
                <w:szCs w:val="15"/>
                <w:highlight w:val="none"/>
              </w:rPr>
            </w:pPr>
            <w:bookmarkStart w:id="74" w:name="_Toc110851458"/>
            <w:bookmarkStart w:id="75" w:name="_Toc1968530984"/>
            <w:bookmarkStart w:id="76" w:name="_Toc1724443293"/>
            <w:r>
              <w:rPr>
                <w:rFonts w:hint="eastAsia" w:asciiTheme="minorEastAsia" w:hAnsiTheme="minorEastAsia" w:eastAsiaTheme="minorEastAsia"/>
                <w:color w:val="auto"/>
                <w:sz w:val="21"/>
                <w:szCs w:val="21"/>
                <w:highlight w:val="none"/>
              </w:rPr>
              <w:t>《北京市燃气管理条例》案由26项</w:t>
            </w:r>
            <w:bookmarkEnd w:id="74"/>
            <w:bookmarkEnd w:id="75"/>
            <w:bookmarkEnd w:id="76"/>
          </w:p>
        </w:tc>
      </w:tr>
      <w:tr w14:paraId="7868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42BF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041318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4E19C52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88BD1C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3E5A81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055505D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1B489BB">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077CEB80">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D2D5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70EDD7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A37E7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3CB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FB96A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589600C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6554F45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6CC5F50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735223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432DA68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4623C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29A25E9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0EDDA9CD">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77FEA93F">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136C141">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9824F9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1FD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76E2072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4927F2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4AD3E04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FE49F1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074CCC9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70A91D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2FD216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750190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BDC5337">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85CCD3A">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02B7A11">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744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0304100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4FF41DC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58D00A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62671D7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6A7215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4F0630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5E879CB">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770ADFB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CE2184E">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70CF8A0">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319D90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B2F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DFA4D2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A2E21B6">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3B9C8C3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04EA70B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2359DC4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07940C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2B820E5">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2E1220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23E92C3">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3A1B22E">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EC219F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7C9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4D2CE03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0FCAF8E2">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18730C29">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33F28C2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82CB05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4E3A5C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5882E58">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03F80B82">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9AFAA9">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E99A6CC">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D5069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CC2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560E411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540AB5F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32D1E99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734AC29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CD4D42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914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CF81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0061AD3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A915F6">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2294307">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C52CA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46A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03FC03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5A6B684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33D18E2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7CBBE20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B1FEE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C3E67C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BF28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7C066FA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375FA6">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CABE31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FE8633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58EE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62F9712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39995A9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43B442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32DF713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9161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8159A0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EF949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82A8C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57D1675">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916B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3265F2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3A85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079DDE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3A2F17A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2FCEE6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A12B7E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218A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A0F09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692714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12A16BF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9F3000C">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25C47C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225B6FF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1460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B8F4DB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02B5CD1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76959C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71EEB2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5DABE2F">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424307D">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8D5FA7C">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2CF8B482">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F8C86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C42E7A0">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5CA58EA0">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188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2D283E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C6F5FD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1EB11B3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40F5C45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FE22E18">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B1EBDE0">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50589B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51C0CE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DE7F2A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1721CCE">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2EAEE8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D37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C99D59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6DE4353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4893DE7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70A99A5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2D651A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1269521">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009309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B8FA928">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88F9BB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970330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146EFF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381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5B8741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25CBD71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78E109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0888E11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0FCC8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7B5E70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5BA0B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0CA52C2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B662696">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5E6F7CF4">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7DAC5A6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23ECBC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7F9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55EC585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7C60DE3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B4D426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23CC973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32395E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D14B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67F0AAE">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07486F1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E5A4AEE">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747799F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BA8AD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CDE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17A84FA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7D4586B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426252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69D08D9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5E1B700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5D2162E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663DBF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BBEFE3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35209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1B6FF16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E25CB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3B5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43E60BB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2789241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34FEE3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01632AF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0B0307F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F19F6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48C3C9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82827D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D6C41E">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243678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B5E88E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FD1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24F753B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C8E36B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374A578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299D1C5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84505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325FF9B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9C7CD6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02F8304">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C1362F9">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BC9602">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F632E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0876351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1A5C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47ED0118">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2F335EB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06A4691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0061FA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49FC1A4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B5B1A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A22A55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671DDE7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AF025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9248F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7270E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423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53765D5">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55E6493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4359D32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3AD07B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084BD6B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639ACF05">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4984EFA9">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6E6A7401">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81B6C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2FC593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E6DBB7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5A8BF5A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E859A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A6E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23B7DE90">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373E447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90E55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26741C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14A01A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0E5556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2AFEC87">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72786D1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EE8DB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67DC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218D09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760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1AD7619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6B72076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46EE6CB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74CEEC7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A9A4E1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6243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E021D8E">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53F3FB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89EA6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20DB33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553D477">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A32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3BAFB27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4F2D0DF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13D9BB7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6D1B9DF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340AD0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509EB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875270A">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31E535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C0782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219E1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9BDF2D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D1A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7F6E6887">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5ECA146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621DFA4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217D23F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1E3A2B2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4A3C23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EC47A0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4BFA77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C0E0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91A472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17687D7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013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0D4B0C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3C15EB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48EB4A1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6E1AA5E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2E8CA14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2040F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FDFB3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261C0A5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D3E34D">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1495FC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D3FB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F09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4A7197A5">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799E7D4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4F4A57A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64D3B67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19883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0B52CD1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F0E58A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68A4D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2BB0CFE">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DC81CBB">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688428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B9FA7C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81A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0E3CA378">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214CF43A">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50A28">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61F9ED5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2ADF694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500F1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AE7A51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5AB41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55E61A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A7A1213">
            <w:pPr>
              <w:spacing w:line="232" w:lineRule="exact"/>
              <w:jc w:val="center"/>
              <w:rPr>
                <w:rFonts w:cs="仿宋_GB2312" w:asciiTheme="minorEastAsia" w:hAnsiTheme="minorEastAsia" w:eastAsiaTheme="minorEastAsia"/>
                <w:color w:val="auto"/>
                <w:kern w:val="0"/>
                <w:sz w:val="15"/>
                <w:szCs w:val="15"/>
                <w:highlight w:val="none"/>
              </w:rPr>
            </w:pPr>
          </w:p>
        </w:tc>
      </w:tr>
      <w:tr w14:paraId="60ED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48EE8653">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051DC5AE">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954A81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01E8BC6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71D9A9B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53F6B92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F2F102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1DB842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D2AC886">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9580941">
            <w:pPr>
              <w:spacing w:line="232" w:lineRule="exact"/>
              <w:jc w:val="center"/>
              <w:rPr>
                <w:rFonts w:cs="仿宋_GB2312" w:asciiTheme="minorEastAsia" w:hAnsiTheme="minorEastAsia" w:eastAsiaTheme="minorEastAsia"/>
                <w:color w:val="auto"/>
                <w:kern w:val="0"/>
                <w:sz w:val="15"/>
                <w:szCs w:val="15"/>
                <w:highlight w:val="none"/>
              </w:rPr>
            </w:pPr>
          </w:p>
        </w:tc>
      </w:tr>
      <w:tr w14:paraId="589B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147BCE1F">
            <w:pPr>
              <w:pStyle w:val="5"/>
              <w:widowControl w:val="0"/>
              <w:spacing w:line="232" w:lineRule="exact"/>
              <w:jc w:val="center"/>
              <w:rPr>
                <w:rFonts w:asciiTheme="minorEastAsia" w:hAnsiTheme="minorEastAsia" w:eastAsiaTheme="minorEastAsia"/>
                <w:color w:val="auto"/>
                <w:sz w:val="15"/>
                <w:szCs w:val="15"/>
                <w:highlight w:val="none"/>
              </w:rPr>
            </w:pPr>
            <w:bookmarkStart w:id="77" w:name="_Toc110851459"/>
            <w:bookmarkStart w:id="78" w:name="_Toc1398569312"/>
            <w:bookmarkStart w:id="79" w:name="_Toc697937810"/>
            <w:r>
              <w:rPr>
                <w:rFonts w:hint="eastAsia" w:asciiTheme="minorEastAsia" w:hAnsiTheme="minorEastAsia" w:eastAsiaTheme="minorEastAsia"/>
                <w:color w:val="auto"/>
                <w:sz w:val="21"/>
                <w:szCs w:val="21"/>
                <w:highlight w:val="none"/>
              </w:rPr>
              <w:t>《北京市消防条例》案由1项</w:t>
            </w:r>
            <w:bookmarkEnd w:id="77"/>
            <w:bookmarkEnd w:id="78"/>
            <w:bookmarkEnd w:id="79"/>
          </w:p>
        </w:tc>
      </w:tr>
      <w:tr w14:paraId="358A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615AA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334ED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3AE8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3223EC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3D18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272D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B8FF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A4D0D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113A6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F684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143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6A59335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EC120F5">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434AF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7C2442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60B331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2A3A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5ECC5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FDFCCDD">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5C55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224BB6EB">
            <w:pPr>
              <w:spacing w:line="232" w:lineRule="exact"/>
              <w:jc w:val="center"/>
              <w:rPr>
                <w:rFonts w:asciiTheme="minorEastAsia" w:hAnsiTheme="minorEastAsia" w:eastAsiaTheme="minorEastAsia"/>
                <w:color w:val="auto"/>
                <w:sz w:val="15"/>
                <w:szCs w:val="15"/>
                <w:highlight w:val="none"/>
              </w:rPr>
            </w:pPr>
          </w:p>
        </w:tc>
      </w:tr>
      <w:tr w14:paraId="348B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7842C2C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5670D4">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0F7B1C3">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7A55F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27E55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AF815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C27FE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F8886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62742E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7E294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7D6623D">
            <w:pPr>
              <w:spacing w:line="232" w:lineRule="exact"/>
              <w:jc w:val="center"/>
              <w:rPr>
                <w:rFonts w:asciiTheme="minorEastAsia" w:hAnsiTheme="minorEastAsia" w:eastAsiaTheme="minorEastAsia"/>
                <w:color w:val="auto"/>
                <w:sz w:val="15"/>
                <w:szCs w:val="15"/>
                <w:highlight w:val="none"/>
              </w:rPr>
            </w:pPr>
          </w:p>
        </w:tc>
      </w:tr>
      <w:tr w14:paraId="1341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14AC7E5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416D4D">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9EC2D1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4ED30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B4CDB5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27A64D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E03A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5B95B08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3232FA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9FDC9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EC14D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40D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18504DF4">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826085962"/>
            <w:bookmarkStart w:id="81" w:name="_Toc110851460"/>
            <w:bookmarkStart w:id="82" w:name="_Toc513252856"/>
            <w:r>
              <w:rPr>
                <w:rFonts w:hint="eastAsia" w:asciiTheme="minorEastAsia" w:hAnsiTheme="minorEastAsia" w:eastAsiaTheme="minorEastAsia"/>
                <w:color w:val="auto"/>
                <w:sz w:val="21"/>
                <w:szCs w:val="21"/>
                <w:highlight w:val="none"/>
              </w:rPr>
              <w:t>《北京市清洁燃料车辆加气站管理规定》案由7项</w:t>
            </w:r>
            <w:bookmarkEnd w:id="80"/>
            <w:bookmarkEnd w:id="81"/>
            <w:bookmarkEnd w:id="82"/>
          </w:p>
        </w:tc>
      </w:tr>
      <w:tr w14:paraId="1C14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38C6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9528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51DA9C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09D70E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A60B9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20DF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40066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B5D46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8F28F3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6E7B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0D2E6F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3EE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168F34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17F0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6A81AB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37AF30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1CCE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694D4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5CE9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B3C04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A355D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44A0D3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F6E3F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254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E1920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E1A03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23C8E4C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7AEC088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1A11117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F9B8DF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EA86E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2C9E8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0D9A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454E8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A895863">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35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5EEB3F6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D4C46A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0FE383C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7CD76FA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D07515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5D3DB7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CA610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89BEC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99AA27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DFA980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178F66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9FD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6BE4108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334BA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14:paraId="2C071E2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1CF923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CAAA74A">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3571B57">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D56B4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52402255">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238B7A">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A073F1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95DD328">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44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6DA635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45AA87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3391D7A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0E9367C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C2C50E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E82C29C">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DEF1F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789034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14E952">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15CF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7D07A63">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D66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77D4E49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4D5501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5360562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72F07E8C">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13CA70BC">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BEDEDB7">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B036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71BB5953">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5857353">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16E4E0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1A7BA1C1">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9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326AE65D">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890622862"/>
            <w:bookmarkStart w:id="84" w:name="_Toc110851461"/>
            <w:bookmarkStart w:id="85" w:name="_Toc1473999580"/>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3"/>
            <w:bookmarkEnd w:id="84"/>
            <w:bookmarkEnd w:id="85"/>
          </w:p>
        </w:tc>
      </w:tr>
      <w:tr w14:paraId="4985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163E56E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5C26E7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210FA90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338815A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0A212B9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AE5294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6633D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58751F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4E94D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C07BF88">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82CA65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7E1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51F0464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80026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0080B64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5D6581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1A9559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2D6145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52EDE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1266F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9DDCC0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0CFA9A9">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785B52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FAD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67DFFFA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543113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4D6325D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186C06C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0C131D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DFF28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B8B4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08672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967B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71F3F7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142E4F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67B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3C0A2AA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E6537D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6BB4342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5C9ACD3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5122F35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ACE8A5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F94894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5286E0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FD400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9843F8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3E08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63E423B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E24435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64BA7A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4E51869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0CDAC9C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C8DC5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BBFE7A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1E67F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74416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2A9D7D6">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371D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0E9EED8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3D7DB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5962FA4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483DF20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4AB37F4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831C0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8A3A">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60B70C2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014FF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D58F4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365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5A1578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38F0C079">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6AB7057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2BDDA1AF">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7CD5C2A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924C8D2">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294320">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7FDB55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1DD0CFD">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EB6BF95">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8D82FA7">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20A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679B3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E13FBF">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8AE7C">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FB0B79">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ED2D55D">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2866E3">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5A6FC6">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1952875">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6D9BEAE">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691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25166D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F9B06A3">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75256A7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6243F7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3BC7038C">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185E54">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48AF55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217360">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3C17BD">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913E740">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6328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2955033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4A213C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FA1D41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2AEC8254">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37DB18B">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2037F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EA0B47">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12F6EFA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A15A7D">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AC74A1E">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04D71AE">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CF8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F6DC9D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F0FC60">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5615C5DC">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C7D58E3">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AF9BED">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7EAF5">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656D3A7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88CCFF">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0F72A02">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AFF8145">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F5F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9FFAB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3072BE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0402935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1BF2D26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0627F9B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7E4166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3D8E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75FCC8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8E24F2B">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A68C3E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1322B00">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286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37EDF1C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DF0FBF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653CF47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6CA5664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29DE254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A1BBF1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92AAF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1A3B16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9ED2F">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EAA36B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A019540">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187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5550DA9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E1272C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462C72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583DC7EB">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79466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6AF9B9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2FAC2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63A4979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3FCF8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6C7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C51FD00">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C87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7BAB5B4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63BEF8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541327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6703FA4E">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646C85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A40D90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EAF6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64E2B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65C3F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F8959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75F1F54">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902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4700E99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9FEC2A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2D12A3D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1EFFB31F">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E7A2E6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DFF458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8D07D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7BF29F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D94BE4">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0453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46C9B5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13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64388EF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9970E7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4ACB1A1B">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6045186D">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BED428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5060F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C4B0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DF1D8C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4AB13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1ED02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326EB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00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2D147B0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6A5D515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17D33724">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312F6C0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8D17CF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E15A60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90A13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A857C8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0A70B2">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98A422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806110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17E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2C63CF2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FABE64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05CFEE5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2200B168">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258D1EC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940CBBF">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1DAF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5DD94A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47E18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700DF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4A880C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BAF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2A7A579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5230EBF">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其它危害、损坏供热设施的行为</w:t>
            </w:r>
          </w:p>
        </w:tc>
        <w:tc>
          <w:tcPr>
            <w:tcW w:w="2789" w:type="dxa"/>
            <w:shd w:val="clear" w:color="auto" w:fill="auto"/>
            <w:vAlign w:val="center"/>
          </w:tcPr>
          <w:p w14:paraId="474C84E4">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45349B20">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56349B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E8BD801">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8520A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47C93D4">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2A80EB">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EE3895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9C25D0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7C6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72B11D5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6" w:name="_Toc984069521"/>
            <w:bookmarkStart w:id="87" w:name="_Toc1462488699"/>
            <w:bookmarkStart w:id="88" w:name="_Toc110851462"/>
            <w:r>
              <w:rPr>
                <w:rFonts w:hint="eastAsia" w:asciiTheme="minorEastAsia" w:hAnsiTheme="minorEastAsia" w:eastAsiaTheme="minorEastAsia"/>
                <w:color w:val="auto"/>
                <w:sz w:val="21"/>
                <w:szCs w:val="21"/>
                <w:highlight w:val="none"/>
              </w:rPr>
              <w:t>《北京市民用建筑节能管理办法》案由2项</w:t>
            </w:r>
            <w:bookmarkEnd w:id="86"/>
            <w:bookmarkEnd w:id="87"/>
            <w:bookmarkEnd w:id="88"/>
          </w:p>
        </w:tc>
      </w:tr>
      <w:tr w14:paraId="1CD1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68BB845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95230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3D11FF57">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11D8CB8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28AC46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09DE7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925A03">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4A4062A">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24A2D506">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298C89A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7F18697">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75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2F0E7C6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51A04D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1195A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3E1E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400493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A2C7FD">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17D6789">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633AB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5D891E5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A22589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A88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422EDF6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31A6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2AF160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207FA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284A0CE2">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2946B3E">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783FA47">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B53968">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0C5026B">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F9DEE42">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237620E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6A08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0F828CE7">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9" w:name="_Toc35547598"/>
            <w:bookmarkStart w:id="90" w:name="_Toc636329439"/>
            <w:bookmarkStart w:id="91" w:name="_Toc2100881276"/>
            <w:bookmarkStart w:id="92"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9"/>
            <w:bookmarkEnd w:id="90"/>
          </w:p>
        </w:tc>
      </w:tr>
      <w:tr w14:paraId="59DE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121EDC46">
            <w:pPr>
              <w:spacing w:line="232" w:lineRule="exact"/>
              <w:ind w:left="6" w:leftChars="0" w:hanging="21" w:firstLineChars="0"/>
              <w:jc w:val="center"/>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1</w:t>
            </w:r>
          </w:p>
        </w:tc>
        <w:tc>
          <w:tcPr>
            <w:tcW w:w="1500" w:type="dxa"/>
            <w:shd w:val="clear" w:color="auto" w:fill="auto"/>
            <w:vAlign w:val="center"/>
          </w:tcPr>
          <w:p w14:paraId="4BBF4FA7">
            <w:pPr>
              <w:spacing w:line="232" w:lineRule="exact"/>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供电、供气、供热单位未按照规定报送结算数据</w:t>
            </w:r>
          </w:p>
        </w:tc>
        <w:tc>
          <w:tcPr>
            <w:tcW w:w="2789" w:type="dxa"/>
            <w:shd w:val="clear" w:color="auto" w:fill="auto"/>
            <w:vAlign w:val="center"/>
          </w:tcPr>
          <w:p w14:paraId="6852C9F3">
            <w:pPr>
              <w:spacing w:line="232" w:lineRule="exact"/>
              <w:rPr>
                <w:rFonts w:hint="eastAsia" w:asciiTheme="minorEastAsia" w:hAnsiTheme="minorEastAsia" w:eastAsiaTheme="minorEastAsia"/>
                <w:color w:val="000000" w:themeColor="text1"/>
                <w:sz w:val="15"/>
                <w:szCs w:val="15"/>
                <w:lang w:eastAsia="zh-CN"/>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违反条款：第二十六条第三款</w:t>
            </w:r>
          </w:p>
          <w:p w14:paraId="0BC0D06C">
            <w:pPr>
              <w:pStyle w:val="2"/>
              <w:rPr>
                <w:rFonts w:hint="eastAsia" w:asciiTheme="minorEastAsia" w:hAnsiTheme="minorEastAsia" w:eastAsiaTheme="minorEastAsia"/>
                <w:color w:val="000000" w:themeColor="text1"/>
                <w:sz w:val="15"/>
                <w:szCs w:val="15"/>
                <w:highlight w:val="none"/>
                <w14:textFill>
                  <w14:solidFill>
                    <w14:schemeClr w14:val="tx1"/>
                  </w14:solidFill>
                </w14:textFill>
              </w:rPr>
            </w:pPr>
            <w:r>
              <w:rPr>
                <w:rFonts w:hint="eastAsia" w:asciiTheme="minorEastAsia" w:hAnsiTheme="minorEastAsia" w:eastAsiaTheme="minorEastAsia"/>
                <w:color w:val="000000" w:themeColor="text1"/>
                <w:sz w:val="15"/>
                <w:szCs w:val="15"/>
                <w:lang w:eastAsia="zh-CN"/>
                <w14:textFill>
                  <w14:solidFill>
                    <w14:schemeClr w14:val="tx1"/>
                  </w14:solidFill>
                </w14:textFill>
              </w:rPr>
              <w:t>处罚条款：第五十八条，责令限期改正。</w:t>
            </w:r>
          </w:p>
        </w:tc>
        <w:tc>
          <w:tcPr>
            <w:tcW w:w="851" w:type="dxa"/>
            <w:shd w:val="clear" w:color="auto" w:fill="auto"/>
            <w:vAlign w:val="center"/>
          </w:tcPr>
          <w:p w14:paraId="68ACA887">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840" w:type="dxa"/>
            <w:shd w:val="clear" w:color="auto" w:fill="auto"/>
            <w:vAlign w:val="center"/>
          </w:tcPr>
          <w:p w14:paraId="0DA405F0">
            <w:pPr>
              <w:spacing w:line="232" w:lineRule="exact"/>
              <w:ind w:left="6" w:leftChars="0" w:hanging="21" w:firstLineChars="0"/>
              <w:jc w:val="center"/>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304" w:type="dxa"/>
            <w:shd w:val="clear" w:color="auto" w:fill="auto"/>
            <w:vAlign w:val="center"/>
          </w:tcPr>
          <w:p w14:paraId="39215D2A">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1785" w:type="dxa"/>
            <w:shd w:val="clear" w:color="auto" w:fill="auto"/>
            <w:vAlign w:val="center"/>
          </w:tcPr>
          <w:p w14:paraId="46B23B4F">
            <w:pPr>
              <w:spacing w:line="232" w:lineRule="exact"/>
              <w:ind w:left="6" w:leftChars="0" w:hanging="21" w:firstLineChars="0"/>
              <w:rPr>
                <w:rFonts w:cs="宋体" w:asciiTheme="minorEastAsia" w:hAnsiTheme="minorEastAsia" w:eastAsiaTheme="minorEastAsia"/>
                <w:color w:val="000000" w:themeColor="text1"/>
                <w:kern w:val="0"/>
                <w:sz w:val="15"/>
                <w:szCs w:val="15"/>
                <w:highlight w:val="none"/>
                <w14:textFill>
                  <w14:solidFill>
                    <w14:schemeClr w14:val="tx1"/>
                  </w14:solidFill>
                </w14:textFill>
              </w:rPr>
            </w:pPr>
          </w:p>
        </w:tc>
        <w:tc>
          <w:tcPr>
            <w:tcW w:w="2385" w:type="dxa"/>
            <w:shd w:val="clear" w:color="auto" w:fill="auto"/>
            <w:vAlign w:val="center"/>
          </w:tcPr>
          <w:p w14:paraId="5ACF64E7">
            <w:pPr>
              <w:spacing w:line="232" w:lineRule="exact"/>
              <w:ind w:left="6" w:leftChars="0" w:hanging="21" w:firstLineChars="0"/>
              <w:rPr>
                <w:rFonts w:hint="eastAsia"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非</w:t>
            </w: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行政</w:t>
            </w:r>
            <w:r>
              <w:rPr>
                <w:rFonts w:hint="eastAsia" w:cs="宋体" w:asciiTheme="minorEastAsia" w:hAnsiTheme="minorEastAsia" w:eastAsiaTheme="minorEastAsia"/>
                <w:color w:val="000000" w:themeColor="text1"/>
                <w:kern w:val="0"/>
                <w:sz w:val="15"/>
                <w:szCs w:val="15"/>
                <w14:textFill>
                  <w14:solidFill>
                    <w14:schemeClr w14:val="tx1"/>
                  </w14:solidFill>
                </w14:textFill>
              </w:rPr>
              <w:t>处罚。</w:t>
            </w:r>
          </w:p>
          <w:p w14:paraId="7E0DB123">
            <w:pPr>
              <w:spacing w:line="232" w:lineRule="exact"/>
              <w:ind w:left="6" w:leftChars="0" w:hanging="21" w:firstLineChars="0"/>
              <w:rPr>
                <w:rFonts w:hint="eastAsia" w:cs="宋体" w:asciiTheme="minorEastAsia" w:hAnsiTheme="minorEastAsia" w:eastAsiaTheme="minorEastAsia"/>
                <w:color w:val="000000" w:themeColor="text1"/>
                <w:kern w:val="0"/>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lang w:eastAsia="zh-CN"/>
                <w14:textFill>
                  <w14:solidFill>
                    <w14:schemeClr w14:val="tx1"/>
                  </w14:solidFill>
                </w14:textFill>
              </w:rPr>
              <w:t>自</w:t>
            </w:r>
            <w:r>
              <w:rPr>
                <w:rFonts w:hint="eastAsia" w:cs="宋体" w:asciiTheme="minorEastAsia" w:hAnsiTheme="minorEastAsia" w:eastAsiaTheme="minorEastAsia"/>
                <w:color w:val="000000" w:themeColor="text1"/>
                <w:kern w:val="0"/>
                <w:sz w:val="15"/>
                <w:szCs w:val="15"/>
                <w:lang w:val="en-US" w:eastAsia="zh-CN"/>
                <w14:textFill>
                  <w14:solidFill>
                    <w14:schemeClr w14:val="tx1"/>
                  </w14:solidFill>
                </w14:textFill>
              </w:rPr>
              <w:t>2024年3月1日起施行。</w:t>
            </w:r>
          </w:p>
        </w:tc>
        <w:tc>
          <w:tcPr>
            <w:tcW w:w="824" w:type="dxa"/>
            <w:shd w:val="clear" w:color="auto" w:fill="auto"/>
            <w:vAlign w:val="center"/>
          </w:tcPr>
          <w:p w14:paraId="0F08D5CB">
            <w:pPr>
              <w:spacing w:line="232" w:lineRule="exact"/>
              <w:jc w:val="center"/>
              <w:rPr>
                <w:rFonts w:cs="宋体" w:asciiTheme="minorEastAsia" w:hAnsiTheme="minorEastAsia" w:eastAsiaTheme="minorEastAsia"/>
                <w:color w:val="000000" w:themeColor="text1"/>
                <w:kern w:val="0"/>
                <w:sz w:val="15"/>
                <w:szCs w:val="15"/>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市级</w:t>
            </w:r>
          </w:p>
          <w:p w14:paraId="729781F3">
            <w:pPr>
              <w:spacing w:line="232" w:lineRule="exact"/>
              <w:jc w:val="center"/>
              <w:rPr>
                <w:rFonts w:hint="eastAsia" w:cs="仿宋_GB2312" w:asciiTheme="minorEastAsia" w:hAnsiTheme="minorEastAsia" w:eastAsiaTheme="minorEastAsia"/>
                <w:color w:val="000000" w:themeColor="text1"/>
                <w:sz w:val="15"/>
                <w:szCs w:val="15"/>
                <w:highlight w:val="none"/>
                <w14:textFill>
                  <w14:solidFill>
                    <w14:schemeClr w14:val="tx1"/>
                  </w14:solidFill>
                </w14:textFill>
              </w:rPr>
            </w:pPr>
            <w:r>
              <w:rPr>
                <w:rFonts w:hint="eastAsia" w:cs="宋体" w:asciiTheme="minorEastAsia" w:hAnsiTheme="minorEastAsia" w:eastAsiaTheme="minorEastAsia"/>
                <w:color w:val="000000" w:themeColor="text1"/>
                <w:kern w:val="0"/>
                <w:sz w:val="15"/>
                <w:szCs w:val="15"/>
                <w14:textFill>
                  <w14:solidFill>
                    <w14:schemeClr w14:val="tx1"/>
                  </w14:solidFill>
                </w14:textFill>
              </w:rPr>
              <w:t>区级</w:t>
            </w:r>
          </w:p>
        </w:tc>
      </w:tr>
      <w:tr w14:paraId="18D8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72A89AE7">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3" w:name="_Toc1666139629"/>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91"/>
            <w:bookmarkEnd w:id="92"/>
            <w:bookmarkEnd w:id="93"/>
          </w:p>
        </w:tc>
      </w:tr>
      <w:tr w14:paraId="248C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71DAE45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19DCDB4F">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12A4F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790C7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4624A63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247DE2F">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BEE1432">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DF0C0D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6A2E5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82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49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1B95BD91">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427930">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068B58A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A2A107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74955A6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D567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5C0B951A">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vMerge w:val="continue"/>
            <w:shd w:val="clear" w:color="auto" w:fill="auto"/>
            <w:vAlign w:val="center"/>
          </w:tcPr>
          <w:p w14:paraId="2CA9C1D2">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1C28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0FF33F3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5C7969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5B5037ED">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07C68FB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7FDCAE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8CE6B4F">
            <w:pPr>
              <w:spacing w:line="232" w:lineRule="exact"/>
              <w:rPr>
                <w:rFonts w:cs="宋体" w:asciiTheme="minorEastAsia" w:hAnsiTheme="minorEastAsia" w:eastAsiaTheme="minorEastAsia"/>
                <w:strike/>
                <w:dstrike w:val="0"/>
                <w:color w:val="auto"/>
                <w:kern w:val="0"/>
                <w:sz w:val="15"/>
                <w:szCs w:val="15"/>
                <w:highlight w:val="none"/>
              </w:rPr>
            </w:pPr>
          </w:p>
          <w:p w14:paraId="219BE39C">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0C59B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C08FD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2E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9F85277">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21613C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510E80B0">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6CA29CF6">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2820C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8654A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C38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577600E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700CC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5B9D8A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5ED137E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2834C3C">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0AF8089C">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p>
        </w:tc>
        <w:tc>
          <w:tcPr>
            <w:tcW w:w="824" w:type="dxa"/>
            <w:shd w:val="clear" w:color="auto" w:fill="auto"/>
            <w:vAlign w:val="center"/>
          </w:tcPr>
          <w:p w14:paraId="6F86DD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4A4F1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AD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4A4F6C8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6A358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7285220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7C8339D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ABEB410">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8FFBDA1">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70506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D3CFF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D0F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55112DD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4BB788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6ADC2F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3B82416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1B49D990">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43F58326">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9209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035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A82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1661A39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0E34F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4089103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D585E2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75EC85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9AE283">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p w14:paraId="1B9221E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4696F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1EBC3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4F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626B700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C028B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1BC9539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42A3A4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55930">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DC09D2F">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B988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99C70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D32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10F486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E5486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881376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F52F66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2A5151F">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1314B9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A54A7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9EE48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6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4CB1F34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A9360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47764FA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4419093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297338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01C93532">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99A575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C615E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9C3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72AAE5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DCB95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6406360">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0FA37255">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D152051">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832C79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331B02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4A840A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2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0234278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03721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83CFE2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757AFFA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76C10091">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B6D082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066A20C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38278484">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2065C5D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4374C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E2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0C23591D">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6EC62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D5F02F1">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E76511A">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507BCC10">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5716D7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DB404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48C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5B6A539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1E57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077846C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508AC278">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948C2D">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C1AF42B">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A722B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85AC70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CA1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78C6310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7BA63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247E2E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705A131C">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AB5373D">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077075A8">
            <w:pPr>
              <w:spacing w:line="232" w:lineRule="exact"/>
              <w:ind w:left="6" w:hanging="21"/>
              <w:jc w:val="lef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241EB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A74EB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EDC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45C459BB">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075063771"/>
            <w:bookmarkStart w:id="95" w:name="_Toc1354018619"/>
            <w:bookmarkStart w:id="96" w:name="_Toc110851464"/>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4"/>
            <w:bookmarkEnd w:id="95"/>
            <w:bookmarkEnd w:id="96"/>
          </w:p>
        </w:tc>
      </w:tr>
      <w:tr w14:paraId="25EB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28DBEF94">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1BE21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40D239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5AF87F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49E7F66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607C763">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5FBBC55">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52D32B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8099A0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375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5820D3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28E2E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36E8D5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77C890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54696936">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7AB06B8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3C39F16E">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D218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4D80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E7A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702F5AA4">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7" w:name="_Toc110851465"/>
            <w:bookmarkStart w:id="98" w:name="_Toc780858134"/>
            <w:bookmarkStart w:id="99" w:name="_Toc1120233254"/>
            <w:r>
              <w:rPr>
                <w:rFonts w:hint="eastAsia" w:asciiTheme="minorEastAsia" w:hAnsiTheme="minorEastAsia" w:eastAsiaTheme="minorEastAsia"/>
                <w:color w:val="auto"/>
                <w:sz w:val="21"/>
                <w:szCs w:val="21"/>
                <w:highlight w:val="none"/>
              </w:rPr>
              <w:t>《北京市单用途预付卡管理条例》案由7项</w:t>
            </w:r>
            <w:bookmarkEnd w:id="97"/>
            <w:bookmarkEnd w:id="98"/>
            <w:bookmarkEnd w:id="99"/>
          </w:p>
        </w:tc>
      </w:tr>
      <w:tr w14:paraId="7E92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7734AD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3A89250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7C96D9BE">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2E4AF40C">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59F8169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298D905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3D5596F">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9533BF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16F0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9E0F9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80B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503C4D70">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177C36D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60BAF7B1">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78F6BDE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2E0788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C2C67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4C86E33C">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8FBA46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9560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7FE9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C58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2BAA540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65AF89B0">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5D42F41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05E55DC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A6E1D3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C11997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FA705F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1D6576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E05E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B90B3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C86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148B860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5340DBF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735F57B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5441E6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794BC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9C1631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B1F62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BFB91B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9E8F8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D52F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6F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3DD9231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1263813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1791F90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2F3CC575">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3DE47C41">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BBC20B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B9C9937">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6048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9704C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1C70B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D0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7BD5E19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2E3EB6B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34C964D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35AF9814">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265CAD0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A90BBC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F3B497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A78532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C87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81DE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D06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03F334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4731E2C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66F4071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4E72069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7DF2C39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624208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4B90D9B0">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710F83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7DE7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75944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A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74072962">
            <w:pPr>
              <w:pStyle w:val="4"/>
              <w:keepNext w:val="0"/>
              <w:keepLines w:val="0"/>
              <w:rPr>
                <w:rFonts w:ascii="黑体" w:hAnsi="黑体" w:eastAsia="黑体"/>
                <w:b w:val="0"/>
                <w:color w:val="auto"/>
                <w:sz w:val="24"/>
                <w:szCs w:val="24"/>
                <w:highlight w:val="none"/>
              </w:rPr>
            </w:pPr>
            <w:bookmarkStart w:id="100" w:name="_Toc110851466"/>
            <w:bookmarkStart w:id="101" w:name="_Toc1698991440"/>
            <w:bookmarkStart w:id="102" w:name="_Toc1495699393"/>
            <w:r>
              <w:rPr>
                <w:rFonts w:hint="eastAsia" w:ascii="黑体" w:hAnsi="黑体" w:eastAsia="黑体"/>
                <w:b w:val="0"/>
                <w:color w:val="auto"/>
                <w:sz w:val="36"/>
                <w:szCs w:val="36"/>
                <w:highlight w:val="none"/>
              </w:rPr>
              <w:t>园林绿化管理方面</w:t>
            </w:r>
            <w:bookmarkEnd w:id="100"/>
            <w:bookmarkEnd w:id="101"/>
            <w:bookmarkEnd w:id="102"/>
          </w:p>
        </w:tc>
      </w:tr>
      <w:tr w14:paraId="6A02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360D0F33">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7"/>
            <w:bookmarkStart w:id="104" w:name="_Toc1801139429"/>
            <w:bookmarkStart w:id="105" w:name="_Toc1387171848"/>
            <w:r>
              <w:rPr>
                <w:rFonts w:hint="eastAsia" w:asciiTheme="minorEastAsia" w:hAnsiTheme="minorEastAsia" w:eastAsiaTheme="minorEastAsia"/>
                <w:color w:val="auto"/>
                <w:sz w:val="21"/>
                <w:szCs w:val="21"/>
                <w:highlight w:val="none"/>
              </w:rPr>
              <w:t>《北京市绿化条例》案由16项</w:t>
            </w:r>
            <w:bookmarkEnd w:id="103"/>
            <w:bookmarkEnd w:id="104"/>
            <w:bookmarkEnd w:id="105"/>
          </w:p>
        </w:tc>
      </w:tr>
      <w:tr w14:paraId="0110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44B77B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86621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159926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05A6BF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275EFA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B354E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5722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C5EA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3F313EC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901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5E391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12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216F83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23FF78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5EC61F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1AF89C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9FB06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3CDB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79903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361002A9">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155215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4D87B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C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554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294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66A813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EE053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015C8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10FEC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07BE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49B80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C21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8CA87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3B6DCF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632C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FCA3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770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A9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732972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A4596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5E63B94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4497FF0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3D546963">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09E725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0DBD2E">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0677392E">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57EECBF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5EBA453">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E626B5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DE7E78">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8F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76D8E8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7FFBB10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在树木旁或者绿地内倾倒、排放污水、垃圾、渣土及其它废弃物</w:t>
            </w:r>
          </w:p>
        </w:tc>
        <w:tc>
          <w:tcPr>
            <w:tcW w:w="2789" w:type="dxa"/>
            <w:vMerge w:val="restart"/>
            <w:shd w:val="clear" w:color="auto" w:fill="auto"/>
            <w:vAlign w:val="center"/>
          </w:tcPr>
          <w:p w14:paraId="4F00124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3525DA33">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3E72C13">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DD0128">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618F54">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8A69E9">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6D2287A1">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7997EF">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3D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712AC58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04A92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DCE9E68">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0347BA5">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2EAA354">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AD3CE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17C5E97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C551B">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38215C0">
            <w:pPr>
              <w:spacing w:line="206" w:lineRule="exact"/>
              <w:jc w:val="center"/>
              <w:rPr>
                <w:rFonts w:cs="宋体" w:asciiTheme="minorEastAsia" w:hAnsiTheme="minorEastAsia" w:eastAsiaTheme="minorEastAsia"/>
                <w:color w:val="auto"/>
                <w:kern w:val="0"/>
                <w:sz w:val="15"/>
                <w:szCs w:val="15"/>
                <w:highlight w:val="none"/>
              </w:rPr>
            </w:pPr>
          </w:p>
        </w:tc>
      </w:tr>
      <w:tr w14:paraId="1A52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D83D4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94A8DEB">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793AAA8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4C94FFA2">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18CF347">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FE8DED6">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732B36">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D5C4418">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68263E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EEBA8E">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2E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4A5F28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2B0F00">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11063D1">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3CCC28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9B6001A">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ED27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30B5DBF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D77712">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D9F8E8">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FED575">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99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3F9E12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735A12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在树木或者绿化设施上悬挂广告牌或者其它物品</w:t>
            </w:r>
          </w:p>
        </w:tc>
        <w:tc>
          <w:tcPr>
            <w:tcW w:w="2789" w:type="dxa"/>
            <w:vMerge w:val="restart"/>
            <w:shd w:val="clear" w:color="auto" w:fill="auto"/>
            <w:vAlign w:val="center"/>
          </w:tcPr>
          <w:p w14:paraId="35AD68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47EA5AA9">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35B367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5D19F9">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560DB5">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CC9A3FE">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4D4B603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D09">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BF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415CF1E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7FE24B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F74B36D">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96C38B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D84A15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D0896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64D9A0C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F04DE8">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75E937A">
            <w:pPr>
              <w:spacing w:line="250" w:lineRule="exact"/>
              <w:jc w:val="center"/>
              <w:rPr>
                <w:rFonts w:cs="宋体" w:asciiTheme="minorEastAsia" w:hAnsiTheme="minorEastAsia" w:eastAsiaTheme="minorEastAsia"/>
                <w:color w:val="auto"/>
                <w:kern w:val="0"/>
                <w:sz w:val="15"/>
                <w:szCs w:val="15"/>
                <w:highlight w:val="none"/>
              </w:rPr>
            </w:pPr>
          </w:p>
        </w:tc>
      </w:tr>
      <w:tr w14:paraId="19CF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45B5DD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76D5A6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2243D2C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B2120E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3254C6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2EAE39">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97637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1A02B0F">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8E613B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CEDA2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ED9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76B90AF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355FFD5">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071764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EE98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54D3D9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6164A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D47883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2D41564">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24CE4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281AE0">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F47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7B85B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08543C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6E76FE1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425E7C9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CE357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F297">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6A5751E">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124492B">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486FA2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D5A9FB">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E4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444C233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BB5B24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2EAEC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1D83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FAA6D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108E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4F75A5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BE3370">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1832001">
            <w:pPr>
              <w:spacing w:line="232" w:lineRule="exact"/>
              <w:jc w:val="center"/>
              <w:rPr>
                <w:rFonts w:asciiTheme="minorEastAsia" w:hAnsiTheme="minorEastAsia" w:eastAsiaTheme="minorEastAsia"/>
                <w:color w:val="auto"/>
                <w:sz w:val="15"/>
                <w:szCs w:val="15"/>
                <w:highlight w:val="none"/>
              </w:rPr>
            </w:pPr>
          </w:p>
        </w:tc>
      </w:tr>
      <w:tr w14:paraId="45F8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477D8C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242844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实施其它损害绿化成果及绿化设施的行为</w:t>
            </w:r>
          </w:p>
        </w:tc>
        <w:tc>
          <w:tcPr>
            <w:tcW w:w="2789" w:type="dxa"/>
            <w:vMerge w:val="restart"/>
            <w:shd w:val="clear" w:color="auto" w:fill="auto"/>
            <w:vAlign w:val="center"/>
          </w:tcPr>
          <w:p w14:paraId="6354CF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507E170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9F662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479F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7B9FE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3D1EB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501D6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CF6B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74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30F5D2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05A424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FF074E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92B8E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26BF9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F52B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DF141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1298A1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BC4A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835C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9F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18581B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CB903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47E41E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43238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2D5B4C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72AF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58A473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51D65253">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4F0A00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33085D">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7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3FD4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210EB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46B828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487504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29F712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2C106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3050A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BF93F1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8F5E4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73BE0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78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0F9D79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1E977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53A753BB">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6E01E6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1427D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7C0D556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3B25A2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F58888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6076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9A629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99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3E7F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692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11AAE0ED">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676B8729">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089AD9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2BDAE8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25364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7F7596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5656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B2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86B53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9A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67D8EF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512378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6E9D15E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418CDE2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350BB8A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0980777">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DC207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0CDCBBA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0DE4715A">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0248F83C">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3222AB">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19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1D0934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32604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4961DA6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4A29A9C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4745193A">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312158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9EECBB">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D58F4E">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C57148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5FDA333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1CC9">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40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10B3EEEC">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10851468"/>
            <w:bookmarkStart w:id="107" w:name="_Toc177791596"/>
            <w:bookmarkStart w:id="108" w:name="_Toc201725388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6"/>
            <w:bookmarkEnd w:id="107"/>
            <w:bookmarkEnd w:id="108"/>
          </w:p>
        </w:tc>
      </w:tr>
      <w:tr w14:paraId="524C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101FE9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675A73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3C4D991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67D79FE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451D2107">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7016DA8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58FF9C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2B3D43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ECEA23E">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1FBED0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01FC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1B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3D00687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9" w:name="_Toc110851469"/>
            <w:bookmarkStart w:id="110" w:name="_Toc360749574"/>
            <w:bookmarkStart w:id="111" w:name="_Toc1576301640"/>
            <w:r>
              <w:rPr>
                <w:rFonts w:hint="eastAsia" w:asciiTheme="minorEastAsia" w:hAnsiTheme="minorEastAsia" w:eastAsiaTheme="minorEastAsia"/>
                <w:color w:val="auto"/>
                <w:sz w:val="21"/>
                <w:szCs w:val="21"/>
                <w:highlight w:val="none"/>
              </w:rPr>
              <w:t>《北京市古树名木保护管理条例》案由11项</w:t>
            </w:r>
            <w:bookmarkEnd w:id="109"/>
            <w:bookmarkEnd w:id="110"/>
            <w:bookmarkEnd w:id="111"/>
          </w:p>
        </w:tc>
      </w:tr>
      <w:tr w14:paraId="2290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shd w:val="clear" w:color="auto" w:fill="auto"/>
            <w:vAlign w:val="center"/>
          </w:tcPr>
          <w:p w14:paraId="0E7584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7E683D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对古树名木刻划钉钉（缠绕绳索、攀树折枝、剥损树皮）</w:t>
            </w:r>
          </w:p>
        </w:tc>
        <w:tc>
          <w:tcPr>
            <w:tcW w:w="2789" w:type="dxa"/>
            <w:vMerge w:val="restart"/>
            <w:shd w:val="clear" w:color="auto" w:fill="auto"/>
            <w:vAlign w:val="center"/>
          </w:tcPr>
          <w:p w14:paraId="20ACC41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违反条款：第十二条第（一）项；</w:t>
            </w:r>
          </w:p>
          <w:p w14:paraId="4FA73BE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0DC7BF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B92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A998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1BB888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0003498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69D57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F0956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6C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vMerge w:val="continue"/>
            <w:shd w:val="clear" w:color="auto" w:fill="auto"/>
            <w:vAlign w:val="center"/>
          </w:tcPr>
          <w:p w14:paraId="67784D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98FBF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CA598E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9892EE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33CA1C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0759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5CD158D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13A316">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84E0F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DDC1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CE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4" w:hRule="atLeast"/>
          <w:jc w:val="center"/>
        </w:trPr>
        <w:tc>
          <w:tcPr>
            <w:tcW w:w="940" w:type="dxa"/>
            <w:vMerge w:val="continue"/>
            <w:shd w:val="clear" w:color="auto" w:fill="auto"/>
            <w:vAlign w:val="center"/>
          </w:tcPr>
          <w:p w14:paraId="5B4B70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1740A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023FCD">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1C1071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0639A8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35BACE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13E581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9F339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2D7F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079FF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B9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shd w:val="clear" w:color="auto" w:fill="auto"/>
            <w:vAlign w:val="center"/>
          </w:tcPr>
          <w:p w14:paraId="130D65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BADB9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借用古树名木树干做支撑物</w:t>
            </w:r>
          </w:p>
        </w:tc>
        <w:tc>
          <w:tcPr>
            <w:tcW w:w="2789" w:type="dxa"/>
            <w:vMerge w:val="restart"/>
            <w:shd w:val="clear" w:color="auto" w:fill="auto"/>
            <w:vAlign w:val="center"/>
          </w:tcPr>
          <w:p w14:paraId="09EAA0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违反条款：第十二条第（二）项；</w:t>
            </w:r>
          </w:p>
          <w:p w14:paraId="471180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7C2FFE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E5FB6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1746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07E1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645D894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E2AB6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A2169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7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shd w:val="clear" w:color="auto" w:fill="auto"/>
            <w:vAlign w:val="center"/>
          </w:tcPr>
          <w:p w14:paraId="15CBD3D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43B8F0">
            <w:pPr>
              <w:spacing w:line="232" w:lineRule="exact"/>
              <w:jc w:val="center"/>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ECC5335">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53E4F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426824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0E8F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77322A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846916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87CEE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5D80E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04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2" w:hRule="atLeast"/>
          <w:jc w:val="center"/>
        </w:trPr>
        <w:tc>
          <w:tcPr>
            <w:tcW w:w="940" w:type="dxa"/>
            <w:vMerge w:val="continue"/>
            <w:shd w:val="clear" w:color="auto" w:fill="auto"/>
            <w:vAlign w:val="center"/>
          </w:tcPr>
          <w:p w14:paraId="1C17E9E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C274EDD">
            <w:pPr>
              <w:spacing w:line="232" w:lineRule="exact"/>
              <w:jc w:val="center"/>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B7F846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A89140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4A2BB6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4A7E71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4BDB5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0D07F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BFD6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CD7A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AF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shd w:val="clear" w:color="auto" w:fill="auto"/>
            <w:vAlign w:val="center"/>
          </w:tcPr>
          <w:p w14:paraId="430C9C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9A43B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擅自采摘古树名木果实</w:t>
            </w:r>
          </w:p>
        </w:tc>
        <w:tc>
          <w:tcPr>
            <w:tcW w:w="2789" w:type="dxa"/>
            <w:vMerge w:val="restart"/>
            <w:shd w:val="clear" w:color="auto" w:fill="auto"/>
            <w:vAlign w:val="center"/>
          </w:tcPr>
          <w:p w14:paraId="23E296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违反条款：第十二条第（三）项；</w:t>
            </w:r>
          </w:p>
          <w:p w14:paraId="5E86A2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0A017A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658A1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63DB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3E2A6E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61F5FC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BB1D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DAB1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A1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1" w:hRule="atLeast"/>
          <w:jc w:val="center"/>
        </w:trPr>
        <w:tc>
          <w:tcPr>
            <w:tcW w:w="940" w:type="dxa"/>
            <w:vMerge w:val="continue"/>
            <w:shd w:val="clear" w:color="auto" w:fill="auto"/>
            <w:vAlign w:val="center"/>
          </w:tcPr>
          <w:p w14:paraId="730D5A0A">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A4DD941">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620BDF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797532">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31FD35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F309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3560CA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7AB577">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9DCCC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EC41C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CA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vMerge w:val="continue"/>
            <w:shd w:val="clear" w:color="auto" w:fill="auto"/>
            <w:vAlign w:val="center"/>
          </w:tcPr>
          <w:p w14:paraId="6862655A">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66EF44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081FAC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89BDA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43B39E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7F6BDC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272118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1E8D4C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B70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9FD2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19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shd w:val="clear" w:color="auto" w:fill="auto"/>
            <w:vAlign w:val="center"/>
          </w:tcPr>
          <w:p w14:paraId="2768F6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1F358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在划定的范围内挖坑取土（动用明火、排放烟气、倾倒污水污物、堆放物料、修建建筑物构筑物）</w:t>
            </w:r>
          </w:p>
        </w:tc>
        <w:tc>
          <w:tcPr>
            <w:tcW w:w="2789" w:type="dxa"/>
            <w:vMerge w:val="restart"/>
            <w:shd w:val="clear" w:color="auto" w:fill="auto"/>
            <w:vAlign w:val="center"/>
          </w:tcPr>
          <w:p w14:paraId="264F0F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违反条款：第十二条第（四）项；</w:t>
            </w:r>
          </w:p>
          <w:p w14:paraId="1B6FCA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处罚条款：第十九条第一款第（一）项、第（二）项、第（三）项（根据损害情况选择条款）责令改正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对古树名木损害较轻的，每株处以200元至1000元罚款；损害枝干或者根系的，处以损失额1倍至2倍的罚款；造成死亡的，处以损失额2倍至3倍罚款。</w:t>
            </w:r>
          </w:p>
        </w:tc>
        <w:tc>
          <w:tcPr>
            <w:tcW w:w="851" w:type="dxa"/>
            <w:shd w:val="clear" w:color="auto" w:fill="auto"/>
            <w:vAlign w:val="center"/>
          </w:tcPr>
          <w:p w14:paraId="59D4D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3E6F8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A603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损害一级古树或者具有特殊历史价值和特别珍贵名木的，系数为2。</w:t>
            </w:r>
          </w:p>
        </w:tc>
        <w:tc>
          <w:tcPr>
            <w:tcW w:w="1785" w:type="dxa"/>
            <w:shd w:val="clear" w:color="auto" w:fill="auto"/>
            <w:vAlign w:val="center"/>
          </w:tcPr>
          <w:p w14:paraId="4A7D2D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3A61CA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适用损害较轻情形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D4AE1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561F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3A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shd w:val="clear" w:color="auto" w:fill="auto"/>
            <w:vAlign w:val="center"/>
          </w:tcPr>
          <w:p w14:paraId="5615FC7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A2E4A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A9FF2E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4057AB7">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6B67A9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1713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1.损害一级古树或者具有特殊历史价值和特别珍贵名木的，系数为1；2.造成古树名木树干皮层损伤部分超过树干周长50%，受伤根系超过全部根系40%，主枝损伤超过树冠50%的，系数1。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6EDB9A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9B968E">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适用损害枝干或者根系情形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820B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075E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E55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vMerge w:val="continue"/>
            <w:shd w:val="clear" w:color="auto" w:fill="auto"/>
            <w:vAlign w:val="center"/>
          </w:tcPr>
          <w:p w14:paraId="4F8E4899">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18B6CC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FA0987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07DE16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0B8597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74C988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7E141C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91974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3E0E65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1AB1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14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shd w:val="clear" w:color="auto" w:fill="auto"/>
            <w:vAlign w:val="center"/>
          </w:tcPr>
          <w:p w14:paraId="647705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F991C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擅自移植古树名木</w:t>
            </w:r>
          </w:p>
        </w:tc>
        <w:tc>
          <w:tcPr>
            <w:tcW w:w="2789" w:type="dxa"/>
            <w:vMerge w:val="restart"/>
            <w:shd w:val="clear" w:color="auto" w:fill="auto"/>
            <w:vAlign w:val="center"/>
          </w:tcPr>
          <w:p w14:paraId="76BED9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违反条款：第十二条第（五）项、第十五条第二款；处罚条款：第二十二条 处以损失额1倍至2倍的罚款；造成死亡的，处以损失额2倍至3倍罚款。</w:t>
            </w:r>
          </w:p>
        </w:tc>
        <w:tc>
          <w:tcPr>
            <w:tcW w:w="851" w:type="dxa"/>
            <w:shd w:val="clear" w:color="auto" w:fill="auto"/>
            <w:vAlign w:val="center"/>
          </w:tcPr>
          <w:p w14:paraId="61DF228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41446A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454C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1.擅自移植一级古树或者具有特殊历史价值和特别珍贵名木的，系数为1；2.造成古树名木树干皮层损伤部分超过树干周长50%，受伤根系超过全部根系40%，主枝损伤超过树冠50%的，系数1。</w:t>
            </w:r>
          </w:p>
        </w:tc>
        <w:tc>
          <w:tcPr>
            <w:tcW w:w="1785" w:type="dxa"/>
            <w:shd w:val="clear" w:color="auto" w:fill="auto"/>
            <w:vAlign w:val="center"/>
          </w:tcPr>
          <w:p w14:paraId="33BCFC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B1C7A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97F0E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66BF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8C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8" w:hRule="atLeast"/>
          <w:jc w:val="center"/>
        </w:trPr>
        <w:tc>
          <w:tcPr>
            <w:tcW w:w="940" w:type="dxa"/>
            <w:vMerge w:val="continue"/>
            <w:shd w:val="clear" w:color="auto" w:fill="auto"/>
            <w:vAlign w:val="center"/>
          </w:tcPr>
          <w:p w14:paraId="41A89E35">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48EC5BD">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B56FA8C">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D3739E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3222FF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2304" w:type="dxa"/>
            <w:shd w:val="clear" w:color="auto" w:fill="auto"/>
            <w:vAlign w:val="center"/>
          </w:tcPr>
          <w:p w14:paraId="5A86D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造成一级古树或者具有特殊历史价值和特别珍贵名木死亡的，系数为1。</w:t>
            </w:r>
          </w:p>
        </w:tc>
        <w:tc>
          <w:tcPr>
            <w:tcW w:w="1785" w:type="dxa"/>
            <w:shd w:val="clear" w:color="auto" w:fill="auto"/>
            <w:vAlign w:val="center"/>
          </w:tcPr>
          <w:p w14:paraId="0079F9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罚款数额＝损失额×（2＋</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DD2C47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适用造成古树名木死亡情形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7A900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F279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84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shd w:val="clear" w:color="auto" w:fill="auto"/>
            <w:vAlign w:val="center"/>
          </w:tcPr>
          <w:p w14:paraId="0140F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B26D1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擅自砍伐古树名木</w:t>
            </w:r>
          </w:p>
        </w:tc>
        <w:tc>
          <w:tcPr>
            <w:tcW w:w="2789" w:type="dxa"/>
            <w:shd w:val="clear" w:color="auto" w:fill="auto"/>
            <w:vAlign w:val="center"/>
          </w:tcPr>
          <w:p w14:paraId="1D6859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违反条款：第十二条第（六）项；</w:t>
            </w:r>
          </w:p>
          <w:p w14:paraId="616B4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 处以损失额3倍至5倍罚款。</w:t>
            </w:r>
          </w:p>
        </w:tc>
        <w:tc>
          <w:tcPr>
            <w:tcW w:w="851" w:type="dxa"/>
            <w:shd w:val="clear" w:color="auto" w:fill="auto"/>
            <w:vAlign w:val="center"/>
          </w:tcPr>
          <w:p w14:paraId="4B1E2E7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75728E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57DD4A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1.擅自砍伐一级古树或者具有特殊历史价值和特别珍贵名木的，系数为1；2.造成古树名木死亡的，系数为1。</w:t>
            </w:r>
          </w:p>
        </w:tc>
        <w:tc>
          <w:tcPr>
            <w:tcW w:w="1785" w:type="dxa"/>
            <w:shd w:val="clear" w:color="auto" w:fill="auto"/>
            <w:vAlign w:val="center"/>
          </w:tcPr>
          <w:p w14:paraId="434484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罚款数额＝损失额×（3＋</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41B2E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3633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AB99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D6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940" w:type="dxa"/>
            <w:shd w:val="clear" w:color="auto" w:fill="auto"/>
            <w:vAlign w:val="center"/>
          </w:tcPr>
          <w:p w14:paraId="199DE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142C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损坏古树名木标志及附属设施</w:t>
            </w:r>
          </w:p>
        </w:tc>
        <w:tc>
          <w:tcPr>
            <w:tcW w:w="2789" w:type="dxa"/>
            <w:shd w:val="clear" w:color="auto" w:fill="auto"/>
            <w:vAlign w:val="center"/>
          </w:tcPr>
          <w:p w14:paraId="742575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违反条款：第六条；处罚条款：第十七条 责令恢复原貌，赔偿损失，并可处损失额1倍以下的罚款。</w:t>
            </w:r>
          </w:p>
        </w:tc>
        <w:tc>
          <w:tcPr>
            <w:tcW w:w="851" w:type="dxa"/>
            <w:shd w:val="clear" w:color="auto" w:fill="auto"/>
            <w:vAlign w:val="center"/>
          </w:tcPr>
          <w:p w14:paraId="708D3D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损失额</w:t>
            </w:r>
          </w:p>
        </w:tc>
        <w:tc>
          <w:tcPr>
            <w:tcW w:w="840" w:type="dxa"/>
            <w:shd w:val="clear" w:color="auto" w:fill="auto"/>
            <w:vAlign w:val="center"/>
          </w:tcPr>
          <w:p w14:paraId="54F87CE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A48BC0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827C4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04243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按照规定的执行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8BD06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9D79D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5B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shd w:val="clear" w:color="auto" w:fill="auto"/>
            <w:vAlign w:val="center"/>
          </w:tcPr>
          <w:p w14:paraId="345220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05617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未按规定养护管理古树名木</w:t>
            </w:r>
          </w:p>
        </w:tc>
        <w:tc>
          <w:tcPr>
            <w:tcW w:w="2789" w:type="dxa"/>
            <w:vMerge w:val="restart"/>
            <w:shd w:val="clear" w:color="auto" w:fill="auto"/>
            <w:vAlign w:val="center"/>
          </w:tcPr>
          <w:p w14:paraId="6613CE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违反条款：第十一条第一款；处罚条款：第十八条第一款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5EC87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E9ECE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178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1785" w:type="dxa"/>
            <w:shd w:val="clear" w:color="auto" w:fill="auto"/>
            <w:vAlign w:val="center"/>
          </w:tcPr>
          <w:p w14:paraId="03E82E2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5BB59A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41F0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353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F2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shd w:val="clear" w:color="auto" w:fill="auto"/>
            <w:vAlign w:val="center"/>
          </w:tcPr>
          <w:p w14:paraId="5956CE4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A4BF73">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7D6B20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52833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F401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09977C">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1785" w:type="dxa"/>
            <w:shd w:val="clear" w:color="auto" w:fill="auto"/>
            <w:vAlign w:val="center"/>
          </w:tcPr>
          <w:p w14:paraId="5DCB1E1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4BDCB5F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843AC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AF1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343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shd w:val="clear" w:color="auto" w:fill="auto"/>
            <w:vAlign w:val="center"/>
          </w:tcPr>
          <w:p w14:paraId="64D88A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470F74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未按要求对古树名木治理、复壮</w:t>
            </w:r>
          </w:p>
        </w:tc>
        <w:tc>
          <w:tcPr>
            <w:tcW w:w="2789" w:type="dxa"/>
            <w:vMerge w:val="restart"/>
            <w:shd w:val="clear" w:color="auto" w:fill="auto"/>
            <w:vAlign w:val="center"/>
          </w:tcPr>
          <w:p w14:paraId="018374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违反条款：第十一条第二款；处罚条款：第十八条第一款 责令改正</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造成损伤的，每株处以500至2000元罚款；造成死亡的，每株处1万元至5万元罚款。</w:t>
            </w:r>
          </w:p>
        </w:tc>
        <w:tc>
          <w:tcPr>
            <w:tcW w:w="851" w:type="dxa"/>
            <w:shd w:val="clear" w:color="auto" w:fill="auto"/>
            <w:vAlign w:val="center"/>
          </w:tcPr>
          <w:p w14:paraId="4E4BED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6CBC0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DEDA4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损伤一级古树或者具有特殊历史价值和特别珍贵名木的，系数为2。</w:t>
            </w:r>
          </w:p>
        </w:tc>
        <w:tc>
          <w:tcPr>
            <w:tcW w:w="1785" w:type="dxa"/>
            <w:shd w:val="clear" w:color="auto" w:fill="auto"/>
            <w:vAlign w:val="center"/>
          </w:tcPr>
          <w:p w14:paraId="385B319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26D5020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CC86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F3EE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180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shd w:val="clear" w:color="auto" w:fill="auto"/>
            <w:vAlign w:val="center"/>
          </w:tcPr>
          <w:p w14:paraId="2D066F01">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32A255D">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E5841B9">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1E05E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AE647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2F17AF">
            <w:pPr>
              <w:spacing w:line="22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造成一级古树或者具有特殊历史价值和特别珍贵名木死亡的，系数为2。</w:t>
            </w:r>
          </w:p>
        </w:tc>
        <w:tc>
          <w:tcPr>
            <w:tcW w:w="1785" w:type="dxa"/>
            <w:shd w:val="clear" w:color="auto" w:fill="auto"/>
            <w:vAlign w:val="center"/>
          </w:tcPr>
          <w:p w14:paraId="612BB8A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w:t>
            </w:r>
            <w:r>
              <w:rPr>
                <w:rFonts w:hint="eastAsia" w:cs="仿宋_GB2312" w:asciiTheme="minorEastAsia" w:hAnsiTheme="minorEastAsia" w:eastAsiaTheme="minorEastAsia"/>
                <w:color w:val="auto"/>
                <w:kern w:val="0"/>
                <w:sz w:val="15"/>
                <w:szCs w:val="15"/>
                <w:highlight w:val="none"/>
              </w:rPr>
              <w:t>为株数。</w:t>
            </w:r>
          </w:p>
        </w:tc>
        <w:tc>
          <w:tcPr>
            <w:tcW w:w="2385" w:type="dxa"/>
            <w:shd w:val="clear" w:color="auto" w:fill="auto"/>
            <w:vAlign w:val="center"/>
          </w:tcPr>
          <w:p w14:paraId="6079CF3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适用造成死亡情形</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A5E1D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43B8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DA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shd w:val="clear" w:color="auto" w:fill="auto"/>
            <w:vAlign w:val="center"/>
          </w:tcPr>
          <w:p w14:paraId="1A2ED5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69A5A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擅自处理死亡古树名木</w:t>
            </w:r>
          </w:p>
        </w:tc>
        <w:tc>
          <w:tcPr>
            <w:tcW w:w="2789" w:type="dxa"/>
            <w:shd w:val="clear" w:color="auto" w:fill="auto"/>
            <w:vAlign w:val="center"/>
          </w:tcPr>
          <w:p w14:paraId="5779AD6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违反条款：第十一条第三款；</w:t>
            </w:r>
          </w:p>
          <w:p w14:paraId="0F25B6D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处罚条款：第十八条第二款 每株处以2000元至1万元罚款。</w:t>
            </w:r>
          </w:p>
        </w:tc>
        <w:tc>
          <w:tcPr>
            <w:tcW w:w="851" w:type="dxa"/>
            <w:shd w:val="clear" w:color="auto" w:fill="auto"/>
            <w:vAlign w:val="center"/>
          </w:tcPr>
          <w:p w14:paraId="6180A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E8DBE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5972F5">
            <w:pPr>
              <w:pStyle w:val="9"/>
              <w:spacing w:line="212" w:lineRule="exact"/>
              <w:jc w:val="both"/>
              <w:rPr>
                <w:rFonts w:hint="default"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擅自处理死亡一级古树的，变量系数4；二级古树的，变量系数3</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321F61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＋变量系数）×N。N为株数。</w:t>
            </w:r>
          </w:p>
        </w:tc>
        <w:tc>
          <w:tcPr>
            <w:tcW w:w="2385" w:type="dxa"/>
            <w:shd w:val="clear" w:color="auto" w:fill="auto"/>
            <w:vAlign w:val="center"/>
          </w:tcPr>
          <w:p w14:paraId="44F1359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A4E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A68B4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56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shd w:val="clear" w:color="auto" w:fill="auto"/>
            <w:vAlign w:val="center"/>
          </w:tcPr>
          <w:p w14:paraId="470654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E079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建设施工未按规定对古树名木</w:t>
            </w:r>
            <w:r>
              <w:rPr>
                <w:rFonts w:cs="宋体" w:asciiTheme="minorEastAsia" w:hAnsiTheme="minorEastAsia" w:eastAsiaTheme="minorEastAsia"/>
                <w:color w:val="auto"/>
                <w:kern w:val="0"/>
                <w:sz w:val="15"/>
                <w:szCs w:val="15"/>
                <w:highlight w:val="none"/>
              </w:rPr>
              <w:t>采取避让保护措施</w:t>
            </w:r>
          </w:p>
        </w:tc>
        <w:tc>
          <w:tcPr>
            <w:tcW w:w="2789" w:type="dxa"/>
            <w:shd w:val="clear" w:color="auto" w:fill="auto"/>
            <w:vAlign w:val="center"/>
          </w:tcPr>
          <w:p w14:paraId="07CC6302">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48C31C32">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处罚条款：第二十一条 责令停止施工。造成古树名木损害的，依照本条例有关规定处理。</w:t>
            </w:r>
          </w:p>
        </w:tc>
        <w:tc>
          <w:tcPr>
            <w:tcW w:w="851" w:type="dxa"/>
            <w:shd w:val="clear" w:color="auto" w:fill="auto"/>
            <w:vAlign w:val="center"/>
          </w:tcPr>
          <w:p w14:paraId="62F72DD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D1CDF91">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E3B9D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52E54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7FE97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7FC14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E1A25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27A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16FB98EE">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2" w:name="_Toc1717509314"/>
            <w:bookmarkStart w:id="113" w:name="_Toc110851470"/>
            <w:bookmarkStart w:id="114" w:name="_Toc465734653"/>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2"/>
            <w:bookmarkEnd w:id="113"/>
            <w:bookmarkEnd w:id="114"/>
          </w:p>
        </w:tc>
      </w:tr>
      <w:tr w14:paraId="1C56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5EB805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1AA528B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07CDAE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0D2E892">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40F1EE32">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55574E6">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6EC0638C">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1FAF36A0">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8F9232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DBC9F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E32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F776B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3965FCC1">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4DE28E2F">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174BD158">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2C043D7D">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66576E1">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26ED33ED">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6B5CB27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E827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31C2F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857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BA133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D371904">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71E601FA">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1880319E">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368E8D50">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38F60C4A">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C3B88D9">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78E1E00B">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F8C583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BBBBF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061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6BED93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33340C9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5B847F4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2F5D1C4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FE6A7E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1E73753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0E7C7B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33333A54">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5FC9C1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ABE1A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BBE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A6F7CF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2848FF5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72582958">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7B146BA0">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30C3707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7A5C03F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120B48B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6A5E970D">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B97D11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25B5D3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5EF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246CDDC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18AF683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6000784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420594E4">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7C717BE7">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6C5F32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301D8F8">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54D40DD3">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FECCA5B">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3A8335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ED2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0169BA6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489F13B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6613F17F">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4009A311">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57EA139B">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4249A2">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7E144BE8">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53CE2043">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609DFB24">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B6647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823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31B2EC0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1B0B8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5EB344B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62080F3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1A37D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31C8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7CFD5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B033B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4E93722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3364DA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7DF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65DFD7E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1AE1BD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45A293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1D8FF44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5BDB747">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E73D41">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3A4BB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608AB15D">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788106">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97C49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D2F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3D107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FB1E18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79A7833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276FC3BD">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BFB6FA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8C177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3CB289F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A432DD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6B930D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10042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2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738B0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FA71D4B">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4244ED1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0143C145">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12B2A7C">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394BB9">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DEF4B4B">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FBE296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7E540D3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1B0E3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513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2E2394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60B28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5618B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2766EE1D">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1F5B100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580A80">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CDA5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C37F8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21A955E3">
            <w:pPr>
              <w:spacing w:line="240" w:lineRule="exact"/>
              <w:rPr>
                <w:rFonts w:cs="宋体" w:asciiTheme="minorEastAsia" w:hAnsiTheme="minorEastAsia" w:eastAsiaTheme="minorEastAsia"/>
                <w:color w:val="auto"/>
                <w:kern w:val="0"/>
                <w:sz w:val="15"/>
                <w:szCs w:val="15"/>
                <w:highlight w:val="none"/>
              </w:rPr>
            </w:pPr>
          </w:p>
          <w:p w14:paraId="743F131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25437EF0">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51D306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63A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6B5ED9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46157E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300486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7C8C3236">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6E23E9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390C7">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C2D29B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29770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82A259">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22044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0A1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384ACB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80E0C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111D3D2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1E915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548F81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206FB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608993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CDA6FB">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6AAFFD4">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5737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02E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C6202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2DBAD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5D6EF5F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C3236D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82FC06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A4B7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D8730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0E18A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853C473">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E769B8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D7D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77426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D510A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6D60B5EC">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06933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01B95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FC0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ABF9735">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C1024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2AE11BA">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B0A55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D41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35ADCF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48B4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D8FAB5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3C9D2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352EB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88F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89C871D">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EE3D5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B5A5A1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35D48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2581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10DA3F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1EFFEA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6CC469A1">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5274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943ED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1286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5828B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6C2A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8356F0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85A1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D05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27D7EC70">
            <w:pPr>
              <w:pStyle w:val="4"/>
              <w:bidi w:val="0"/>
              <w:rPr>
                <w:rFonts w:ascii="黑体" w:hAnsi="黑体" w:eastAsia="黑体" w:cs="宋体"/>
                <w:color w:val="auto"/>
                <w:kern w:val="0"/>
                <w:highlight w:val="none"/>
              </w:rPr>
            </w:pPr>
            <w:bookmarkStart w:id="115" w:name="_Toc1254258881"/>
            <w:r>
              <w:rPr>
                <w:rFonts w:hint="eastAsia" w:ascii="黑体" w:hAnsi="黑体" w:eastAsia="黑体" w:cs="黑体"/>
                <w:b w:val="0"/>
                <w:bCs w:val="0"/>
                <w:color w:val="auto"/>
                <w:highlight w:val="none"/>
              </w:rPr>
              <w:t>环境保护管理方面</w:t>
            </w:r>
            <w:bookmarkEnd w:id="115"/>
          </w:p>
        </w:tc>
      </w:tr>
      <w:tr w14:paraId="3195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57E4731E">
            <w:pPr>
              <w:pStyle w:val="5"/>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6" w:name="_Toc1278491967"/>
            <w:r>
              <w:rPr>
                <w:rFonts w:hint="eastAsia"/>
                <w:color w:val="auto"/>
                <w:sz w:val="21"/>
                <w:szCs w:val="21"/>
                <w:highlight w:val="none"/>
              </w:rPr>
              <w:t>《中华人民共和国大气污染防治法》案由18项</w:t>
            </w:r>
            <w:bookmarkEnd w:id="116"/>
          </w:p>
        </w:tc>
      </w:tr>
      <w:tr w14:paraId="0815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2B9EA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C0E2B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22E4FE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0B0188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F5EB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E78416">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0C703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75E6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6F3A41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6F11CB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3A3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6DF39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696EB5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2EF16FC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1E5365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B32033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FE001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4C9F8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D784A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E591FAD">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CFA5387">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D3586D">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A54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5BF2B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A9C73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2306FF6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56F58DC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9EF8C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9868E2">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E8473E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29779B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23507C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03BE216E">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80686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4D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A7DB8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B3A383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5474FAD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4A92CB5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4E43AF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DC3BD8">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B56F92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6F3C4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207C6AC">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360E6FE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51CBF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548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D85CE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66E8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7B0398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5EB32B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BE324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11F5B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123216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47BF08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A03E3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36E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BDD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C47D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6B5F8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452342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5B3CC3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9784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2E17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3E0F3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36CEC7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4044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C216A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9A6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D372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2D42A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运输散装、流体物料车辆未采取密闭或者其它措施防止物料遗撒</w:t>
            </w:r>
          </w:p>
        </w:tc>
        <w:tc>
          <w:tcPr>
            <w:tcW w:w="2789" w:type="dxa"/>
            <w:shd w:val="clear" w:color="auto" w:fill="auto"/>
            <w:vAlign w:val="center"/>
          </w:tcPr>
          <w:p w14:paraId="04939C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5390A0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2FA4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69D9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BB93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11F8C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8B531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5D8D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5A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2D9BCD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D719B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7161E6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092B6C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E2FB2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49976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52BD06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24B3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5E818F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63A521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9CAD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3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351F1D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27EEA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03D41D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675283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8C6C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404B2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D2540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39D3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F08389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41B8E3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56DD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0C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874FB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B1523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346B6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32EEB5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2EE2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791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45237F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E2304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42EF4C4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4AA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4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1804C0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81F33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1D3CE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681A30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C8736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199B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16883A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65FCB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C9276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A951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FD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E805C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BE2FC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3471E6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3A1904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036D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05235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D452B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92D68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FA890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0F9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1EB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5F1BDA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74BCE9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5A900A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3688DB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6913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4FDB4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46FC1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3A0C709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342B94">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83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B1F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6D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45554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6B9538">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BA17E7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C6135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4260D1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009941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AE1D7">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532433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5F42E8">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8329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D16E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F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4F754C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58F1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49D828D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498A1B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80980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85E57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6229ECB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1920BA0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E0733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50A25FF">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E0A07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5967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009840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0F5C1D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9F1BD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34EFAB2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D126D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AA46F">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7C14A07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D1B91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6F8E50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B2BB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A7D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74AA1C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F8EB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2BDE3D5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1C59DC9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4CF059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103F29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FE70E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6D693DB3">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4D7381">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1784071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EBAC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248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B9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527ECD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C1FEDB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206C6EB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4A4F32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74A445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FB4080">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1520CC10">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2EB0B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774134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D3E5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4B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0C4B84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6129D2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6781FF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6DDF3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0A27C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08A54A23">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D5D644E">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5972F9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41F06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CE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55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1A61B56A">
            <w:pPr>
              <w:pStyle w:val="5"/>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7" w:name="_Toc1285855557"/>
            <w:r>
              <w:rPr>
                <w:rFonts w:hint="eastAsia"/>
                <w:color w:val="auto"/>
                <w:sz w:val="21"/>
                <w:szCs w:val="21"/>
                <w:highlight w:val="none"/>
              </w:rPr>
              <w:t>《北京市大气污染防治条例》案由8项</w:t>
            </w:r>
            <w:bookmarkEnd w:id="117"/>
          </w:p>
        </w:tc>
      </w:tr>
      <w:tr w14:paraId="72CC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38074E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27A434D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6BFAC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0487B2B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2B7A13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32F6BA3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73949E5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87724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62563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63AB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6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03C061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4BF5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2A609CB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2945477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A9562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17C88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7B2F9A8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F37A8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8D4B4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F6EE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7F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3C1E5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6E444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E5DFFD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05A1CE9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998AA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776B10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47DB683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95AB22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9AA95E6">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97C53">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C0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13EDB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34F5FF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453132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4C7F054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161B74D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0B1E82A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BA5A922">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6A82D04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3EDBA6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28C9F362">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C0212">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CE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C8ACAFA">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B7D76E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B206C3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6199E33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3148D2D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36773BD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EF641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58D6AF1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4BBF6F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7D2F8AFE">
            <w:pPr>
              <w:spacing w:line="200" w:lineRule="exact"/>
              <w:jc w:val="center"/>
              <w:rPr>
                <w:rFonts w:asciiTheme="minorEastAsia" w:hAnsiTheme="minorEastAsia" w:eastAsiaTheme="minorEastAsia"/>
                <w:color w:val="auto"/>
                <w:sz w:val="15"/>
                <w:szCs w:val="15"/>
                <w:highlight w:val="none"/>
              </w:rPr>
            </w:pPr>
          </w:p>
        </w:tc>
      </w:tr>
      <w:tr w14:paraId="4DF6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57AF2D97">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D0431F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7B56E58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9602CA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D5FC79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75CE89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0AAB26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60CF91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4F5E396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087FA">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1C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3EE463D4">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6998B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3F4F264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4DFFF654">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0AF7840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3308C4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23BFEE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C563C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6ABDBA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4158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90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3965530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2D6F89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180AE2E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3CD7892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E58B0F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C22A23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753B3DB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1C0DCB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1AF1E0A">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7E43D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9E2F2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3C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2F55B1A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72D4EED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2B6EE07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6B95FB01">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5C5F0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726744FA">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76937859">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25EF340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791A39AB">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105C81C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308133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5BA6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D1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1633B711">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8" w:name="_Toc110851471"/>
            <w:bookmarkStart w:id="119" w:name="_Toc862637968"/>
            <w:bookmarkStart w:id="120" w:name="_Toc1745180410"/>
            <w:r>
              <w:rPr>
                <w:rFonts w:hint="eastAsia" w:asciiTheme="minorEastAsia" w:hAnsiTheme="minorEastAsia" w:eastAsiaTheme="minorEastAsia"/>
                <w:color w:val="auto"/>
                <w:sz w:val="21"/>
                <w:szCs w:val="21"/>
                <w:highlight w:val="none"/>
              </w:rPr>
              <w:t>《北京市环境噪声污染防治办法》案由2项</w:t>
            </w:r>
            <w:bookmarkEnd w:id="118"/>
            <w:bookmarkEnd w:id="119"/>
            <w:bookmarkEnd w:id="120"/>
          </w:p>
        </w:tc>
      </w:tr>
      <w:tr w14:paraId="363B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940" w:type="dxa"/>
            <w:shd w:val="clear" w:color="auto" w:fill="auto"/>
            <w:vAlign w:val="center"/>
          </w:tcPr>
          <w:p w14:paraId="789C93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50F778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未把产生噪声的设备、设施布置在远离居住区一侧</w:t>
            </w:r>
          </w:p>
        </w:tc>
        <w:tc>
          <w:tcPr>
            <w:tcW w:w="2789" w:type="dxa"/>
            <w:tcBorders>
              <w:bottom w:val="single" w:color="auto" w:sz="4" w:space="0"/>
            </w:tcBorders>
            <w:shd w:val="clear" w:color="auto" w:fill="auto"/>
            <w:vAlign w:val="center"/>
          </w:tcPr>
          <w:p w14:paraId="2C17671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违反条款：第十六条；</w:t>
            </w:r>
          </w:p>
          <w:p w14:paraId="2AD2469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 责令改正，并可处1万元以上3万元以下罚款。</w:t>
            </w:r>
          </w:p>
        </w:tc>
        <w:tc>
          <w:tcPr>
            <w:tcW w:w="851" w:type="dxa"/>
            <w:shd w:val="clear" w:color="auto" w:fill="auto"/>
            <w:vAlign w:val="center"/>
          </w:tcPr>
          <w:p w14:paraId="75B558A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CEB4F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C585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w:t>
            </w:r>
          </w:p>
        </w:tc>
        <w:tc>
          <w:tcPr>
            <w:tcW w:w="1785" w:type="dxa"/>
            <w:shd w:val="clear" w:color="auto" w:fill="auto"/>
            <w:vAlign w:val="center"/>
          </w:tcPr>
          <w:p w14:paraId="70E3FD8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77139E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4441D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B347A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21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3B7BE8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6DD21FA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600EAA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5070CC9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3ED805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9A67E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E2B1D4">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0CE635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85EEE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584BF2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70FE4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0E0E74F3">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1" w:name="_Toc193344115"/>
            <w:bookmarkStart w:id="122" w:name="_Toc110851472"/>
            <w:bookmarkStart w:id="123" w:name="_Toc1220479602"/>
            <w:r>
              <w:rPr>
                <w:rStyle w:val="32"/>
                <w:rFonts w:hint="eastAsia" w:asciiTheme="minorEastAsia" w:hAnsiTheme="minorEastAsia" w:eastAsiaTheme="minorEastAsia"/>
                <w:color w:val="auto"/>
                <w:sz w:val="21"/>
                <w:szCs w:val="21"/>
                <w:highlight w:val="none"/>
              </w:rPr>
              <w:t>《中华人民共和国噪声污染防治法》案由3项</w:t>
            </w:r>
            <w:bookmarkEnd w:id="121"/>
            <w:bookmarkEnd w:id="122"/>
            <w:bookmarkEnd w:id="123"/>
          </w:p>
        </w:tc>
      </w:tr>
      <w:tr w14:paraId="23B8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BBF205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3BC38645">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546E8A3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2B0F03DF">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36D2B180">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18EC5D1B">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77CF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76E03FA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A70499C">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4DFD1A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752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BD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461A28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602DF77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05C048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4F38525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A15DF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1F555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3DE26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0FA3EBB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AEFAA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5B6EB04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0E16FA76">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7D4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58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3B63634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22DC48">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3A57A35">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3404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6B949CC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0B8F2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4BCED73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D7112F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0B520A4">
            <w:pPr>
              <w:spacing w:line="232" w:lineRule="exact"/>
              <w:jc w:val="center"/>
              <w:rPr>
                <w:rFonts w:asciiTheme="minorEastAsia" w:hAnsiTheme="minorEastAsia" w:eastAsiaTheme="minorEastAsia"/>
                <w:color w:val="auto"/>
                <w:sz w:val="15"/>
                <w:szCs w:val="15"/>
                <w:highlight w:val="none"/>
              </w:rPr>
            </w:pPr>
          </w:p>
        </w:tc>
      </w:tr>
      <w:tr w14:paraId="6EEC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5FE905E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68AE1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55DC02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6263C5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5A19243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B3E3D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743F4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3919CE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017579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44B997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A653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57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56D2134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F0335D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67C267E">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60FB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47BCF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23155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55D69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1646DA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2F6A20D0">
            <w:pPr>
              <w:spacing w:line="232" w:lineRule="exact"/>
              <w:jc w:val="center"/>
              <w:rPr>
                <w:rFonts w:asciiTheme="minorEastAsia" w:hAnsiTheme="minorEastAsia" w:eastAsiaTheme="minorEastAsia"/>
                <w:color w:val="auto"/>
                <w:sz w:val="15"/>
                <w:szCs w:val="15"/>
                <w:highlight w:val="none"/>
              </w:rPr>
            </w:pPr>
          </w:p>
        </w:tc>
      </w:tr>
      <w:tr w14:paraId="16B2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4FD75DF8">
            <w:pPr>
              <w:pStyle w:val="4"/>
              <w:keepNext w:val="0"/>
              <w:keepLines w:val="0"/>
              <w:rPr>
                <w:rFonts w:ascii="黑体" w:hAnsi="黑体" w:eastAsia="黑体"/>
                <w:b w:val="0"/>
                <w:color w:val="auto"/>
                <w:sz w:val="24"/>
                <w:szCs w:val="24"/>
                <w:highlight w:val="none"/>
              </w:rPr>
            </w:pPr>
            <w:bookmarkStart w:id="124" w:name="_Toc110851473"/>
            <w:bookmarkStart w:id="125" w:name="_Toc1725777654"/>
            <w:bookmarkStart w:id="126" w:name="_Toc760985315"/>
            <w:r>
              <w:rPr>
                <w:rFonts w:hint="eastAsia" w:ascii="黑体" w:hAnsi="黑体" w:eastAsia="黑体"/>
                <w:b w:val="0"/>
                <w:color w:val="auto"/>
                <w:sz w:val="36"/>
                <w:szCs w:val="36"/>
                <w:highlight w:val="none"/>
              </w:rPr>
              <w:t>施工现场管理方面</w:t>
            </w:r>
            <w:bookmarkEnd w:id="124"/>
            <w:bookmarkEnd w:id="125"/>
            <w:bookmarkEnd w:id="126"/>
          </w:p>
        </w:tc>
      </w:tr>
      <w:tr w14:paraId="3A6F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9EFD069">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7" w:name="_Toc302046149"/>
            <w:bookmarkStart w:id="128" w:name="_Toc110851474"/>
            <w:bookmarkStart w:id="129" w:name="_Toc1669927446"/>
            <w:r>
              <w:rPr>
                <w:rFonts w:hint="eastAsia" w:asciiTheme="minorEastAsia" w:hAnsiTheme="minorEastAsia" w:eastAsiaTheme="minorEastAsia"/>
                <w:color w:val="auto"/>
                <w:sz w:val="21"/>
                <w:szCs w:val="21"/>
                <w:highlight w:val="none"/>
              </w:rPr>
              <w:t>《北京市大气污染防治条例》施工现场执法案由16项</w:t>
            </w:r>
            <w:bookmarkEnd w:id="127"/>
            <w:bookmarkEnd w:id="128"/>
            <w:bookmarkEnd w:id="129"/>
          </w:p>
        </w:tc>
      </w:tr>
      <w:tr w14:paraId="7A44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3E0FB2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6AEF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6DFF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3051B7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4EF266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2E438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6EC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246D4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CE847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AF5778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DDF2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708B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21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68BBA9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10143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38855D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2F6D6CE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D70F9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6EE46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4CDD2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35942A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F74BA3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2839D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8D5FC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267D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D99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335001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8EA0D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7EE70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76A260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5D7E6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E6B72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ACA969">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5A2E3B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575098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737284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721D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4946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63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6A0125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F6D90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6B6725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3A50C0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B14F8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4FEF1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DCD7846">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55146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881DE2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F687B8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A3FB7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752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D1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16A89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912B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49BFB2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58D189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6D42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954D6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4B289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A2CA0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0825D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8691C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DB7F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57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B82C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3FE97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234E92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917DA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2CB12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B770E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66121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ADB31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8AA49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4A1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A530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079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06035B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84953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56EA43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0244A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8E5AC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AD1F4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35B52F">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6C9A9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E5B60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F3E84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85A0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14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2BBF9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5A876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073EA78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1B8E30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BECDE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60D45A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810DC1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D7707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401798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A3CE04">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DD067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81DB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7E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2A2FCF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DDFA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45E916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3DC1ABB3">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2548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27FB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943F56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ABF28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6191E6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78B9C2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2BDAF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504A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4FE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7C106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6F695C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074F09E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8AFB44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0A634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1D8C6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20D3E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A4B4E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4881328">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32395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F555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4EA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17946A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4D40012">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2269DEE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0B5FE4BB">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3929B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05FBBF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49640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86C9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2DD5E1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928EC6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964CD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6C07C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48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46DDE6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C4BB28">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6622B1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1D828D5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B523B1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4AAC00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0AE99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2B20EB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A62666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31431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F41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6C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7AA29F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433B10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328350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8847FE8">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DE08D3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11AEDF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380CB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DB2AB2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63A6C83">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67BE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D7E1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39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3A5386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5AC018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6D9B0C6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69C5D5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55089A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CCBD4F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1DD61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172D06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ECA040D">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01E7E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52A94E">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35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71C15C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699808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641F548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78BF110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15ED394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79CD1AC">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FCBA0E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FD14B9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6CEA2AE">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4563C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86948E">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94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AC75F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773D884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01CA71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07CA16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20000D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DBC20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9DAD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FD73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09B8D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20B9F9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F620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A1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6D156BC0">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0" w:name="_Toc110851475"/>
            <w:bookmarkStart w:id="131" w:name="_Toc854219027"/>
            <w:bookmarkStart w:id="132" w:name="_Toc1862998576"/>
            <w:r>
              <w:rPr>
                <w:rFonts w:hint="eastAsia" w:asciiTheme="minorEastAsia" w:hAnsiTheme="minorEastAsia" w:eastAsiaTheme="minorEastAsia"/>
                <w:color w:val="auto"/>
                <w:sz w:val="21"/>
                <w:szCs w:val="21"/>
                <w:highlight w:val="none"/>
              </w:rPr>
              <w:t>《北京市建设工程施工现场管理办法》案由13项</w:t>
            </w:r>
            <w:bookmarkEnd w:id="130"/>
            <w:bookmarkEnd w:id="131"/>
            <w:bookmarkEnd w:id="132"/>
          </w:p>
        </w:tc>
      </w:tr>
      <w:tr w14:paraId="5979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27B4A6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56C67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7EB992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3CBDA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01A8F0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4843E1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31382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066D48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24FA4F9">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5C281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CD6A5">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82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803D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23F0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0D38C7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6B9F7C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A1506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1CCEA8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1C286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A6A1D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7F1D815">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D710D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6D09FB">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5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1C74A7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7505CF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7F6A84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699DCAB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8AA58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A460B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FDACE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ED2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351B1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9DE3B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8C55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204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4B16DA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7ECD3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54F0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5301E94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91D5C7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814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EB21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76B1B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E7BBC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35A98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3045D1">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28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526B67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23BA0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43540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3DFDB57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CC2498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4954D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C8B3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511C64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D42B1A">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D5CBD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92F28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ED3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21C39C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8BBEF8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3C67BC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50564B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C6EC4C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470EC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BA94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44DF6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C65A6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1020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738A8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69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6493FE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27486B2">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41D0C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0A93D4A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D8CA6E1">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2A35D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75F2E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029A8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D59EEA">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4706C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43649D">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DE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03D0F3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F4819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6C9F4F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1C1418E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AB1E9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20C6B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5C1E8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5294F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6C7EAE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D427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FBFCEE">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232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D2477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65CE4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5220CB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138F2D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E4135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E6FBC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9357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0B587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B81491">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3D280C98">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2115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15A71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2B4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69B85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EDB3B7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7A4696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010D4E5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5DE68A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861C2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61FFF5E4">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033270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0FE8B4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CED26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A894B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8725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12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201DA4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162692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4596A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70538E1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6BD58A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5985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535B168">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4F923E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8834DBF">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214AF209">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FAFC9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CF9A2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CE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0AE177E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63CC8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689A8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3955B0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04DA82B2">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6B1C15E">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85F69F0">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2945D216">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3DC89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30195E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E2231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16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7B0D1B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534F6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285AE6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28BBEA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2F88C1EC">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E4C391C">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16E76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315FB3A">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D489A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9C1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6588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439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2D6818D2">
            <w:pPr>
              <w:pStyle w:val="4"/>
              <w:keepNext w:val="0"/>
              <w:keepLines w:val="0"/>
              <w:rPr>
                <w:rFonts w:ascii="黑体" w:hAnsi="黑体" w:eastAsia="黑体"/>
                <w:b w:val="0"/>
                <w:color w:val="auto"/>
                <w:sz w:val="24"/>
                <w:szCs w:val="24"/>
                <w:highlight w:val="none"/>
              </w:rPr>
            </w:pPr>
            <w:bookmarkStart w:id="133" w:name="_Toc110851476"/>
            <w:bookmarkStart w:id="134" w:name="_Toc209560805"/>
            <w:bookmarkStart w:id="135" w:name="_Toc1256403622"/>
            <w:r>
              <w:rPr>
                <w:rFonts w:hint="eastAsia" w:ascii="黑体" w:hAnsi="黑体" w:eastAsia="黑体"/>
                <w:b w:val="0"/>
                <w:color w:val="auto"/>
                <w:sz w:val="36"/>
                <w:szCs w:val="36"/>
                <w:highlight w:val="none"/>
              </w:rPr>
              <w:t>停车场管理方面案由</w:t>
            </w:r>
            <w:bookmarkEnd w:id="133"/>
            <w:bookmarkEnd w:id="134"/>
            <w:bookmarkEnd w:id="135"/>
          </w:p>
        </w:tc>
      </w:tr>
      <w:tr w14:paraId="479A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3350845E">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6" w:name="_Toc509001082"/>
            <w:bookmarkStart w:id="137" w:name="_Toc110851477"/>
            <w:bookmarkStart w:id="138" w:name="_Toc1327128803"/>
            <w:r>
              <w:rPr>
                <w:rFonts w:hint="eastAsia" w:asciiTheme="minorEastAsia" w:hAnsiTheme="minorEastAsia" w:eastAsiaTheme="minorEastAsia"/>
                <w:color w:val="auto"/>
                <w:sz w:val="21"/>
                <w:szCs w:val="21"/>
                <w:highlight w:val="none"/>
              </w:rPr>
              <w:t>《北京市机动车停车管理办法》案由13项</w:t>
            </w:r>
            <w:bookmarkEnd w:id="136"/>
            <w:bookmarkEnd w:id="137"/>
            <w:bookmarkEnd w:id="138"/>
          </w:p>
        </w:tc>
      </w:tr>
      <w:tr w14:paraId="5982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0FB1C0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65093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216906A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03895B64">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3159F5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BDB0A8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6B78F4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B1AC5A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1DD7EA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827B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800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67941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07E52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837D87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0232AE8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AFEDA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B1DF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E043E4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B5102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BE0BC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40D4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C3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124EBC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31FBA8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270AAA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015EEA80">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8E3316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431F8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4D6508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6FBBA2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CB9B6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1BE6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8B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2C3C6D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97AF863">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59F45CD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3A03CC13">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3386AFE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59DE668">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62C7621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0D4C50D8">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8CFA916">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709C2F3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98C334">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B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48118B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9DE8BF9">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134CEDD5">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BE9E709">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632F27">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C8D1DFC">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D586D00">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810CAD5">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8B981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FFA40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30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F5DBC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E2342CB">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203D4A7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1184715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584F9B8">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A97D359">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FF36D9">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07992E">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11221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B855F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2D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375E117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5414BA2">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A91E7">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E841FB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1C5F72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1DE657">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B1A91B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49DCD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D260723">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2D9CD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FF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23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6B715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7BB68A8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1503D93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69B6ECA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1A9AA3B">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3F77BF">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CB0CE2">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3CF0262">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D0FA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F70A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A2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510303D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BA77446">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88244">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542E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6DEBD1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CC509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3D57BF5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0D4F0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45E77E0A">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0AE0BFD4">
            <w:pPr>
              <w:spacing w:line="232" w:lineRule="exact"/>
              <w:jc w:val="center"/>
              <w:rPr>
                <w:rFonts w:asciiTheme="minorEastAsia" w:hAnsiTheme="minorEastAsia" w:eastAsiaTheme="minorEastAsia"/>
                <w:color w:val="auto"/>
                <w:sz w:val="15"/>
                <w:szCs w:val="15"/>
                <w:highlight w:val="none"/>
              </w:rPr>
            </w:pPr>
          </w:p>
        </w:tc>
      </w:tr>
      <w:tr w14:paraId="79B9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DAE1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D727D5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0607E05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7B3C0A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DCAD8FC">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E7FD3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AAFE3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566500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65C22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9E73E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3F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477CCE4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BD26419">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11267B">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BA4BF5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2AEBCB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03B4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8DEB5D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649B3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63F7AB60">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49E011">
            <w:pPr>
              <w:spacing w:line="232" w:lineRule="exact"/>
              <w:jc w:val="center"/>
              <w:rPr>
                <w:rFonts w:asciiTheme="minorEastAsia" w:hAnsiTheme="minorEastAsia" w:eastAsiaTheme="minorEastAsia"/>
                <w:color w:val="auto"/>
                <w:sz w:val="15"/>
                <w:szCs w:val="15"/>
                <w:highlight w:val="none"/>
              </w:rPr>
            </w:pPr>
          </w:p>
        </w:tc>
      </w:tr>
      <w:tr w14:paraId="6619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321E9B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4951B46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停车场管理单位在停车区域从事影响车辆安全停放的其它经营活动</w:t>
            </w:r>
          </w:p>
        </w:tc>
        <w:tc>
          <w:tcPr>
            <w:tcW w:w="2789" w:type="dxa"/>
            <w:vMerge w:val="restart"/>
            <w:shd w:val="clear" w:color="auto" w:fill="auto"/>
            <w:vAlign w:val="center"/>
          </w:tcPr>
          <w:p w14:paraId="2C10266F">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63AE04B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D6D5E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795E2B7">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9B511D">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69C0FB6">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B162C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45B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B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0BCACEC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3182B85">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D48D6A5">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321C88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76BB1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CB6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4B5D680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6F42F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45CFECAB">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01EDC478">
            <w:pPr>
              <w:spacing w:line="232" w:lineRule="exact"/>
              <w:jc w:val="center"/>
              <w:rPr>
                <w:rFonts w:asciiTheme="minorEastAsia" w:hAnsiTheme="minorEastAsia" w:eastAsiaTheme="minorEastAsia"/>
                <w:color w:val="auto"/>
                <w:sz w:val="15"/>
                <w:szCs w:val="15"/>
                <w:highlight w:val="none"/>
              </w:rPr>
            </w:pPr>
          </w:p>
        </w:tc>
      </w:tr>
      <w:tr w14:paraId="5A34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5E494C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37782B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066FF3C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560BEF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F95169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BCFFE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A1DD9B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58EFFE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13E4EE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FE6A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01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76B2DA4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29F37A1">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F4A39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0AA8E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588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51D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25F147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A8A5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D1B515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4EFBFB01">
            <w:pPr>
              <w:spacing w:line="232" w:lineRule="exact"/>
              <w:jc w:val="center"/>
              <w:rPr>
                <w:rFonts w:asciiTheme="minorEastAsia" w:hAnsiTheme="minorEastAsia" w:eastAsiaTheme="minorEastAsia"/>
                <w:color w:val="auto"/>
                <w:sz w:val="15"/>
                <w:szCs w:val="15"/>
                <w:highlight w:val="none"/>
              </w:rPr>
            </w:pPr>
          </w:p>
        </w:tc>
      </w:tr>
      <w:tr w14:paraId="7B3A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28888B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798D6C9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停车场管理单位未遵守国家和本市其它相关停车管理服务规范和标准</w:t>
            </w:r>
          </w:p>
        </w:tc>
        <w:tc>
          <w:tcPr>
            <w:tcW w:w="2789" w:type="dxa"/>
            <w:vMerge w:val="restart"/>
            <w:shd w:val="clear" w:color="auto" w:fill="auto"/>
            <w:vAlign w:val="center"/>
          </w:tcPr>
          <w:p w14:paraId="138A1D8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02487AD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94B747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9DD5D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9C5F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F65487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2A8DE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288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82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644B0EB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5890B6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2F242B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F3083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4DE2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D64F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2D34F6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00B3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607A8B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3BD13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01E1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9F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7E8169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F6B69C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2FB743C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CE239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E5B7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D7B6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017956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5992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312165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0133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29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66A46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2AF6B8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36F7A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32FFBF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031C0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A9B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一年内群众投诉3次以上的，系数1；2.设置地桩、地锁等障碍物数量2个，系数1；3个，系数2，以此累加；3.存在其它严重影响通行和市容秩序、致使公共安全等事件的，系数9。</w:t>
            </w:r>
          </w:p>
        </w:tc>
        <w:tc>
          <w:tcPr>
            <w:tcW w:w="1785" w:type="dxa"/>
            <w:shd w:val="clear" w:color="auto" w:fill="auto"/>
            <w:vAlign w:val="center"/>
          </w:tcPr>
          <w:p w14:paraId="0930D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A778B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B0181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316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573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5D96C5F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9" w:name="_Toc110851478"/>
            <w:bookmarkStart w:id="140" w:name="_Toc1557995543"/>
            <w:bookmarkStart w:id="141" w:name="_Toc124661628"/>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9"/>
            <w:bookmarkEnd w:id="140"/>
            <w:bookmarkEnd w:id="141"/>
          </w:p>
        </w:tc>
      </w:tr>
      <w:tr w14:paraId="108A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0AF25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6657F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274E6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2C8DF6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411D21B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7EDBC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BEC62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80CEF1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8F6AF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B756E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2867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6A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669A31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BA64F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062F9D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417F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63EB5A85">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461F0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D62F29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35EA3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73235D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7E7B1E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0FAE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73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6A6BCA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2541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2A88CC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28875D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9A751BD">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E22524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829E6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725F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D006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63E5E6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14E3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69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22C901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DE0E7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20BF7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40F02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586F5DD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D9ABE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2406A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31C48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25C9CE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06A84D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B4DF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BC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567DDE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13D44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5E134B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6D87D9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6D74513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FCFF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1A1D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299058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6A64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5F90E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5998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08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406A64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F796A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220545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2B8CA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0AC29C3F">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FEA611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2D2AF8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4B3685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21C28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48716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4901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297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720342AA">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2" w:name="_Toc110851479"/>
            <w:bookmarkStart w:id="143" w:name="_Toc67594986"/>
            <w:bookmarkStart w:id="144" w:name="_Toc1408160888"/>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2"/>
            <w:bookmarkEnd w:id="143"/>
            <w:bookmarkEnd w:id="144"/>
          </w:p>
        </w:tc>
      </w:tr>
      <w:tr w14:paraId="3CCA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068B8DC5">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52757F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6096F6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9477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603C59DF">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5C295A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B79273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F3A23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8238698">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379A09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E1CC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19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750307F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7D5E0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00233E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4FCA77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42D719D5">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4CE153B6">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0FA1359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9FA31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6A4B3881">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14813C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75AB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1C4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62E9D90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FD757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6445D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6A96A7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5D5FB61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4F072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06D193A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B7CF4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7470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1E7867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D5EE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F6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4D8B4F6B">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3E4E1DCC">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C9F66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62EFE3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2EBEC95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F29EC4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2F0B8794">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2F92C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2FA2E5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B7467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AE90D31">
            <w:pPr>
              <w:spacing w:line="232" w:lineRule="exact"/>
              <w:jc w:val="center"/>
              <w:rPr>
                <w:rFonts w:asciiTheme="minorEastAsia" w:hAnsiTheme="minorEastAsia" w:eastAsiaTheme="minorEastAsia"/>
                <w:color w:val="auto"/>
                <w:sz w:val="15"/>
                <w:szCs w:val="15"/>
                <w:highlight w:val="none"/>
              </w:rPr>
            </w:pPr>
          </w:p>
        </w:tc>
      </w:tr>
      <w:tr w14:paraId="6917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24D1268A">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5DE829A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547663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1D5004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E2E57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8C9FD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0993C88D">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170B21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BF84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69EB9D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5651B02C">
            <w:pPr>
              <w:spacing w:line="232" w:lineRule="exact"/>
              <w:jc w:val="center"/>
              <w:rPr>
                <w:rFonts w:asciiTheme="minorEastAsia" w:hAnsiTheme="minorEastAsia" w:eastAsiaTheme="minorEastAsia"/>
                <w:color w:val="auto"/>
                <w:sz w:val="15"/>
                <w:szCs w:val="15"/>
                <w:highlight w:val="none"/>
              </w:rPr>
            </w:pPr>
          </w:p>
        </w:tc>
      </w:tr>
      <w:tr w14:paraId="25E3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279E366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7BE8271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041368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34530A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BC78CD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10FDC7F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618D0251">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34635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1CBB34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47F96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4EC6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10E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6B88ECF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4D50C65">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82C95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0FDF050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62FC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5586E1D4">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219EEE4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3E75A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0DAC1103">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8C854">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C4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9C525ED">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36214D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30F0DD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21CD60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223C152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0678C048">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465DC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66F01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98B421E">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612D36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15ED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38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69E455D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D6E065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2B99C5E8">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0FD73CE9">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1CC18077">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A4FA33">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A4CDB25">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8782FE7">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28E7C9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4E8320C7">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B91B8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468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27DF889D">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3F274DC2">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10C7A93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71E7ABA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778EF85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081BA810">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655DBE5">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14453DD">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63D7A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7544F622">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5BF7B6">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779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4E1FE25D">
            <w:pPr>
              <w:pStyle w:val="4"/>
              <w:keepNext w:val="0"/>
              <w:keepLines w:val="0"/>
              <w:rPr>
                <w:rFonts w:ascii="黑体" w:hAnsi="黑体" w:eastAsia="黑体"/>
                <w:b w:val="0"/>
                <w:color w:val="auto"/>
                <w:sz w:val="24"/>
                <w:szCs w:val="24"/>
                <w:highlight w:val="none"/>
              </w:rPr>
            </w:pPr>
            <w:bookmarkStart w:id="145" w:name="_Toc110851480"/>
            <w:bookmarkStart w:id="146" w:name="_Toc382662984"/>
            <w:bookmarkStart w:id="147" w:name="_Toc2072679585"/>
            <w:r>
              <w:rPr>
                <w:rFonts w:hint="eastAsia" w:ascii="黑体" w:hAnsi="黑体" w:eastAsia="黑体"/>
                <w:b w:val="0"/>
                <w:color w:val="auto"/>
                <w:sz w:val="36"/>
                <w:szCs w:val="36"/>
                <w:highlight w:val="none"/>
              </w:rPr>
              <w:t>交通运输管理方面</w:t>
            </w:r>
            <w:bookmarkEnd w:id="145"/>
            <w:bookmarkEnd w:id="146"/>
            <w:bookmarkEnd w:id="147"/>
          </w:p>
        </w:tc>
      </w:tr>
      <w:tr w14:paraId="63DE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14D27126">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8" w:name="_Toc1803782901"/>
            <w:bookmarkStart w:id="149" w:name="_Toc110851481"/>
            <w:bookmarkStart w:id="150" w:name="_Toc1833599949"/>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8"/>
            <w:bookmarkEnd w:id="149"/>
            <w:bookmarkEnd w:id="150"/>
          </w:p>
        </w:tc>
      </w:tr>
      <w:tr w14:paraId="3F22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004C85BB">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24F08770">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4E35DC9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287AC10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0C187EA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65B18D2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6CA343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6B4013DA">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3B99922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294D96D9">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0E1E4202">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0F2B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0CF3B9A7">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1" w:name="_Toc110851482"/>
            <w:bookmarkStart w:id="152" w:name="_Toc511768602"/>
            <w:bookmarkStart w:id="153" w:name="_Toc121789162"/>
            <w:r>
              <w:rPr>
                <w:rFonts w:hint="eastAsia" w:asciiTheme="minorEastAsia" w:hAnsiTheme="minorEastAsia" w:eastAsiaTheme="minorEastAsia"/>
                <w:color w:val="auto"/>
                <w:sz w:val="21"/>
                <w:szCs w:val="21"/>
                <w:highlight w:val="none"/>
              </w:rPr>
              <w:t>《北京市查处非法客运若干规定》案由2项</w:t>
            </w:r>
            <w:bookmarkEnd w:id="151"/>
            <w:bookmarkEnd w:id="152"/>
            <w:bookmarkEnd w:id="153"/>
          </w:p>
        </w:tc>
      </w:tr>
      <w:tr w14:paraId="3D94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097688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F68F1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56720A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4F7C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C709442">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7CEF04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32D7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52661351">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0473BF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54B1C1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451F50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3A58E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A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B9C54C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6AFEAA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AC87F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09CA98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2006B5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59F4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7906D6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5F3BA7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681A033">
            <w:pPr>
              <w:spacing w:line="232" w:lineRule="exact"/>
              <w:jc w:val="center"/>
              <w:rPr>
                <w:rFonts w:cs="宋体" w:asciiTheme="minorEastAsia" w:hAnsiTheme="minorEastAsia" w:eastAsiaTheme="minorEastAsia"/>
                <w:color w:val="auto"/>
                <w:kern w:val="0"/>
                <w:sz w:val="15"/>
                <w:szCs w:val="15"/>
                <w:highlight w:val="none"/>
              </w:rPr>
            </w:pPr>
          </w:p>
        </w:tc>
      </w:tr>
      <w:tr w14:paraId="6D1D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4E4BDF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101733F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035CA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3857E8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6CF44C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126E06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B3A60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90796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08D0E3C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1E6D0839">
            <w:pPr>
              <w:spacing w:line="232" w:lineRule="exact"/>
              <w:jc w:val="left"/>
              <w:rPr>
                <w:rFonts w:asciiTheme="minorEastAsia" w:hAnsiTheme="minorEastAsia" w:eastAsiaTheme="minorEastAsia"/>
                <w:color w:val="auto"/>
                <w:sz w:val="15"/>
                <w:szCs w:val="15"/>
                <w:highlight w:val="none"/>
              </w:rPr>
            </w:pPr>
          </w:p>
          <w:p w14:paraId="5F17D6C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5CB0EC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E0E4FC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6F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5931E386">
            <w:pPr>
              <w:pStyle w:val="4"/>
              <w:keepNext w:val="0"/>
              <w:keepLines w:val="0"/>
              <w:rPr>
                <w:rFonts w:ascii="黑体" w:hAnsi="黑体" w:eastAsia="黑体"/>
                <w:b w:val="0"/>
                <w:color w:val="auto"/>
                <w:sz w:val="24"/>
                <w:szCs w:val="24"/>
                <w:highlight w:val="none"/>
              </w:rPr>
            </w:pPr>
            <w:bookmarkStart w:id="154" w:name="_Toc360901343"/>
            <w:bookmarkStart w:id="155" w:name="_Toc2084324202"/>
            <w:bookmarkStart w:id="156" w:name="_Toc110851483"/>
            <w:r>
              <w:rPr>
                <w:rFonts w:hint="eastAsia" w:ascii="黑体" w:hAnsi="黑体" w:eastAsia="黑体"/>
                <w:b w:val="0"/>
                <w:color w:val="auto"/>
                <w:sz w:val="36"/>
                <w:szCs w:val="36"/>
                <w:highlight w:val="none"/>
              </w:rPr>
              <w:t>市场监督管理（流动无照经营）方面</w:t>
            </w:r>
            <w:bookmarkEnd w:id="154"/>
            <w:bookmarkEnd w:id="155"/>
            <w:bookmarkEnd w:id="156"/>
          </w:p>
        </w:tc>
      </w:tr>
      <w:tr w14:paraId="6002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1BC8A350">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7" w:name="_Toc110851484"/>
            <w:bookmarkStart w:id="158" w:name="_Toc1390133661"/>
            <w:bookmarkStart w:id="159" w:name="_Toc704954681"/>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7"/>
            <w:bookmarkEnd w:id="158"/>
            <w:bookmarkEnd w:id="159"/>
          </w:p>
        </w:tc>
      </w:tr>
      <w:tr w14:paraId="326F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0F407A6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3809F2B5">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7C2AEB53">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2C720C8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312A2CD1">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0807640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BB7EBB">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838EA2D">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5B2DBCE">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4C730678">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62C6C6">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D2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748FE77F">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5A021365">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02F2831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5D44B2FE">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6167FF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4F349788">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975C96">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698C5ED">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C62A6B7">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2C4BA368">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964A22">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09BDB58D">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6EC3273E">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C78CA36">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6C4DFF1D">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2995147B">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51D2CB1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FE62ADA">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6BB31B34">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D8E110">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66AF3CC9">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20001C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34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E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3A71A801">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60" w:name="_Toc1160691890"/>
            <w:bookmarkStart w:id="161" w:name="_Toc88728248"/>
            <w:bookmarkStart w:id="162" w:name="_Toc110851485"/>
            <w:r>
              <w:rPr>
                <w:rFonts w:hint="eastAsia" w:ascii="黑体" w:hAnsi="黑体" w:eastAsia="黑体"/>
                <w:b w:val="0"/>
                <w:color w:val="auto"/>
                <w:sz w:val="36"/>
                <w:szCs w:val="36"/>
                <w:highlight w:val="none"/>
              </w:rPr>
              <w:t>城市规划管理方面</w:t>
            </w:r>
            <w:bookmarkEnd w:id="160"/>
            <w:bookmarkEnd w:id="161"/>
            <w:bookmarkEnd w:id="162"/>
          </w:p>
        </w:tc>
      </w:tr>
      <w:tr w14:paraId="0A7B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13835B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3" w:name="_Toc187041735"/>
            <w:bookmarkStart w:id="164" w:name="_Toc1335409866"/>
            <w:bookmarkStart w:id="165" w:name="_Toc110851486"/>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3"/>
            <w:bookmarkEnd w:id="164"/>
            <w:bookmarkEnd w:id="165"/>
          </w:p>
        </w:tc>
      </w:tr>
      <w:tr w14:paraId="399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DE9DB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1CF7F9E">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293DF7D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4D6F94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447BDCA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7BD29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ED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43E32C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2E3AAF3E">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031A9EA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13BF6AA0">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56A66475">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2F5EB6D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6D382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8824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00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57356D0E">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0792BC75">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1C1C6982">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B5CC9B0">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3F588140">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79F15BA5">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00581DD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20659EF9">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5FABA2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5F225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5C4D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B0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E0B1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9F69CE5">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41194CE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430BFB9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7C02A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D0C9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7CB65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40D07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5255D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20FF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B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3D4E8B1F">
            <w:pPr>
              <w:pStyle w:val="4"/>
              <w:keepNext w:val="0"/>
              <w:keepLines w:val="0"/>
              <w:rPr>
                <w:rFonts w:ascii="黑体" w:hAnsi="黑体" w:eastAsia="黑体"/>
                <w:b w:val="0"/>
                <w:color w:val="auto"/>
                <w:sz w:val="24"/>
                <w:szCs w:val="24"/>
                <w:highlight w:val="none"/>
              </w:rPr>
            </w:pPr>
            <w:bookmarkStart w:id="166" w:name="_Toc110851487"/>
            <w:bookmarkStart w:id="167" w:name="_Toc1903386517"/>
            <w:bookmarkStart w:id="168" w:name="_Toc250975437"/>
            <w:r>
              <w:rPr>
                <w:rFonts w:hint="eastAsia" w:ascii="黑体" w:hAnsi="黑体" w:eastAsia="黑体"/>
                <w:b w:val="0"/>
                <w:color w:val="auto"/>
                <w:sz w:val="36"/>
                <w:szCs w:val="36"/>
                <w:highlight w:val="none"/>
              </w:rPr>
              <w:t>旅游管理（黑导游）方面</w:t>
            </w:r>
            <w:bookmarkEnd w:id="166"/>
            <w:bookmarkEnd w:id="167"/>
            <w:bookmarkEnd w:id="168"/>
          </w:p>
        </w:tc>
      </w:tr>
      <w:tr w14:paraId="55E1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51886DA7">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9" w:name="_Toc110851488"/>
            <w:bookmarkStart w:id="170" w:name="_Toc979351110"/>
            <w:bookmarkStart w:id="171" w:name="_Toc363033362"/>
            <w:r>
              <w:rPr>
                <w:rFonts w:hint="eastAsia" w:asciiTheme="minorEastAsia" w:hAnsiTheme="minorEastAsia" w:eastAsiaTheme="minorEastAsia"/>
                <w:color w:val="auto"/>
                <w:sz w:val="21"/>
                <w:szCs w:val="21"/>
                <w:highlight w:val="none"/>
              </w:rPr>
              <w:t>《中华人民共和国旅游法》案由1项</w:t>
            </w:r>
            <w:bookmarkEnd w:id="169"/>
            <w:bookmarkEnd w:id="170"/>
            <w:bookmarkEnd w:id="171"/>
          </w:p>
        </w:tc>
      </w:tr>
      <w:tr w14:paraId="71E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37E515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00A81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4458E90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7D5A8EE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C7194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15DC4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CB18C7E">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5CA6433">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3F98385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1DFF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26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751CD30F">
            <w:pPr>
              <w:pStyle w:val="4"/>
              <w:keepNext w:val="0"/>
              <w:keepLines w:val="0"/>
              <w:rPr>
                <w:rFonts w:ascii="黑体" w:hAnsi="黑体" w:eastAsia="黑体"/>
                <w:b w:val="0"/>
                <w:color w:val="auto"/>
                <w:sz w:val="36"/>
                <w:szCs w:val="36"/>
                <w:highlight w:val="none"/>
              </w:rPr>
            </w:pPr>
            <w:bookmarkStart w:id="172" w:name="_Toc110851489"/>
            <w:bookmarkStart w:id="173" w:name="_Toc8089072"/>
            <w:bookmarkStart w:id="174" w:name="_Toc650414917"/>
            <w:r>
              <w:rPr>
                <w:rFonts w:hint="eastAsia" w:ascii="黑体" w:hAnsi="黑体" w:eastAsia="黑体"/>
                <w:b w:val="0"/>
                <w:color w:val="auto"/>
                <w:sz w:val="36"/>
                <w:szCs w:val="36"/>
                <w:highlight w:val="none"/>
              </w:rPr>
              <w:t>食品安全管理方面</w:t>
            </w:r>
            <w:bookmarkEnd w:id="172"/>
            <w:bookmarkEnd w:id="173"/>
            <w:bookmarkEnd w:id="174"/>
          </w:p>
        </w:tc>
      </w:tr>
      <w:tr w14:paraId="0D4C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64490835">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5" w:name="_Toc948913247"/>
            <w:bookmarkStart w:id="176" w:name="_Toc1938934115"/>
            <w:bookmarkStart w:id="177" w:name="_Toc110851490"/>
            <w:r>
              <w:rPr>
                <w:rFonts w:hint="eastAsia" w:asciiTheme="minorEastAsia" w:hAnsiTheme="minorEastAsia" w:eastAsiaTheme="minorEastAsia"/>
                <w:color w:val="auto"/>
                <w:sz w:val="21"/>
                <w:szCs w:val="21"/>
                <w:highlight w:val="none"/>
              </w:rPr>
              <w:t>《北京市小规模食品生产经营管理规定》案由23项</w:t>
            </w:r>
            <w:bookmarkEnd w:id="175"/>
            <w:bookmarkEnd w:id="176"/>
            <w:bookmarkEnd w:id="177"/>
          </w:p>
        </w:tc>
      </w:tr>
      <w:tr w14:paraId="7607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E25B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6F0CD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1BAFD66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133A3DE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012DEEA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B5C9DE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F1D19">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BFC962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51BB7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59693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5D57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9B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27B133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B2116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0E6D03B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1C26FF0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3D548C0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48F1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B2D20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492911F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82920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8D48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B6FED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0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98C22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4E84069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AA50408">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57A4177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F5638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63026A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E535F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8FA7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115FF14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4F786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881B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C9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2E9DC0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B9EAB2">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A888C5">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6617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22DD409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FF355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216F2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C937D3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77EECC">
            <w:pPr>
              <w:spacing w:line="232" w:lineRule="exact"/>
              <w:jc w:val="center"/>
              <w:rPr>
                <w:rFonts w:cs="宋体" w:asciiTheme="minorEastAsia" w:hAnsiTheme="minorEastAsia" w:eastAsiaTheme="minorEastAsia"/>
                <w:color w:val="auto"/>
                <w:kern w:val="0"/>
                <w:sz w:val="15"/>
                <w:szCs w:val="15"/>
                <w:highlight w:val="none"/>
              </w:rPr>
            </w:pPr>
          </w:p>
        </w:tc>
      </w:tr>
      <w:tr w14:paraId="5C36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940F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30EB6FB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2BE24C1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2899F16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E00C6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00A042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8B024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CE04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24E49BB">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D0B29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5ED5F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3F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156F4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56380C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B215BA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D98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39107F6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93DA8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39B18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766A4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4C730A">
            <w:pPr>
              <w:spacing w:line="232" w:lineRule="exact"/>
              <w:jc w:val="center"/>
              <w:rPr>
                <w:rFonts w:cs="宋体" w:asciiTheme="minorEastAsia" w:hAnsiTheme="minorEastAsia" w:eastAsiaTheme="minorEastAsia"/>
                <w:color w:val="auto"/>
                <w:kern w:val="0"/>
                <w:sz w:val="15"/>
                <w:szCs w:val="15"/>
                <w:highlight w:val="none"/>
              </w:rPr>
            </w:pPr>
          </w:p>
        </w:tc>
      </w:tr>
      <w:tr w14:paraId="5395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12C34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C274E2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4929A79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76FA821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1974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463F5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AC67B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A8CB0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0CC810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75083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B8E6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70F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4F1CF5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CF7DA3E">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B2F516C">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7670D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5C61269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8D1566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85794E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F3314D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648DD86E">
            <w:pPr>
              <w:spacing w:line="232" w:lineRule="exact"/>
              <w:jc w:val="center"/>
              <w:rPr>
                <w:rFonts w:cs="宋体" w:asciiTheme="minorEastAsia" w:hAnsiTheme="minorEastAsia" w:eastAsiaTheme="minorEastAsia"/>
                <w:color w:val="auto"/>
                <w:kern w:val="0"/>
                <w:sz w:val="15"/>
                <w:szCs w:val="15"/>
                <w:highlight w:val="none"/>
              </w:rPr>
            </w:pPr>
          </w:p>
        </w:tc>
      </w:tr>
      <w:tr w14:paraId="6BE0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1A6A5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E8AAE8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052C119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5508F0B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4BA1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A1CEF9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E0934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55F45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D4896D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DAC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4495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9D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64BA12F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D96616C">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898DF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2F44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2EF349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D1EB77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BE447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1B6341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F3DC6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904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25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EEA8C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820CC9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388B32F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208FF64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2EB9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F0BE97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5965D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398A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BC345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70209A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9BA88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AFB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24939FF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7C3D623">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9A8D22">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A6FA0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630EA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66EC5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32ABBE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AF46A8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2A61538">
            <w:pPr>
              <w:spacing w:line="232" w:lineRule="exact"/>
              <w:jc w:val="center"/>
              <w:rPr>
                <w:rFonts w:cs="宋体" w:asciiTheme="minorEastAsia" w:hAnsiTheme="minorEastAsia" w:eastAsiaTheme="minorEastAsia"/>
                <w:color w:val="auto"/>
                <w:kern w:val="0"/>
                <w:sz w:val="15"/>
                <w:szCs w:val="15"/>
                <w:highlight w:val="none"/>
              </w:rPr>
            </w:pPr>
          </w:p>
        </w:tc>
      </w:tr>
      <w:tr w14:paraId="78E1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0D005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0AE971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21FCCFD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51A2E3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8FB17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2A2AC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E9359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DDA9A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845F58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2C266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7E7B1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E6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55CE53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469A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2C1B82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323368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A8EC01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AA48E3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49F1F4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1898A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BB4C7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2DE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58E65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63F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2BE0CC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BFB25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73B2B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613E63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4BC4C2D5">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0DC7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190D4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6AF62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815ABE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696D5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B4394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69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59E725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25D7F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12B126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2E6979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04223A5">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0AF9D8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CAD35B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7F912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138CE2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D7166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86752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1F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573ED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1C319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23643D1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3D0608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913DBE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EC39F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266CAF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A0874A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6BE535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F4AAB8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88ADA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86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58AA9F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D0B7B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1DDC97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7205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F41C3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4697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D0AB8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0000F2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31572A1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03DA4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F11F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98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225E2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0029F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3AC54D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37A81F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798F2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8A0B7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C532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0CDD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153D3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E17B4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8D4082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C9AC0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A5AE9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9174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04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57C5A3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A817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765B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58EB9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289AC5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5697D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491E8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BD48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7A87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5E4669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740D79">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78159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6FBCE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2FF3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1F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EEF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6E91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729609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7BAE8B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63AC8B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B9A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E4DB0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E94E0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CB9B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DDDE26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BC2A394">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3A98F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7FB1D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F03D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BD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6864B8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74180C8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195118D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23934D1F">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CA07A1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3AA7CB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C3ED60">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179F0528">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033EB48">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BA924C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1E7458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1C0E01A6">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679B5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EAECB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A5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214A7C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32761338">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08BC45E5">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147578B2">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50A0ACD">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B87D498">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DEC8DB">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B7627D4">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803A6D2">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4EC1E65B">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A620094">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0FAB39">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A2285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1D7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97B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9A42E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7AB2EF4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4401007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9C68886">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C0D1E1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4B63914">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98F576">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170ED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7A26D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9FBEDFF">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9B26F25">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657BDBB">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F189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3C20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FA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545654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1DA5B4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105F61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928D7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4CCA17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CCF4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7CD92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DEA1B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E3FA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6A784A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BF1079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50C36E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0CCBD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7AF3E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1B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089BD7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8736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3FB06F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028973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8EFD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7B9E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BE49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2E96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58A6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529396A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3E4837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197F65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6C47D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A39C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F4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15CC88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27C200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4E5166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74CB5E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27360F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73FC8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CDF36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8D376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78A2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6C8B6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03538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19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29805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1B1E58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3F5E9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18CF00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7B6C0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0507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14E8D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83BD9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246A9E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199F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4616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CE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767490D8">
            <w:pPr>
              <w:pStyle w:val="4"/>
              <w:keepNext w:val="0"/>
              <w:keepLines w:val="0"/>
              <w:rPr>
                <w:rFonts w:ascii="黑体" w:hAnsi="黑体" w:eastAsia="黑体"/>
                <w:b w:val="0"/>
                <w:color w:val="auto"/>
                <w:sz w:val="24"/>
                <w:szCs w:val="24"/>
                <w:highlight w:val="none"/>
              </w:rPr>
            </w:pPr>
            <w:bookmarkStart w:id="178" w:name="_Toc41635676"/>
            <w:bookmarkStart w:id="179" w:name="_Toc498007091"/>
            <w:bookmarkStart w:id="180" w:name="_Toc110851491"/>
            <w:r>
              <w:rPr>
                <w:rFonts w:hint="eastAsia" w:ascii="黑体" w:hAnsi="黑体" w:eastAsia="黑体"/>
                <w:b w:val="0"/>
                <w:color w:val="auto"/>
                <w:sz w:val="36"/>
                <w:szCs w:val="36"/>
                <w:highlight w:val="none"/>
              </w:rPr>
              <w:t>能源运行管理方面</w:t>
            </w:r>
            <w:bookmarkEnd w:id="178"/>
            <w:bookmarkEnd w:id="179"/>
            <w:bookmarkEnd w:id="180"/>
          </w:p>
        </w:tc>
      </w:tr>
      <w:tr w14:paraId="17BB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4E9C9BF0">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0010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3E944E5">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1" w:name="_Toc2004433536"/>
            <w:bookmarkStart w:id="182" w:name="_Toc110851492"/>
            <w:bookmarkStart w:id="183"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1"/>
            <w:bookmarkEnd w:id="182"/>
            <w:bookmarkEnd w:id="183"/>
          </w:p>
        </w:tc>
      </w:tr>
      <w:tr w14:paraId="7D90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1F9900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2F517A7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3873782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0C9ACFAD">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2E2A3429">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CBED5A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0D05CE6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426C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6E0FC1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63A3074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9CAD0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0DC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5A34E4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4D3B7E2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39FE27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676960FE">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6E18B09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2D778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7C6B615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CFBB80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7FD1395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54541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95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09B50C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63CC5A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795D5F9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7BC31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464989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1EF22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52A82D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457997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6660D7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4D9A083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93EA1F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C6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51BF575F">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61D3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238A9FD7">
            <w:pPr>
              <w:pStyle w:val="5"/>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4" w:name="_Toc1932982768"/>
            <w:bookmarkStart w:id="185" w:name="_Toc110851493"/>
            <w:bookmarkStart w:id="186" w:name="_Toc911683722"/>
            <w:r>
              <w:rPr>
                <w:rFonts w:hint="eastAsia" w:asciiTheme="minorEastAsia" w:hAnsiTheme="minorEastAsia" w:eastAsiaTheme="minorEastAsia"/>
                <w:color w:val="auto"/>
                <w:sz w:val="21"/>
                <w:szCs w:val="21"/>
                <w:highlight w:val="none"/>
              </w:rPr>
              <w:t>《中华人民共和国可再生能源法》案由2项</w:t>
            </w:r>
            <w:bookmarkEnd w:id="184"/>
            <w:bookmarkEnd w:id="185"/>
            <w:bookmarkEnd w:id="186"/>
          </w:p>
        </w:tc>
      </w:tr>
      <w:tr w14:paraId="13D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447E42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21E0ED6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7CF74F93">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1DB449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69CB3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C4062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73F9C9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6B2041C6">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47D38A8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7B252D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2968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4D188A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06799F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5B0CEB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B7C54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2A3D6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6018F6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4B965248">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EFD62C">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2A7167A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1FEDD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974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05FCD38A">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587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086D753">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7" w:name="_Toc49514883"/>
            <w:bookmarkStart w:id="188" w:name="_Toc2142516953"/>
            <w:bookmarkStart w:id="189" w:name="_Toc110851494"/>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7"/>
            <w:bookmarkEnd w:id="188"/>
            <w:bookmarkEnd w:id="189"/>
          </w:p>
        </w:tc>
      </w:tr>
      <w:tr w14:paraId="371D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2D715238">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3BA12E7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039FC07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605A424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1275221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4AA2076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EE55FA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4C96F4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49FE47B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F323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F6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7729687">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76DE47F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9685C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2400CBB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E12CEE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A977833">
            <w:pPr>
              <w:autoSpaceDE w:val="0"/>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FFFFFF"/>
            <w:vAlign w:val="center"/>
          </w:tcPr>
          <w:p w14:paraId="1B577B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5DA77DC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26666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C2B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5233CA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17BFD148">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180DCD9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341F138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42943F23">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2019BEC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33116C6B">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1C1563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9D05EFE">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3D4CCEF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3AA46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937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0BD7EF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6E28440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2E8B2A9">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0611F9A3">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768D0247">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727CA20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55B3EEF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4722AE74">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2EEDAF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57159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F8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79D9F00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4BB7466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76261C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118C966">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09FE1F2">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0774D8A">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A40041F">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5F8AE5">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4A7C9A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049C1B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15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6D968939">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364215A0">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0277E36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5F263369">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FE15F2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59E9B3E">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BEB55E2">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26ECBE7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1FC974C2">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可参照《供用电监督管理办法》第二十八条相关规定。</w:t>
            </w:r>
          </w:p>
        </w:tc>
        <w:tc>
          <w:tcPr>
            <w:tcW w:w="824" w:type="dxa"/>
            <w:shd w:val="clear" w:color="auto" w:fill="FFFFFF"/>
            <w:vAlign w:val="center"/>
          </w:tcPr>
          <w:p w14:paraId="61818D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7070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FBC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20450B7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5E9E7B9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22D43B1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59CDF65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5BBF776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0DE8787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E5D965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1506B6D0">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70DE5D71">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AE1C04C">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2256E87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0ED09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F9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427D348A">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554A9DCE">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0E7BAED6">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49D18C7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38770D86">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826B47C">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1CA22B76">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50185C70">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068E7E19">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B97AF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EF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4605C69">
            <w:pPr>
              <w:pStyle w:val="5"/>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0" w:name="_Toc110851495"/>
            <w:bookmarkStart w:id="191" w:name="_Toc1244121736"/>
            <w:bookmarkStart w:id="192" w:name="_Toc409668775"/>
            <w:r>
              <w:rPr>
                <w:rFonts w:hint="eastAsia" w:asciiTheme="minorEastAsia" w:hAnsiTheme="minorEastAsia" w:eastAsiaTheme="minorEastAsia"/>
                <w:color w:val="auto"/>
                <w:sz w:val="21"/>
                <w:szCs w:val="21"/>
                <w:highlight w:val="none"/>
              </w:rPr>
              <w:t>《电力设施保护条例》《电力设施保护条例实施细则》案由5项</w:t>
            </w:r>
            <w:bookmarkEnd w:id="190"/>
            <w:bookmarkEnd w:id="191"/>
            <w:bookmarkEnd w:id="192"/>
          </w:p>
        </w:tc>
      </w:tr>
      <w:tr w14:paraId="7CC0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3AD8F4BF">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70502023">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6DA2927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3862173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5253E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5375F6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84463E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48EE37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23980177">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B77E3C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7B2A228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32BE8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17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37FFB95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6A2F99A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2D4B86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1D8D68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4CF4D5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03EBF1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EF0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6A6475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47F4579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91317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35E54A4C">
            <w:pPr>
              <w:pStyle w:val="22"/>
              <w:ind w:left="0" w:leftChars="0" w:firstLine="0" w:firstLineChars="0"/>
              <w:rPr>
                <w:color w:val="auto"/>
                <w:highlight w:val="none"/>
              </w:rPr>
            </w:pPr>
          </w:p>
        </w:tc>
        <w:tc>
          <w:tcPr>
            <w:tcW w:w="824" w:type="dxa"/>
            <w:shd w:val="clear" w:color="auto" w:fill="FFFFFF"/>
            <w:vAlign w:val="center"/>
          </w:tcPr>
          <w:p w14:paraId="2119F85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64A33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227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D49E09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4A8EF3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98913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7B555B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0F2FB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7DA58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320C09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0374F9FA">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9252FF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98C53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BE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11D269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720F3A1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4786FD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7931A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2BD9A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1523FE9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78B587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5A8A9F09">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CCC034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C6CE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14C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66CB05D1">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15BFBD6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64A8F8BA">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7EE5F5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6C0F5E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146797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7758E3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307AACA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9DCBC7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64939D0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7011B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7D1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05" w:hRule="atLeast"/>
          <w:jc w:val="center"/>
        </w:trPr>
        <w:tc>
          <w:tcPr>
            <w:tcW w:w="14218" w:type="dxa"/>
            <w:gridSpan w:val="9"/>
            <w:tcBorders>
              <w:bottom w:val="single" w:color="auto" w:sz="4" w:space="0"/>
            </w:tcBorders>
            <w:shd w:val="clear" w:color="auto" w:fill="FFFFFF"/>
            <w:vAlign w:val="center"/>
          </w:tcPr>
          <w:p w14:paraId="77E1365C">
            <w:pPr>
              <w:pStyle w:val="5"/>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93" w:name="_Toc110851496"/>
            <w:bookmarkStart w:id="194" w:name="_Toc566357254"/>
            <w:bookmarkStart w:id="195" w:name="_Toc781453962"/>
            <w:r>
              <w:rPr>
                <w:rFonts w:hint="eastAsia" w:asciiTheme="minorEastAsia" w:hAnsiTheme="minorEastAsia" w:eastAsiaTheme="minorEastAsia"/>
                <w:color w:val="auto"/>
                <w:sz w:val="21"/>
                <w:szCs w:val="21"/>
                <w:highlight w:val="none"/>
              </w:rPr>
              <w:t>《供用电监督管理办法》案由1项</w:t>
            </w:r>
            <w:bookmarkEnd w:id="193"/>
            <w:bookmarkEnd w:id="194"/>
            <w:bookmarkEnd w:id="195"/>
          </w:p>
        </w:tc>
      </w:tr>
      <w:tr w14:paraId="7D04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24" w:hRule="atLeast"/>
          <w:jc w:val="center"/>
        </w:trPr>
        <w:tc>
          <w:tcPr>
            <w:tcW w:w="940" w:type="dxa"/>
            <w:vMerge w:val="restart"/>
            <w:shd w:val="clear" w:color="auto" w:fill="FFFFFF"/>
            <w:vAlign w:val="center"/>
          </w:tcPr>
          <w:p w14:paraId="27B52C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5B98826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危害供电、用电安全，扰乱正常供电、用电秩序</w:t>
            </w:r>
          </w:p>
        </w:tc>
        <w:tc>
          <w:tcPr>
            <w:tcW w:w="2789" w:type="dxa"/>
            <w:tcBorders>
              <w:bottom w:val="single" w:color="auto" w:sz="4" w:space="0"/>
            </w:tcBorders>
            <w:shd w:val="clear" w:color="auto" w:fill="FFFFFF"/>
            <w:vAlign w:val="center"/>
          </w:tcPr>
          <w:p w14:paraId="526BE582">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违反、处罚条款：《供用电监督管理办法》第二十八条第（一）项，擅自改变用电类别的，责令改正，给予警告；再次发生的，可下达中止供电命令，并处以一万元以下的罚款。</w:t>
            </w:r>
          </w:p>
        </w:tc>
        <w:tc>
          <w:tcPr>
            <w:tcW w:w="8165" w:type="dxa"/>
            <w:gridSpan w:val="5"/>
            <w:tcBorders>
              <w:bottom w:val="single" w:color="auto" w:sz="4" w:space="0"/>
            </w:tcBorders>
            <w:shd w:val="clear" w:color="auto" w:fill="FFFFFF"/>
            <w:vAlign w:val="center"/>
          </w:tcPr>
          <w:p w14:paraId="0377D20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tcBorders>
              <w:bottom w:val="single" w:color="auto" w:sz="4" w:space="0"/>
            </w:tcBorders>
            <w:shd w:val="clear" w:color="auto" w:fill="FFFFFF"/>
            <w:vAlign w:val="center"/>
          </w:tcPr>
          <w:p w14:paraId="06C2E4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31DD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8F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48" w:hRule="atLeast"/>
          <w:jc w:val="center"/>
        </w:trPr>
        <w:tc>
          <w:tcPr>
            <w:tcW w:w="940" w:type="dxa"/>
            <w:vMerge w:val="continue"/>
            <w:shd w:val="clear" w:color="auto" w:fill="FFFFFF"/>
            <w:vAlign w:val="center"/>
          </w:tcPr>
          <w:p w14:paraId="1FBA858A">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43DE0025">
            <w:pPr>
              <w:spacing w:line="232" w:lineRule="exact"/>
              <w:jc w:val="left"/>
              <w:rPr>
                <w:rFonts w:asciiTheme="minorEastAsia" w:hAnsiTheme="minorEastAsia" w:eastAsiaTheme="minorEastAsia"/>
                <w:color w:val="auto"/>
                <w:sz w:val="15"/>
                <w:szCs w:val="15"/>
                <w:highlight w:val="none"/>
              </w:rPr>
            </w:pPr>
          </w:p>
        </w:tc>
        <w:tc>
          <w:tcPr>
            <w:tcW w:w="2789" w:type="dxa"/>
            <w:tcBorders>
              <w:bottom w:val="single" w:color="auto" w:sz="4" w:space="0"/>
            </w:tcBorders>
            <w:shd w:val="clear" w:color="auto" w:fill="FFFFFF"/>
            <w:vAlign w:val="center"/>
          </w:tcPr>
          <w:p w14:paraId="349895A1">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违反、处罚条款：《供用电监督管理办法》第二十八条第（二）项，擅自超过合同约定的容量用电的，责令改正，给予警告；拒绝改正的，可下达中止供电命令，并按私增容量每千瓦(或每干伏安) 100元，累计总额不超过五万元的罚款。</w:t>
            </w:r>
          </w:p>
        </w:tc>
        <w:tc>
          <w:tcPr>
            <w:tcW w:w="8165" w:type="dxa"/>
            <w:gridSpan w:val="5"/>
            <w:tcBorders>
              <w:bottom w:val="single" w:color="auto" w:sz="4" w:space="0"/>
            </w:tcBorders>
            <w:shd w:val="clear" w:color="auto" w:fill="FFFFFF"/>
            <w:vAlign w:val="center"/>
          </w:tcPr>
          <w:p w14:paraId="4DCCFAF1">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tcBorders>
              <w:bottom w:val="single" w:color="auto" w:sz="4" w:space="0"/>
            </w:tcBorders>
            <w:shd w:val="clear" w:color="auto" w:fill="FFFFFF"/>
            <w:vAlign w:val="center"/>
          </w:tcPr>
          <w:p w14:paraId="17BDC1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5871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2B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534" w:hRule="atLeast"/>
          <w:jc w:val="center"/>
        </w:trPr>
        <w:tc>
          <w:tcPr>
            <w:tcW w:w="940" w:type="dxa"/>
            <w:vMerge w:val="continue"/>
            <w:shd w:val="clear" w:color="auto" w:fill="FFFFFF"/>
            <w:vAlign w:val="center"/>
          </w:tcPr>
          <w:p w14:paraId="2BB86CA5">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BB42322">
            <w:pPr>
              <w:spacing w:line="232" w:lineRule="exact"/>
              <w:jc w:val="left"/>
              <w:rPr>
                <w:rFonts w:asciiTheme="minorEastAsia" w:hAnsiTheme="minorEastAsia" w:eastAsiaTheme="minorEastAsia"/>
                <w:color w:val="auto"/>
                <w:sz w:val="15"/>
                <w:szCs w:val="15"/>
                <w:highlight w:val="none"/>
              </w:rPr>
            </w:pPr>
          </w:p>
        </w:tc>
        <w:tc>
          <w:tcPr>
            <w:tcW w:w="2789" w:type="dxa"/>
            <w:tcBorders>
              <w:bottom w:val="single" w:color="auto" w:sz="4" w:space="0"/>
            </w:tcBorders>
            <w:shd w:val="clear" w:color="auto" w:fill="FFFFFF"/>
            <w:vAlign w:val="center"/>
          </w:tcPr>
          <w:p w14:paraId="054A61C0">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三）项，擅自超过计划分配的用电指标用电的，责令改正，给予警告，并按超用电力、电量分别处以每千瓦每次五元和每千瓦时十倍电度电价，累计总额不超过五万元的罚款；拒绝改正的，可下达中止供电命令。</w:t>
            </w:r>
          </w:p>
        </w:tc>
        <w:tc>
          <w:tcPr>
            <w:tcW w:w="8165" w:type="dxa"/>
            <w:gridSpan w:val="5"/>
            <w:tcBorders>
              <w:bottom w:val="single" w:color="auto" w:sz="4" w:space="0"/>
            </w:tcBorders>
            <w:shd w:val="clear" w:color="auto" w:fill="FFFFFF"/>
            <w:vAlign w:val="center"/>
          </w:tcPr>
          <w:p w14:paraId="5AF70FC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tcBorders>
              <w:bottom w:val="single" w:color="auto" w:sz="4" w:space="0"/>
            </w:tcBorders>
            <w:shd w:val="clear" w:color="auto" w:fill="FFFFFF"/>
            <w:vAlign w:val="center"/>
          </w:tcPr>
          <w:p w14:paraId="1B8EFE30">
            <w:pPr>
              <w:spacing w:line="232" w:lineRule="exact"/>
              <w:jc w:val="center"/>
              <w:rPr>
                <w:rFonts w:asciiTheme="minorEastAsia" w:hAnsiTheme="minorEastAsia" w:eastAsiaTheme="minorEastAsia"/>
                <w:color w:val="auto"/>
                <w:sz w:val="15"/>
                <w:szCs w:val="15"/>
                <w:highlight w:val="none"/>
              </w:rPr>
            </w:pPr>
          </w:p>
        </w:tc>
      </w:tr>
      <w:tr w14:paraId="7DD6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continue"/>
            <w:shd w:val="clear" w:color="auto" w:fill="FFFFFF"/>
            <w:vAlign w:val="center"/>
          </w:tcPr>
          <w:p w14:paraId="54C4D2D6">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67490882">
            <w:pPr>
              <w:spacing w:line="232" w:lineRule="exact"/>
              <w:jc w:val="left"/>
              <w:rPr>
                <w:rFonts w:asciiTheme="minorEastAsia" w:hAnsiTheme="minorEastAsia" w:eastAsiaTheme="minorEastAsia"/>
                <w:color w:val="auto"/>
                <w:sz w:val="15"/>
                <w:szCs w:val="15"/>
                <w:highlight w:val="none"/>
              </w:rPr>
            </w:pPr>
          </w:p>
        </w:tc>
        <w:tc>
          <w:tcPr>
            <w:tcW w:w="2789" w:type="dxa"/>
            <w:tcBorders>
              <w:bottom w:val="single" w:color="auto" w:sz="4" w:space="0"/>
            </w:tcBorders>
            <w:shd w:val="clear" w:color="auto" w:fill="FFFFFF"/>
            <w:vAlign w:val="center"/>
          </w:tcPr>
          <w:p w14:paraId="6FDB95F7">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四）项，擅自使用已经在供电企业办理暂停使用手续的电力设备，或者擅自启用已经被供电企业查封的电力设备的，责令改正，给予警告；启用电力设备危及电网安全的，可下达中止供电命令，并处以每次二万元以下的罚款。</w:t>
            </w:r>
          </w:p>
        </w:tc>
        <w:tc>
          <w:tcPr>
            <w:tcW w:w="8165" w:type="dxa"/>
            <w:gridSpan w:val="5"/>
            <w:tcBorders>
              <w:bottom w:val="single" w:color="auto" w:sz="4" w:space="0"/>
            </w:tcBorders>
            <w:shd w:val="clear" w:color="auto" w:fill="FFFFFF"/>
            <w:vAlign w:val="center"/>
          </w:tcPr>
          <w:p w14:paraId="39473047">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tcBorders>
              <w:bottom w:val="single" w:color="auto" w:sz="4" w:space="0"/>
            </w:tcBorders>
            <w:shd w:val="clear" w:color="auto" w:fill="FFFFFF"/>
            <w:vAlign w:val="center"/>
          </w:tcPr>
          <w:p w14:paraId="03D19CA0">
            <w:pPr>
              <w:spacing w:line="232" w:lineRule="exact"/>
              <w:jc w:val="center"/>
              <w:rPr>
                <w:rFonts w:asciiTheme="minorEastAsia" w:hAnsiTheme="minorEastAsia" w:eastAsiaTheme="minorEastAsia"/>
                <w:color w:val="auto"/>
                <w:sz w:val="15"/>
                <w:szCs w:val="15"/>
                <w:highlight w:val="none"/>
              </w:rPr>
            </w:pPr>
          </w:p>
        </w:tc>
      </w:tr>
      <w:tr w14:paraId="213A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continue"/>
            <w:shd w:val="clear" w:color="auto" w:fill="FFFFFF"/>
            <w:vAlign w:val="center"/>
          </w:tcPr>
          <w:p w14:paraId="2743A16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69989778">
            <w:pPr>
              <w:spacing w:line="232" w:lineRule="exact"/>
              <w:jc w:val="left"/>
              <w:rPr>
                <w:rFonts w:asciiTheme="minorEastAsia" w:hAnsiTheme="minorEastAsia" w:eastAsiaTheme="minorEastAsia"/>
                <w:color w:val="auto"/>
                <w:sz w:val="15"/>
                <w:szCs w:val="15"/>
                <w:highlight w:val="none"/>
              </w:rPr>
            </w:pPr>
          </w:p>
        </w:tc>
        <w:tc>
          <w:tcPr>
            <w:tcW w:w="2789" w:type="dxa"/>
            <w:tcBorders>
              <w:bottom w:val="single" w:color="auto" w:sz="4" w:space="0"/>
            </w:tcBorders>
            <w:shd w:val="clear" w:color="auto" w:fill="FFFFFF"/>
            <w:vAlign w:val="center"/>
          </w:tcPr>
          <w:p w14:paraId="14957DDF">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五）项，擅自迁移、更动或者擅自操作供电企业的用电计量装置、电力负荷控制装置、供电设施以及约定由供电企业调度的用户受电设备，且不构成窃电和超指标用电的，责令改正，给予警告；造成他人损害的，责令赔偿；危及电网安全的，可下达中止供电命令，并处以三万元以下的罚款。</w:t>
            </w:r>
          </w:p>
        </w:tc>
        <w:tc>
          <w:tcPr>
            <w:tcW w:w="8165" w:type="dxa"/>
            <w:gridSpan w:val="5"/>
            <w:tcBorders>
              <w:bottom w:val="single" w:color="auto" w:sz="4" w:space="0"/>
            </w:tcBorders>
            <w:shd w:val="clear" w:color="auto" w:fill="FFFFFF"/>
            <w:vAlign w:val="center"/>
          </w:tcPr>
          <w:p w14:paraId="110AB66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tcBorders>
              <w:bottom w:val="single" w:color="auto" w:sz="4" w:space="0"/>
            </w:tcBorders>
            <w:shd w:val="clear" w:color="auto" w:fill="FFFFFF"/>
            <w:vAlign w:val="center"/>
          </w:tcPr>
          <w:p w14:paraId="6D957E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8E3E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A2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940" w:type="dxa"/>
            <w:vMerge w:val="continue"/>
            <w:tcBorders>
              <w:bottom w:val="single" w:color="auto" w:sz="4" w:space="0"/>
            </w:tcBorders>
            <w:shd w:val="clear" w:color="auto" w:fill="FFFFFF"/>
            <w:vAlign w:val="center"/>
          </w:tcPr>
          <w:p w14:paraId="4727807F">
            <w:pPr>
              <w:spacing w:line="232" w:lineRule="exact"/>
              <w:jc w:val="center"/>
              <w:rPr>
                <w:rFonts w:asciiTheme="minorEastAsia" w:hAnsiTheme="minorEastAsia" w:eastAsiaTheme="minorEastAsia"/>
                <w:color w:val="auto"/>
                <w:sz w:val="15"/>
                <w:szCs w:val="15"/>
                <w:highlight w:val="none"/>
              </w:rPr>
            </w:pPr>
          </w:p>
        </w:tc>
        <w:tc>
          <w:tcPr>
            <w:tcW w:w="1500" w:type="dxa"/>
            <w:vMerge w:val="continue"/>
            <w:tcBorders>
              <w:bottom w:val="single" w:color="auto" w:sz="4" w:space="0"/>
            </w:tcBorders>
            <w:shd w:val="clear" w:color="auto" w:fill="FFFFFF"/>
            <w:vAlign w:val="center"/>
          </w:tcPr>
          <w:p w14:paraId="2713A854">
            <w:pPr>
              <w:spacing w:line="232" w:lineRule="exact"/>
              <w:jc w:val="left"/>
              <w:rPr>
                <w:rFonts w:asciiTheme="minorEastAsia" w:hAnsiTheme="minorEastAsia" w:eastAsiaTheme="minorEastAsia"/>
                <w:color w:val="auto"/>
                <w:sz w:val="15"/>
                <w:szCs w:val="15"/>
                <w:highlight w:val="none"/>
              </w:rPr>
            </w:pPr>
          </w:p>
        </w:tc>
        <w:tc>
          <w:tcPr>
            <w:tcW w:w="2789" w:type="dxa"/>
            <w:tcBorders>
              <w:bottom w:val="single" w:color="auto" w:sz="4" w:space="0"/>
            </w:tcBorders>
            <w:shd w:val="clear" w:color="auto" w:fill="FFFFFF"/>
            <w:vAlign w:val="center"/>
          </w:tcPr>
          <w:p w14:paraId="0908E840">
            <w:pPr>
              <w:keepNext w:val="0"/>
              <w:keepLines w:val="0"/>
              <w:pageBreakBefore w:val="0"/>
              <w:widowControl w:val="0"/>
              <w:kinsoku/>
              <w:wordWrap/>
              <w:overflowPunct/>
              <w:topLinePunct w:val="0"/>
              <w:autoSpaceDE w:val="0"/>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供用电监督管理办法》第二十八条第（六）项，未经供电企业许可，擅自引入、供出电力或者将自备电源擅自并网的，责令改正，给予警告；拒绝改正的，可下达中止供电命令，并处以五万元以下的罚款。</w:t>
            </w:r>
          </w:p>
        </w:tc>
        <w:tc>
          <w:tcPr>
            <w:tcW w:w="8165" w:type="dxa"/>
            <w:gridSpan w:val="5"/>
            <w:tcBorders>
              <w:bottom w:val="single" w:color="auto" w:sz="4" w:space="0"/>
            </w:tcBorders>
            <w:shd w:val="clear" w:color="auto" w:fill="FFFFFF"/>
            <w:vAlign w:val="center"/>
          </w:tcPr>
          <w:p w14:paraId="5EC6BCD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tcBorders>
              <w:bottom w:val="single" w:color="auto" w:sz="4" w:space="0"/>
            </w:tcBorders>
            <w:shd w:val="clear" w:color="auto" w:fill="FFFFFF"/>
            <w:vAlign w:val="center"/>
          </w:tcPr>
          <w:p w14:paraId="12DE8F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C36E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12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9493C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1FE6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30DB7AE7">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6" w:name="_Toc110851497"/>
            <w:bookmarkStart w:id="197" w:name="_Toc1490732698"/>
            <w:bookmarkStart w:id="198" w:name="_Toc410264458"/>
            <w:r>
              <w:rPr>
                <w:rFonts w:hint="eastAsia" w:asciiTheme="minorEastAsia" w:hAnsiTheme="minorEastAsia" w:eastAsiaTheme="minorEastAsia"/>
                <w:color w:val="auto"/>
                <w:sz w:val="21"/>
                <w:szCs w:val="21"/>
                <w:highlight w:val="none"/>
              </w:rPr>
              <w:t>《中华人民共和国石油天然气管道保护法》</w:t>
            </w:r>
            <w:bookmarkEnd w:id="196"/>
            <w:bookmarkEnd w:id="197"/>
            <w:bookmarkStart w:id="199" w:name="_Toc110851498"/>
            <w:bookmarkStart w:id="200" w:name="_Toc63324556"/>
            <w:r>
              <w:rPr>
                <w:rFonts w:hint="eastAsia" w:asciiTheme="minorEastAsia" w:hAnsiTheme="minorEastAsia" w:eastAsiaTheme="minorEastAsia"/>
                <w:color w:val="auto"/>
                <w:sz w:val="21"/>
                <w:szCs w:val="21"/>
                <w:highlight w:val="none"/>
              </w:rPr>
              <w:t>案由22项</w:t>
            </w:r>
            <w:bookmarkEnd w:id="198"/>
            <w:bookmarkEnd w:id="199"/>
            <w:bookmarkEnd w:id="200"/>
          </w:p>
        </w:tc>
        <w:tc>
          <w:tcPr>
            <w:tcW w:w="8989" w:type="dxa"/>
            <w:gridSpan w:val="6"/>
            <w:shd w:val="clear" w:color="auto" w:fill="auto"/>
            <w:vAlign w:val="center"/>
          </w:tcPr>
          <w:p w14:paraId="6CFF7F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4C35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78734D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55306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2509EB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C156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37702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A7B3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773E90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50F038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80E31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17CA00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09DF1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92E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151B508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5D135DF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065216A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5180411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464749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FB938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727CF9B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F1D5D61">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B5888CC">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450966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B7BEA3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059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140CBF1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3C19BF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B8CC06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BD9E67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C31A9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EE787B">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9D1DE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380438">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888E96">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2BA4B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CF22E7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ED1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4E5E9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3C5F59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27EE265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59228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74DD7D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F0CC5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4929117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F4E4607">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7F7A1B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40E0A9E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C6E289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7CC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6F00AC2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2DA19B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22587CDF">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789A09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DACA8E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87987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6FFF39C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6D9C0A">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58FC65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026B8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D3ED33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6BC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7FD72A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72260C1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013A193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02EA914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6DA3C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BCBAE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8D25EA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E31C9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14B0D6">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638CEB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682D1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B32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62D1B3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2DA8402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3CA815D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150515F9">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4E76B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B20B94">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76DA3F9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721E0F">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22F2B20">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8BC87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A4AF1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3A1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3AB2A0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395093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628D83E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2F3BD3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FE9751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315672B1">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59D749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CCA15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67768CB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17B3AC4">
            <w:pPr>
              <w:autoSpaceDE w:val="0"/>
              <w:spacing w:line="190" w:lineRule="exact"/>
              <w:rPr>
                <w:rFonts w:cs="宋体" w:asciiTheme="minorEastAsia" w:hAnsiTheme="minorEastAsia" w:eastAsiaTheme="minorEastAsia"/>
                <w:color w:val="auto"/>
                <w:kern w:val="0"/>
                <w:sz w:val="15"/>
                <w:szCs w:val="15"/>
                <w:highlight w:val="none"/>
              </w:rPr>
            </w:pPr>
          </w:p>
          <w:p w14:paraId="2C3F9228">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313E8A7E">
            <w:pPr>
              <w:autoSpaceDE w:val="0"/>
              <w:spacing w:line="190" w:lineRule="exact"/>
              <w:rPr>
                <w:rFonts w:cs="宋体" w:asciiTheme="minorEastAsia" w:hAnsiTheme="minorEastAsia" w:eastAsiaTheme="minorEastAsia"/>
                <w:color w:val="auto"/>
                <w:kern w:val="0"/>
                <w:sz w:val="15"/>
                <w:szCs w:val="15"/>
                <w:highlight w:val="none"/>
              </w:rPr>
            </w:pPr>
          </w:p>
          <w:p w14:paraId="50CBC81F">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35CCF45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59532F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132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7A90711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79A20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8D4BAD5">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F5897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F4E82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2AB0EDF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A50DF7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B975F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E14466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4944AA8">
            <w:pPr>
              <w:spacing w:line="232" w:lineRule="exact"/>
              <w:jc w:val="center"/>
              <w:rPr>
                <w:rFonts w:cs="宋体" w:asciiTheme="minorEastAsia" w:hAnsiTheme="minorEastAsia" w:eastAsiaTheme="minorEastAsia"/>
                <w:color w:val="auto"/>
                <w:kern w:val="0"/>
                <w:sz w:val="15"/>
                <w:szCs w:val="15"/>
                <w:highlight w:val="none"/>
              </w:rPr>
            </w:pPr>
          </w:p>
        </w:tc>
      </w:tr>
      <w:tr w14:paraId="41B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838A1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D97A47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96D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338C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8E0A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2BFA7ED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C8AB5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AF51B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2B4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17307BC">
            <w:pPr>
              <w:autoSpaceDE w:val="0"/>
              <w:spacing w:line="232" w:lineRule="exact"/>
              <w:rPr>
                <w:rFonts w:cs="宋体" w:asciiTheme="minorEastAsia" w:hAnsiTheme="minorEastAsia" w:eastAsiaTheme="minorEastAsia"/>
                <w:color w:val="auto"/>
                <w:kern w:val="0"/>
                <w:sz w:val="15"/>
                <w:szCs w:val="15"/>
                <w:highlight w:val="none"/>
              </w:rPr>
            </w:pPr>
          </w:p>
          <w:p w14:paraId="302604D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A74A314">
            <w:pPr>
              <w:autoSpaceDE w:val="0"/>
              <w:spacing w:line="232" w:lineRule="exact"/>
              <w:rPr>
                <w:rFonts w:cs="宋体" w:asciiTheme="minorEastAsia" w:hAnsiTheme="minorEastAsia" w:eastAsiaTheme="minorEastAsia"/>
                <w:color w:val="auto"/>
                <w:kern w:val="0"/>
                <w:sz w:val="15"/>
                <w:szCs w:val="15"/>
                <w:highlight w:val="none"/>
              </w:rPr>
            </w:pPr>
          </w:p>
          <w:p w14:paraId="2DB3ACC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3F006E6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7107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095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530B56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D1B21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0C3AB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9B3F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60F25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27A071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A97485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6338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C21F777">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E5FEB47">
            <w:pPr>
              <w:spacing w:line="232" w:lineRule="exact"/>
              <w:jc w:val="center"/>
              <w:rPr>
                <w:rFonts w:asciiTheme="minorEastAsia" w:hAnsiTheme="minorEastAsia" w:eastAsiaTheme="minorEastAsia"/>
                <w:color w:val="auto"/>
                <w:sz w:val="15"/>
                <w:szCs w:val="15"/>
                <w:highlight w:val="none"/>
              </w:rPr>
            </w:pPr>
          </w:p>
        </w:tc>
      </w:tr>
      <w:tr w14:paraId="3A64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09C051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C233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2C9967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1B43E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68A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0D2519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95204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FFBE8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07A29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4EC8A64">
            <w:pPr>
              <w:autoSpaceDE w:val="0"/>
              <w:spacing w:line="232" w:lineRule="exact"/>
              <w:rPr>
                <w:rFonts w:cs="宋体" w:asciiTheme="minorEastAsia" w:hAnsiTheme="minorEastAsia" w:eastAsiaTheme="minorEastAsia"/>
                <w:color w:val="auto"/>
                <w:kern w:val="0"/>
                <w:sz w:val="15"/>
                <w:szCs w:val="15"/>
                <w:highlight w:val="none"/>
              </w:rPr>
            </w:pPr>
          </w:p>
          <w:p w14:paraId="1E2A16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76FA93F">
            <w:pPr>
              <w:autoSpaceDE w:val="0"/>
              <w:spacing w:line="232" w:lineRule="exact"/>
              <w:rPr>
                <w:rFonts w:cs="宋体" w:asciiTheme="minorEastAsia" w:hAnsiTheme="minorEastAsia" w:eastAsiaTheme="minorEastAsia"/>
                <w:color w:val="auto"/>
                <w:kern w:val="0"/>
                <w:sz w:val="15"/>
                <w:szCs w:val="15"/>
                <w:highlight w:val="none"/>
              </w:rPr>
            </w:pPr>
          </w:p>
          <w:p w14:paraId="433A8B63">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18017FE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D4535B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826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0DECCB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D81A647">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8710C9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C0791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1E311F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0F5E94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E54C2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7758C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441E02C1">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58A0B154">
            <w:pPr>
              <w:spacing w:line="232" w:lineRule="exact"/>
              <w:jc w:val="center"/>
              <w:rPr>
                <w:rFonts w:asciiTheme="minorEastAsia" w:hAnsiTheme="minorEastAsia" w:eastAsiaTheme="minorEastAsia"/>
                <w:color w:val="auto"/>
                <w:sz w:val="15"/>
                <w:szCs w:val="15"/>
                <w:highlight w:val="none"/>
              </w:rPr>
            </w:pPr>
          </w:p>
        </w:tc>
      </w:tr>
      <w:tr w14:paraId="7341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4A9D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386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7B211CF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773BF71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37D4C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21854C6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61115B1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9B5C3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50436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3DEB77C">
            <w:pPr>
              <w:autoSpaceDE w:val="0"/>
              <w:spacing w:line="232" w:lineRule="exact"/>
              <w:rPr>
                <w:rFonts w:cs="宋体" w:asciiTheme="minorEastAsia" w:hAnsiTheme="minorEastAsia" w:eastAsiaTheme="minorEastAsia"/>
                <w:color w:val="auto"/>
                <w:kern w:val="0"/>
                <w:sz w:val="15"/>
                <w:szCs w:val="15"/>
                <w:highlight w:val="none"/>
              </w:rPr>
            </w:pPr>
          </w:p>
          <w:p w14:paraId="218D47A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5B1E519">
            <w:pPr>
              <w:autoSpaceDE w:val="0"/>
              <w:spacing w:line="232" w:lineRule="exact"/>
              <w:rPr>
                <w:rFonts w:cs="宋体" w:asciiTheme="minorEastAsia" w:hAnsiTheme="minorEastAsia" w:eastAsiaTheme="minorEastAsia"/>
                <w:color w:val="auto"/>
                <w:kern w:val="0"/>
                <w:sz w:val="15"/>
                <w:szCs w:val="15"/>
                <w:highlight w:val="none"/>
              </w:rPr>
            </w:pPr>
          </w:p>
          <w:p w14:paraId="3FC411B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7D0C9D5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199E5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350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3FDA659">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D5F7733">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45D225">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E9C9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24655C6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21913B0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08B60A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64589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89495F3">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8F376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25AFC6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624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6E0E75E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A203C6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29A3B28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608776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AF6930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D54253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6D10F2F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6E8FBBB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BC1385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5865EAAF">
            <w:pPr>
              <w:autoSpaceDE w:val="0"/>
              <w:spacing w:line="232" w:lineRule="exact"/>
              <w:rPr>
                <w:rFonts w:cs="宋体" w:asciiTheme="minorEastAsia" w:hAnsiTheme="minorEastAsia" w:eastAsiaTheme="minorEastAsia"/>
                <w:color w:val="auto"/>
                <w:kern w:val="0"/>
                <w:sz w:val="15"/>
                <w:szCs w:val="15"/>
                <w:highlight w:val="none"/>
              </w:rPr>
            </w:pPr>
          </w:p>
          <w:p w14:paraId="07608C6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D2CD2AE">
            <w:pPr>
              <w:autoSpaceDE w:val="0"/>
              <w:spacing w:line="232" w:lineRule="exact"/>
              <w:rPr>
                <w:rFonts w:cs="宋体" w:asciiTheme="minorEastAsia" w:hAnsiTheme="minorEastAsia" w:eastAsiaTheme="minorEastAsia"/>
                <w:color w:val="auto"/>
                <w:kern w:val="0"/>
                <w:sz w:val="15"/>
                <w:szCs w:val="15"/>
                <w:highlight w:val="none"/>
              </w:rPr>
            </w:pPr>
          </w:p>
          <w:p w14:paraId="594F36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078305F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56CEE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E7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5D2D60A9">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3C333659">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C0081FD">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69E3DC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F2EF9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61CD0F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A9BE0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D1627C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29177FD">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E1BC41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A49AC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55F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721DD5F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3F388F7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B92463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2A1BD0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2DACAF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22BC3D1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51686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25E51E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2B773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C5F161A">
            <w:pPr>
              <w:autoSpaceDE w:val="0"/>
              <w:spacing w:line="232" w:lineRule="exact"/>
              <w:rPr>
                <w:rFonts w:cs="宋体" w:asciiTheme="minorEastAsia" w:hAnsiTheme="minorEastAsia" w:eastAsiaTheme="minorEastAsia"/>
                <w:color w:val="auto"/>
                <w:kern w:val="0"/>
                <w:sz w:val="15"/>
                <w:szCs w:val="15"/>
                <w:highlight w:val="none"/>
              </w:rPr>
            </w:pPr>
          </w:p>
          <w:p w14:paraId="05EA120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2549097">
            <w:pPr>
              <w:autoSpaceDE w:val="0"/>
              <w:spacing w:line="232" w:lineRule="exact"/>
              <w:rPr>
                <w:rFonts w:cs="宋体" w:asciiTheme="minorEastAsia" w:hAnsiTheme="minorEastAsia" w:eastAsiaTheme="minorEastAsia"/>
                <w:color w:val="auto"/>
                <w:kern w:val="0"/>
                <w:sz w:val="15"/>
                <w:szCs w:val="15"/>
                <w:highlight w:val="none"/>
              </w:rPr>
            </w:pPr>
          </w:p>
          <w:p w14:paraId="6330CBC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21DC0F0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F87344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E1D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54B1BAD7">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059E598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81A3350">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218B0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26650E4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2315E7A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6C0CFD4">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128263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453BB4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BF698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ADEADA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ED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73CF863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6FCDAF8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63E63F6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406E9D4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3787DC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52202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264936C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02D57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064AC64">
            <w:pPr>
              <w:autoSpaceDE w:val="0"/>
              <w:spacing w:line="232" w:lineRule="exact"/>
              <w:rPr>
                <w:rFonts w:cs="宋体" w:asciiTheme="minorEastAsia" w:hAnsiTheme="minorEastAsia" w:eastAsiaTheme="minorEastAsia"/>
                <w:color w:val="auto"/>
                <w:kern w:val="0"/>
                <w:sz w:val="15"/>
                <w:szCs w:val="15"/>
                <w:highlight w:val="none"/>
              </w:rPr>
            </w:pPr>
          </w:p>
          <w:p w14:paraId="3062B89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5C092F3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4BA485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7E5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019D1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12DDB5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286B3E0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1A01D0D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333069E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4BE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01BECB3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D1E45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24E5D689">
            <w:pPr>
              <w:autoSpaceDE w:val="0"/>
              <w:spacing w:line="232" w:lineRule="exact"/>
              <w:rPr>
                <w:rFonts w:cs="宋体" w:asciiTheme="minorEastAsia" w:hAnsiTheme="minorEastAsia" w:eastAsiaTheme="minorEastAsia"/>
                <w:color w:val="auto"/>
                <w:kern w:val="0"/>
                <w:sz w:val="15"/>
                <w:szCs w:val="15"/>
                <w:highlight w:val="none"/>
              </w:rPr>
            </w:pPr>
          </w:p>
          <w:p w14:paraId="744C411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F7F3D6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0AE855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B2A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7669E3F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5DCD921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5BDAEED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E34FB5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03969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F68C3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627C0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19C62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9F7C8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0EFC0C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62427E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B75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2B55D93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6D6E3E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3190741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23BB9BA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76A25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A38FD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3121B93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DE0D1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677E64D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344B14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D74C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863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1EF7B84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7152CF5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6D5516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7D0301F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2D7582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FED532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3EFE0E9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84B2E7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6230913B">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496A0C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524D41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F87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4EE03A0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29E7B28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303CC6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76F2296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59C223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B8751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7597FB8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8420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3DAFE227">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50FE15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4FCD9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F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0035E2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2059B62D">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109A6BA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2D63E1F1">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C71C134">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55679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0CE4D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2AC919D">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5F4665">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1F61231">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E2C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1CE3E02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29DFC74E">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0B69DF3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79C675A1">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369E08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E41198">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0F100D68">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9828D5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E0CE6E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16EACA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A95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14007DA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1E945CD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27334E4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25B7F91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97050C5">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D0CA3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8150E5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84FBF88">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E7A0B93">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47B617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bl>
    <w:p w14:paraId="26FF6610">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方正书宋_GBK"/>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Batang">
    <w:altName w:val="Noto Sans CJK KR"/>
    <w:panose1 w:val="02030600000101010101"/>
    <w:charset w:val="81"/>
    <w:family w:val="roman"/>
    <w:pitch w:val="default"/>
    <w:sig w:usb0="00000000" w:usb1="00000000" w:usb2="00000030" w:usb3="00000000" w:csb0="0008009F" w:csb1="00000000"/>
  </w:font>
  <w:font w:name="Noto Sans CJK KR">
    <w:panose1 w:val="020B0500000000000000"/>
    <w:charset w:val="86"/>
    <w:family w:val="auto"/>
    <w:pitch w:val="default"/>
    <w:sig w:usb0="30000003" w:usb1="2BDF3C10" w:usb2="00000016" w:usb3="00000000" w:csb0="602E0107" w:csb1="00000000"/>
  </w:font>
  <w:font w:name="Microsoft JhengHei">
    <w:altName w:val="方正书宋_GBK"/>
    <w:panose1 w:val="020B0604030504040204"/>
    <w:charset w:val="88"/>
    <w:family w:val="swiss"/>
    <w:pitch w:val="default"/>
    <w:sig w:usb0="00000000" w:usb1="00000000" w:usb2="00000016" w:usb3="00000000" w:csb0="00100009"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1C0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B123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EB123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47F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79393">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379393">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BFF7C9"/>
    <w:rsid w:val="0FC138D0"/>
    <w:rsid w:val="0FD550EB"/>
    <w:rsid w:val="0FEFC186"/>
    <w:rsid w:val="1126007C"/>
    <w:rsid w:val="11443462"/>
    <w:rsid w:val="11AE7893"/>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EB9B3"/>
    <w:rsid w:val="2BFFA8A5"/>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F89B9"/>
    <w:rsid w:val="3B8A0DC3"/>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EFACC2"/>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FD1C2"/>
    <w:rsid w:val="4C9630E6"/>
    <w:rsid w:val="4D796D4B"/>
    <w:rsid w:val="4DA78014"/>
    <w:rsid w:val="4DD29871"/>
    <w:rsid w:val="4E7FD645"/>
    <w:rsid w:val="4E9D1594"/>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E7DABE"/>
    <w:rsid w:val="53EE158E"/>
    <w:rsid w:val="53FDFCAE"/>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BBAF0A"/>
    <w:rsid w:val="5BD7D220"/>
    <w:rsid w:val="5BDDF1F8"/>
    <w:rsid w:val="5BF3A74E"/>
    <w:rsid w:val="5BF68CF6"/>
    <w:rsid w:val="5BF8AA04"/>
    <w:rsid w:val="5BFC5027"/>
    <w:rsid w:val="5BFD1224"/>
    <w:rsid w:val="5BFD3CB7"/>
    <w:rsid w:val="5C6FBA19"/>
    <w:rsid w:val="5C7EB9DA"/>
    <w:rsid w:val="5C9B734C"/>
    <w:rsid w:val="5CD78333"/>
    <w:rsid w:val="5CEBCAD6"/>
    <w:rsid w:val="5CF3E376"/>
    <w:rsid w:val="5CFF2307"/>
    <w:rsid w:val="5D177A7A"/>
    <w:rsid w:val="5D7F530F"/>
    <w:rsid w:val="5D8CAEE6"/>
    <w:rsid w:val="5D953CD4"/>
    <w:rsid w:val="5DB3473A"/>
    <w:rsid w:val="5DBF23B5"/>
    <w:rsid w:val="5DC67B8B"/>
    <w:rsid w:val="5DF5385C"/>
    <w:rsid w:val="5DF7A785"/>
    <w:rsid w:val="5DFDEB58"/>
    <w:rsid w:val="5DFE02C1"/>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AA78F5"/>
    <w:rsid w:val="5FD9895F"/>
    <w:rsid w:val="5FDB01DB"/>
    <w:rsid w:val="5FEB83AD"/>
    <w:rsid w:val="5FEEFD8E"/>
    <w:rsid w:val="5FEF519A"/>
    <w:rsid w:val="5FEF96F0"/>
    <w:rsid w:val="5FEFD330"/>
    <w:rsid w:val="5FF33712"/>
    <w:rsid w:val="5FF980EC"/>
    <w:rsid w:val="5FF98146"/>
    <w:rsid w:val="5FF999D4"/>
    <w:rsid w:val="5FFA3473"/>
    <w:rsid w:val="5FFBE073"/>
    <w:rsid w:val="5FFC2FA4"/>
    <w:rsid w:val="5FFDD2DA"/>
    <w:rsid w:val="5FFF5029"/>
    <w:rsid w:val="617D4A6A"/>
    <w:rsid w:val="61B31169"/>
    <w:rsid w:val="61D35B82"/>
    <w:rsid w:val="62C73DF1"/>
    <w:rsid w:val="62CF0EFF"/>
    <w:rsid w:val="62FFDDCB"/>
    <w:rsid w:val="638377A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BEE799"/>
    <w:rsid w:val="67CE9F02"/>
    <w:rsid w:val="67DE850A"/>
    <w:rsid w:val="67EAE887"/>
    <w:rsid w:val="694D1DDC"/>
    <w:rsid w:val="69774823"/>
    <w:rsid w:val="697E3C46"/>
    <w:rsid w:val="69FE0A5F"/>
    <w:rsid w:val="6A3D2095"/>
    <w:rsid w:val="6A4515FF"/>
    <w:rsid w:val="6A723F09"/>
    <w:rsid w:val="6A7D6FBC"/>
    <w:rsid w:val="6A860352"/>
    <w:rsid w:val="6ABF683F"/>
    <w:rsid w:val="6ABFCBE9"/>
    <w:rsid w:val="6AEC4A2D"/>
    <w:rsid w:val="6AF57D44"/>
    <w:rsid w:val="6B7BBC6F"/>
    <w:rsid w:val="6BBE8DC3"/>
    <w:rsid w:val="6BDC5CA0"/>
    <w:rsid w:val="6BDCF144"/>
    <w:rsid w:val="6BE73003"/>
    <w:rsid w:val="6BEFAF24"/>
    <w:rsid w:val="6BEFFBC2"/>
    <w:rsid w:val="6BF3BB87"/>
    <w:rsid w:val="6BFD7552"/>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BEFC4"/>
    <w:rsid w:val="6EDF3A8D"/>
    <w:rsid w:val="6EEEA5EE"/>
    <w:rsid w:val="6EEF3DBB"/>
    <w:rsid w:val="6EEF5774"/>
    <w:rsid w:val="6EF1815E"/>
    <w:rsid w:val="6EF7BA2F"/>
    <w:rsid w:val="6EFEF699"/>
    <w:rsid w:val="6F2F60A1"/>
    <w:rsid w:val="6F5BAD55"/>
    <w:rsid w:val="6F5E201F"/>
    <w:rsid w:val="6F5ECC87"/>
    <w:rsid w:val="6F7E0090"/>
    <w:rsid w:val="6F7FF651"/>
    <w:rsid w:val="6F9A6F50"/>
    <w:rsid w:val="6F9B5ADC"/>
    <w:rsid w:val="6F9BDB6C"/>
    <w:rsid w:val="6F9D25AC"/>
    <w:rsid w:val="6F9FCFB9"/>
    <w:rsid w:val="6FA58BCC"/>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B51EF9"/>
    <w:rsid w:val="73BB12E0"/>
    <w:rsid w:val="73D68846"/>
    <w:rsid w:val="73ED6581"/>
    <w:rsid w:val="73EFF68F"/>
    <w:rsid w:val="73F31CE6"/>
    <w:rsid w:val="73F67713"/>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E8D68"/>
    <w:rsid w:val="795F75BD"/>
    <w:rsid w:val="798FDD30"/>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F08EE"/>
    <w:rsid w:val="7BBF1625"/>
    <w:rsid w:val="7BBFFAA8"/>
    <w:rsid w:val="7BC3E1CB"/>
    <w:rsid w:val="7BD734A3"/>
    <w:rsid w:val="7BDD7B37"/>
    <w:rsid w:val="7BE44CF8"/>
    <w:rsid w:val="7BEA6A05"/>
    <w:rsid w:val="7BEB247B"/>
    <w:rsid w:val="7BEFE6DA"/>
    <w:rsid w:val="7BF3BF39"/>
    <w:rsid w:val="7BF5B9F7"/>
    <w:rsid w:val="7BF70AB0"/>
    <w:rsid w:val="7BF767AD"/>
    <w:rsid w:val="7BFC3C65"/>
    <w:rsid w:val="7BFE72B7"/>
    <w:rsid w:val="7BFEEFEC"/>
    <w:rsid w:val="7BFF41CF"/>
    <w:rsid w:val="7C1FED41"/>
    <w:rsid w:val="7C9E0C08"/>
    <w:rsid w:val="7CD098CE"/>
    <w:rsid w:val="7CDFF093"/>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E124F"/>
    <w:rsid w:val="7F3E61DB"/>
    <w:rsid w:val="7F3FBDFD"/>
    <w:rsid w:val="7F532DA4"/>
    <w:rsid w:val="7F59FBAD"/>
    <w:rsid w:val="7F5A1869"/>
    <w:rsid w:val="7F5D4CA1"/>
    <w:rsid w:val="7F66564B"/>
    <w:rsid w:val="7F736BB3"/>
    <w:rsid w:val="7F759B80"/>
    <w:rsid w:val="7F7A0D5A"/>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841C"/>
    <w:rsid w:val="7FF79A2F"/>
    <w:rsid w:val="7FF7AD73"/>
    <w:rsid w:val="7FF7AE27"/>
    <w:rsid w:val="7FF95C95"/>
    <w:rsid w:val="7FFB0B36"/>
    <w:rsid w:val="7FFBB955"/>
    <w:rsid w:val="7FFBC8F2"/>
    <w:rsid w:val="7FFBE6EF"/>
    <w:rsid w:val="7FFD647B"/>
    <w:rsid w:val="7FFE2D43"/>
    <w:rsid w:val="7FFE6059"/>
    <w:rsid w:val="7FFE6B32"/>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22D1432"/>
    <w:rsid w:val="C377D33E"/>
    <w:rsid w:val="C3817AF8"/>
    <w:rsid w:val="C6F79AA3"/>
    <w:rsid w:val="C6FF5552"/>
    <w:rsid w:val="C74F1025"/>
    <w:rsid w:val="C7A6E0C6"/>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87430D"/>
    <w:rsid w:val="D79D7F56"/>
    <w:rsid w:val="D7A7460B"/>
    <w:rsid w:val="D7DF94DA"/>
    <w:rsid w:val="D7E7FDB1"/>
    <w:rsid w:val="D7EB2526"/>
    <w:rsid w:val="D7EBD1A5"/>
    <w:rsid w:val="D7FDE049"/>
    <w:rsid w:val="D7FF623E"/>
    <w:rsid w:val="D9F6D5BA"/>
    <w:rsid w:val="DA9DC0C0"/>
    <w:rsid w:val="DA9FB462"/>
    <w:rsid w:val="DADB344B"/>
    <w:rsid w:val="DB370689"/>
    <w:rsid w:val="DB3F8FB7"/>
    <w:rsid w:val="DB5D723C"/>
    <w:rsid w:val="DB6FB61A"/>
    <w:rsid w:val="DB73D7DF"/>
    <w:rsid w:val="DB7920D3"/>
    <w:rsid w:val="DB7DAEAA"/>
    <w:rsid w:val="DBD34663"/>
    <w:rsid w:val="DBEAF5C3"/>
    <w:rsid w:val="DBEAFEFE"/>
    <w:rsid w:val="DBFBF72A"/>
    <w:rsid w:val="DBFFA3A0"/>
    <w:rsid w:val="DBFFE62A"/>
    <w:rsid w:val="DCA61F6F"/>
    <w:rsid w:val="DCBE0BF0"/>
    <w:rsid w:val="DCEFDE86"/>
    <w:rsid w:val="DD36A020"/>
    <w:rsid w:val="DD7DD9E1"/>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B2C35"/>
    <w:rsid w:val="F3EB7093"/>
    <w:rsid w:val="F3F7F6B9"/>
    <w:rsid w:val="F3FE868E"/>
    <w:rsid w:val="F46DC9F9"/>
    <w:rsid w:val="F49B07CE"/>
    <w:rsid w:val="F4B95111"/>
    <w:rsid w:val="F4FDB1E4"/>
    <w:rsid w:val="F56B5BAD"/>
    <w:rsid w:val="F5729ABB"/>
    <w:rsid w:val="F57F4DA8"/>
    <w:rsid w:val="F58FFD66"/>
    <w:rsid w:val="F5B9D0C9"/>
    <w:rsid w:val="F5BDD1EE"/>
    <w:rsid w:val="F5CF8F43"/>
    <w:rsid w:val="F5E78F19"/>
    <w:rsid w:val="F5EBBEC7"/>
    <w:rsid w:val="F5F58577"/>
    <w:rsid w:val="F5F7717B"/>
    <w:rsid w:val="F5F7CC98"/>
    <w:rsid w:val="F5F908CE"/>
    <w:rsid w:val="F5F91F09"/>
    <w:rsid w:val="F5FE5C2F"/>
    <w:rsid w:val="F5FFBB49"/>
    <w:rsid w:val="F62D44B6"/>
    <w:rsid w:val="F6BF00C6"/>
    <w:rsid w:val="F6F5656B"/>
    <w:rsid w:val="F6FBD95B"/>
    <w:rsid w:val="F6FFD7B4"/>
    <w:rsid w:val="F71E64CF"/>
    <w:rsid w:val="F73D9369"/>
    <w:rsid w:val="F73FC669"/>
    <w:rsid w:val="F7751416"/>
    <w:rsid w:val="F77570B5"/>
    <w:rsid w:val="F7792F0B"/>
    <w:rsid w:val="F78FE489"/>
    <w:rsid w:val="F79B70F7"/>
    <w:rsid w:val="F79F3EE3"/>
    <w:rsid w:val="F7A7BE7D"/>
    <w:rsid w:val="F7B63B30"/>
    <w:rsid w:val="F7BBDB1B"/>
    <w:rsid w:val="F7BBF1CE"/>
    <w:rsid w:val="F7BD39CA"/>
    <w:rsid w:val="F7BEC53E"/>
    <w:rsid w:val="F7CB21F0"/>
    <w:rsid w:val="F7CFDD56"/>
    <w:rsid w:val="F7D72319"/>
    <w:rsid w:val="F7D9F7D4"/>
    <w:rsid w:val="F7E9353E"/>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9EA054"/>
    <w:rsid w:val="FEAF6FD6"/>
    <w:rsid w:val="FEBFBEB7"/>
    <w:rsid w:val="FED20F90"/>
    <w:rsid w:val="FED6F92A"/>
    <w:rsid w:val="FEE79552"/>
    <w:rsid w:val="FEEF1E6E"/>
    <w:rsid w:val="FEEF70A3"/>
    <w:rsid w:val="FEF36EFC"/>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52D36"/>
    <w:rsid w:val="FF9F4B0B"/>
    <w:rsid w:val="FF9F5B82"/>
    <w:rsid w:val="FF9FC2BD"/>
    <w:rsid w:val="FFAB6C8F"/>
    <w:rsid w:val="FFAEDC16"/>
    <w:rsid w:val="FFB3B41D"/>
    <w:rsid w:val="FFB5F89A"/>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811"/>
    <w:rsid w:val="FFED5E70"/>
    <w:rsid w:val="FFEDD336"/>
    <w:rsid w:val="FFEDD7C6"/>
    <w:rsid w:val="FFEE288D"/>
    <w:rsid w:val="FFEF91AF"/>
    <w:rsid w:val="FFEFC1C4"/>
    <w:rsid w:val="FFEFE133"/>
    <w:rsid w:val="FFF38FB5"/>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5">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6">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0"/>
      <w:szCs w:val="20"/>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spacing w:line="240" w:lineRule="atLeast"/>
      <w:ind w:firstLine="420" w:firstLineChars="200"/>
    </w:pPr>
    <w:rPr>
      <w:rFonts w:eastAsia="仿宋_GB2312"/>
      <w:spacing w:val="-6"/>
      <w:sz w:val="32"/>
      <w:szCs w:val="20"/>
    </w:rPr>
  </w:style>
  <w:style w:type="paragraph" w:styleId="8">
    <w:name w:val="Document Map"/>
    <w:basedOn w:val="1"/>
    <w:link w:val="58"/>
    <w:qFormat/>
    <w:uiPriority w:val="0"/>
    <w:pPr>
      <w:shd w:val="clear" w:color="auto" w:fill="000080"/>
    </w:pPr>
  </w:style>
  <w:style w:type="paragraph" w:styleId="9">
    <w:name w:val="annotation text"/>
    <w:basedOn w:val="1"/>
    <w:link w:val="33"/>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9"/>
    <w:next w:val="9"/>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4"/>
    <w:qFormat/>
    <w:uiPriority w:val="0"/>
    <w:rPr>
      <w:rFonts w:ascii="Times New Roman" w:hAnsi="Times New Roman" w:eastAsia="方正小标宋简体" w:cs="Times New Roman"/>
      <w:b/>
      <w:bCs/>
      <w:kern w:val="44"/>
      <w:sz w:val="36"/>
      <w:szCs w:val="44"/>
    </w:rPr>
  </w:style>
  <w:style w:type="character" w:customStyle="1" w:styleId="32">
    <w:name w:val="标题 2 字符"/>
    <w:link w:val="5"/>
    <w:qFormat/>
    <w:uiPriority w:val="0"/>
    <w:rPr>
      <w:rFonts w:ascii="宋体" w:hAnsi="宋体" w:eastAsia="宋体" w:cs="宋体"/>
      <w:b/>
      <w:bCs/>
      <w:sz w:val="30"/>
      <w:szCs w:val="36"/>
    </w:rPr>
  </w:style>
  <w:style w:type="character" w:customStyle="1" w:styleId="33">
    <w:name w:val="批注文字 字符"/>
    <w:link w:val="9"/>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6"/>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8"/>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4"/>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8"/>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128</Pages>
  <Words>124895</Words>
  <Characters>131914</Characters>
  <Lines>1186</Lines>
  <Paragraphs>334</Paragraphs>
  <TotalTime>2</TotalTime>
  <ScaleCrop>false</ScaleCrop>
  <LinksUpToDate>false</LinksUpToDate>
  <CharactersWithSpaces>134862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2022-08-27T02:35:00Z</dcterms:created>
  <dc:creator>张通</dc:creator>
  <cp:lastModifiedBy>admin</cp:lastModifiedBy>
  <cp:lastPrinted>2023-11-25T04:59:00Z</cp:lastPrinted>
  <dcterms:modified xsi:type="dcterms:W3CDTF">2025-10-31T16:24:26Z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441117B8BA4D52C13A7204696EFC64D7_43</vt:lpwstr>
  </property>
</Properties>
</file>