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  <w:t>北京市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西城区新街口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  <w:t>街道2025年度行政检查计划</w:t>
      </w:r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外街道办事处2025年度行政检查计划如下：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（同一家企业，一年内无事不扰检查次数上限为6次。因举报、移送线索等有明确违法指向的情形除外。）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一、专项执法检查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（一）燃气供应企业安全专项执法检查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1.检查事项：对辖区内燃气安全的专项执法检查。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4.检查对象：辖区内的燃气供应企业。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5.检查对象基数：1家。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6.检查比例：100%。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二、定期随机抽查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（一）供热单位现场检查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1.检查事项：对辖区内供热单位的执法检查。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2.法律依据：《北京市供热采暖管理办法》。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4.检查对象：辖区内的供热单位。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家。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6.检查比例：100%。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（二）园林绿化现场检查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1.检查事项：对辖区内城市园林绿化的执法检查。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2.法律依据：《北京市绿化条例》；《北京市物业管理条例》。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4.检查对象：辖区内主要街道、重点区域。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>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6.检查比例：100%。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（三）施工现场检查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1.检查事项：对辖区内施工现场的执法检查。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2.法律依据：《北京市大气污染防治条例》；《北京市建设工程施工现场管理办法》。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4.检查对象：辖区内施工工地。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5.检查对象基数：-。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6.检查比例：-。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（四）停车场现场检查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1.检查事项：对辖区内机动车、非机动车停车场管理、使用的执法检查。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2.法律依据：《北京市机动车停车管理办法》、《北京市非机动车停车管理办法》、《北京市无障碍环境建设条例》。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4.检查对象：辖区内的经营性机动车停车场、非机动车停车场。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39</w:t>
      </w:r>
      <w:r>
        <w:rPr>
          <w:rFonts w:hint="eastAsia" w:ascii="微软雅黑" w:hAnsi="微软雅黑" w:eastAsia="微软雅黑" w:cs="微软雅黑"/>
          <w:sz w:val="24"/>
          <w:szCs w:val="24"/>
        </w:rPr>
        <w:t>个。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46</w:t>
      </w:r>
      <w:r>
        <w:rPr>
          <w:rFonts w:hint="eastAsia" w:ascii="微软雅黑" w:hAnsi="微软雅黑" w:eastAsia="微软雅黑" w:cs="微软雅黑"/>
          <w:sz w:val="24"/>
          <w:szCs w:val="24"/>
        </w:rPr>
        <w:t>%。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（五）物业小区现场检查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1.检查事项：对辖区内物业小区的执法检查。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4.检查对象：辖区内的物业小区。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86</w:t>
      </w:r>
      <w:r>
        <w:rPr>
          <w:rFonts w:hint="eastAsia" w:ascii="微软雅黑" w:hAnsi="微软雅黑" w:eastAsia="微软雅黑" w:cs="微软雅黑"/>
          <w:sz w:val="24"/>
          <w:szCs w:val="24"/>
        </w:rPr>
        <w:t>家。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6.检查比例：100%。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（六）垃圾收集运输现场检查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1.检查事项：对辖区内生活垃圾收集、运输建筑垃圾运输单位的执法检查。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4.检查对象：辖区内的生活垃圾收集、运输建筑垃圾运输单位。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95</w:t>
      </w:r>
      <w:r>
        <w:rPr>
          <w:rFonts w:hint="eastAsia" w:ascii="微软雅黑" w:hAnsi="微软雅黑" w:eastAsia="微软雅黑" w:cs="微软雅黑"/>
          <w:sz w:val="24"/>
          <w:szCs w:val="24"/>
        </w:rPr>
        <w:t>家。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6.检查比例：4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%。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（七）燃气非居用户现场检查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1.检查事项：对辖区内燃气非居用户的执法检查。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2.法律依据：《城镇燃气管理条例》、《北京市燃气管理条例》。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4.检查对象：辖区内的燃气非居用户。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103</w:t>
      </w:r>
      <w:r>
        <w:rPr>
          <w:rFonts w:hint="eastAsia" w:ascii="微软雅黑" w:hAnsi="微软雅黑" w:eastAsia="微软雅黑" w:cs="微软雅黑"/>
          <w:sz w:val="24"/>
          <w:szCs w:val="24"/>
        </w:rPr>
        <w:t>家。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6.检查比例：100%。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（八）燃气（除非居燃气用户以外的）一般经营主体现场检查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1.检查事项：对辖区内燃气非居用户的执法检查。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2.法律依据：《城镇燃气管理条例》、《北京市燃气管理条例》。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4.检查对象：辖区内的（除非居燃气用户以外的）一般经营主体。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1307</w:t>
      </w:r>
      <w:r>
        <w:rPr>
          <w:rFonts w:hint="eastAsia" w:ascii="微软雅黑" w:hAnsi="微软雅黑" w:eastAsia="微软雅黑" w:cs="微软雅黑"/>
          <w:sz w:val="24"/>
          <w:szCs w:val="24"/>
        </w:rPr>
        <w:t>家。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0%。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（九）街面场景综合现场检查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1.检查事项：对辖区内占道经营、门前三包、无照经营、违规户外广告牌匾、非法小广告的执法检查。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法律依据：《北京市市容环境卫生条例》、《北京市户外广告设施、牌匾标识和标语宣传品设置管理条例》、《无证无照经营查处办法》、《北京市生活垃圾管理条例》、《城市道路管理条例》、《中华人民共和国大气污染防治法》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3.检查主体：北京市西城区人民政府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新街口</w:t>
      </w:r>
      <w:r>
        <w:rPr>
          <w:rFonts w:hint="eastAsia" w:ascii="微软雅黑" w:hAnsi="微软雅黑" w:eastAsia="微软雅黑" w:cs="微软雅黑"/>
          <w:sz w:val="24"/>
          <w:szCs w:val="24"/>
        </w:rPr>
        <w:t>外街道办事处。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4.检查对象：辖区内主要街道、重点区域。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5.检查对象基数：-。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6.检查比例：-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6E24"/>
    <w:rsid w:val="2D1E0681"/>
    <w:rsid w:val="5D6A67A3"/>
    <w:rsid w:val="5F607464"/>
    <w:rsid w:val="6132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000000"/>
      <w:u w:val="none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tishi"/>
    <w:basedOn w:val="4"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2025-12-17T08:05:32Z</dcterms:created>
  <dc:creator>admin</dc:creator>
  <cp:lastModifiedBy>办公</cp:lastModifiedBy>
  <dcterms:modified xsi:type="dcterms:W3CDTF">2025-12-17T09:17:08Z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