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B7BC8">
      <w:pPr>
        <w:spacing w:line="540" w:lineRule="exact"/>
        <w:jc w:val="center"/>
        <w:rPr>
          <w:rFonts w:ascii="方正小标宋简体" w:hAnsi="方正小标宋简体" w:eastAsia="方正小标宋简体" w:cs="方正小标宋简体"/>
          <w:sz w:val="44"/>
          <w:szCs w:val="44"/>
        </w:rPr>
      </w:pPr>
    </w:p>
    <w:p w14:paraId="74AF697B">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西城区财政局202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w:t>
      </w:r>
    </w:p>
    <w:p w14:paraId="11C073F5">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14:paraId="381D0651">
      <w:pPr>
        <w:pStyle w:val="2"/>
      </w:pPr>
    </w:p>
    <w:p w14:paraId="2353BB28">
      <w:pPr>
        <w:pStyle w:val="2"/>
        <w:rPr>
          <w:highlight w:val="none"/>
        </w:rPr>
      </w:pPr>
    </w:p>
    <w:p w14:paraId="23573F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依据《中华人民共和国政府信息公开条例》(以下简称《政府信息公开条例》)第五十条规定，编制本报告。</w:t>
      </w:r>
    </w:p>
    <w:p w14:paraId="2A1EF3D3">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ascii="黑体" w:hAnsi="黑体" w:eastAsia="黑体" w:cs="宋体"/>
          <w:spacing w:val="8"/>
          <w:kern w:val="0"/>
          <w:sz w:val="32"/>
          <w:szCs w:val="32"/>
          <w:highlight w:val="none"/>
        </w:rPr>
      </w:pPr>
      <w:r>
        <w:rPr>
          <w:rFonts w:ascii="黑体" w:hAnsi="黑体" w:eastAsia="黑体" w:cs="宋体"/>
          <w:spacing w:val="8"/>
          <w:kern w:val="0"/>
          <w:sz w:val="32"/>
          <w:szCs w:val="32"/>
          <w:highlight w:val="none"/>
        </w:rPr>
        <w:t>一、总体情况</w:t>
      </w:r>
    </w:p>
    <w:p w14:paraId="01E9E1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年，西城区财政局以习近平新时代中国特色社会主义思想为指导，严格贯彻落实《政府信息公开条例》，按照西城区政务公开工作相关要求，</w:t>
      </w:r>
      <w:r>
        <w:rPr>
          <w:rFonts w:hint="eastAsia" w:ascii="仿宋_GB2312" w:hAnsi="黑体" w:eastAsia="仿宋_GB2312"/>
          <w:sz w:val="32"/>
          <w:szCs w:val="32"/>
          <w:highlight w:val="none"/>
          <w:lang w:eastAsia="zh-CN"/>
        </w:rPr>
        <w:t>围绕财政工作职责</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聚焦民生关切，</w:t>
      </w:r>
      <w:r>
        <w:rPr>
          <w:rFonts w:hint="eastAsia" w:ascii="仿宋_GB2312" w:hAnsi="黑体" w:eastAsia="仿宋_GB2312"/>
          <w:sz w:val="32"/>
          <w:szCs w:val="32"/>
          <w:highlight w:val="none"/>
        </w:rPr>
        <w:t>以公开促落实、促规范、促服务，规范有序开展政府信息公开工作。</w:t>
      </w:r>
    </w:p>
    <w:p w14:paraId="6A09F7AC">
      <w:pPr>
        <w:spacing w:line="560" w:lineRule="exact"/>
        <w:ind w:firstLine="640" w:firstLineChars="200"/>
        <w:rPr>
          <w:rFonts w:ascii="楷体_GB2312" w:hAnsi="黑体" w:eastAsia="楷体_GB2312"/>
          <w:sz w:val="32"/>
          <w:szCs w:val="32"/>
          <w:highlight w:val="none"/>
        </w:rPr>
      </w:pPr>
      <w:r>
        <w:rPr>
          <w:rFonts w:hint="eastAsia" w:ascii="楷体_GB2312" w:hAnsi="黑体" w:eastAsia="楷体_GB2312"/>
          <w:sz w:val="32"/>
          <w:szCs w:val="32"/>
          <w:highlight w:val="none"/>
        </w:rPr>
        <w:t>（一）主动公开方面</w:t>
      </w:r>
    </w:p>
    <w:p w14:paraId="67E6D87B">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我局将西城区政府网站作为政务公开第一平台，202</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年集中公开政府信息5</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rPr>
        <w:t>条，</w:t>
      </w:r>
      <w:r>
        <w:rPr>
          <w:rFonts w:ascii="仿宋_GB2312" w:hAnsi="黑体" w:eastAsia="仿宋_GB2312"/>
          <w:sz w:val="32"/>
          <w:szCs w:val="32"/>
          <w:highlight w:val="none"/>
        </w:rPr>
        <w:t>有效释放</w:t>
      </w:r>
      <w:r>
        <w:rPr>
          <w:rFonts w:hint="eastAsia" w:ascii="仿宋_GB2312" w:hAnsi="黑体" w:eastAsia="仿宋_GB2312"/>
          <w:sz w:val="32"/>
          <w:szCs w:val="32"/>
          <w:highlight w:val="none"/>
        </w:rPr>
        <w:t>政府资源</w:t>
      </w:r>
      <w:r>
        <w:rPr>
          <w:rFonts w:ascii="仿宋_GB2312" w:hAnsi="黑体" w:eastAsia="仿宋_GB2312"/>
          <w:sz w:val="32"/>
          <w:szCs w:val="32"/>
          <w:highlight w:val="none"/>
        </w:rPr>
        <w:t>。</w:t>
      </w:r>
      <w:r>
        <w:rPr>
          <w:rFonts w:hint="eastAsia" w:ascii="仿宋_GB2312" w:hAnsi="黑体" w:eastAsia="仿宋_GB2312"/>
          <w:sz w:val="32"/>
          <w:szCs w:val="32"/>
          <w:highlight w:val="none"/>
        </w:rPr>
        <w:t>主动公开信息的内容涉及财政预决算、财政收支、</w:t>
      </w:r>
      <w:r>
        <w:rPr>
          <w:rFonts w:hint="eastAsia" w:ascii="仿宋_GB2312" w:hAnsi="黑体" w:eastAsia="仿宋_GB2312"/>
          <w:sz w:val="32"/>
          <w:szCs w:val="32"/>
          <w:highlight w:val="none"/>
          <w:lang w:eastAsia="zh-CN"/>
        </w:rPr>
        <w:t>财政政策</w:t>
      </w:r>
      <w:r>
        <w:rPr>
          <w:rFonts w:hint="eastAsia" w:ascii="仿宋_GB2312" w:hAnsi="黑体" w:eastAsia="仿宋_GB2312"/>
          <w:sz w:val="32"/>
          <w:szCs w:val="32"/>
          <w:highlight w:val="none"/>
        </w:rPr>
        <w:t>、法治政府建设、机关职能等方面。我局坚持以公开为常态、不公开为例外，遵循公正、公平、合法、便民的原则，不断规范政府信息公开程序，建立健全政府信息发布审查机制，确保信息公开程序依法依规；坚持信息实效原则，提高信息的有用性，及时发布惠企利民的政策措施，主动</w:t>
      </w:r>
      <w:r>
        <w:rPr>
          <w:rFonts w:ascii="仿宋_GB2312" w:hAnsi="黑体" w:eastAsia="仿宋_GB2312"/>
          <w:sz w:val="32"/>
          <w:szCs w:val="32"/>
          <w:highlight w:val="none"/>
        </w:rPr>
        <w:t>回应</w:t>
      </w:r>
      <w:r>
        <w:rPr>
          <w:rFonts w:hint="eastAsia" w:ascii="仿宋_GB2312" w:hAnsi="黑体" w:eastAsia="仿宋_GB2312"/>
          <w:sz w:val="32"/>
          <w:szCs w:val="32"/>
          <w:highlight w:val="none"/>
        </w:rPr>
        <w:t>群众</w:t>
      </w:r>
      <w:r>
        <w:rPr>
          <w:rFonts w:ascii="仿宋_GB2312" w:hAnsi="黑体" w:eastAsia="仿宋_GB2312"/>
          <w:sz w:val="32"/>
          <w:szCs w:val="32"/>
          <w:highlight w:val="none"/>
        </w:rPr>
        <w:t>关切，实现政府信息精准推送。</w:t>
      </w:r>
    </w:p>
    <w:p w14:paraId="7011E5AF">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持续完善“西城区财政局重点领域政务公开清单”及对应内容，加强动态管理，确保公开链接准确、实效、便民。202</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年，在行政事业性收费栏目公开政府信息4条。持续做好代理记账业务审批</w:t>
      </w:r>
      <w:r>
        <w:rPr>
          <w:rFonts w:hint="eastAsia" w:ascii="仿宋_GB2312" w:hAnsi="黑体" w:eastAsia="仿宋_GB2312"/>
          <w:sz w:val="32"/>
          <w:szCs w:val="32"/>
          <w:highlight w:val="none"/>
          <w:lang w:eastAsia="zh-CN"/>
        </w:rPr>
        <w:t>许可事项</w:t>
      </w:r>
      <w:r>
        <w:rPr>
          <w:rFonts w:hint="eastAsia" w:ascii="仿宋_GB2312" w:hAnsi="黑体" w:eastAsia="仿宋_GB2312"/>
          <w:sz w:val="32"/>
          <w:szCs w:val="32"/>
          <w:highlight w:val="none"/>
        </w:rPr>
        <w:t>信息公开，</w:t>
      </w:r>
      <w:r>
        <w:rPr>
          <w:rFonts w:hint="eastAsia" w:ascii="仿宋_GB2312" w:hAnsi="黑体" w:eastAsia="仿宋_GB2312"/>
          <w:sz w:val="32"/>
          <w:szCs w:val="32"/>
          <w:highlight w:val="none"/>
          <w:lang w:eastAsia="zh-CN"/>
        </w:rPr>
        <w:t>在会计业务栏目公开</w:t>
      </w:r>
      <w:r>
        <w:rPr>
          <w:rFonts w:hint="eastAsia" w:ascii="仿宋_GB2312" w:hAnsi="黑体" w:eastAsia="仿宋_GB2312"/>
          <w:sz w:val="32"/>
          <w:szCs w:val="32"/>
          <w:highlight w:val="none"/>
        </w:rPr>
        <w:t>代理记账许可审批事项</w:t>
      </w:r>
      <w:r>
        <w:rPr>
          <w:rFonts w:hint="eastAsia" w:ascii="仿宋_GB2312" w:hAnsi="黑体" w:eastAsia="仿宋_GB2312"/>
          <w:sz w:val="32"/>
          <w:szCs w:val="32"/>
          <w:highlight w:val="none"/>
          <w:lang w:eastAsia="zh-CN"/>
        </w:rPr>
        <w:t>政府信息</w:t>
      </w:r>
      <w:r>
        <w:rPr>
          <w:rFonts w:hint="eastAsia" w:ascii="仿宋_GB2312" w:hAnsi="黑体" w:eastAsia="仿宋_GB2312"/>
          <w:sz w:val="32"/>
          <w:szCs w:val="32"/>
          <w:highlight w:val="none"/>
          <w:lang w:val="en-US" w:eastAsia="zh-CN"/>
        </w:rPr>
        <w:t>4条</w:t>
      </w:r>
      <w:r>
        <w:rPr>
          <w:rFonts w:hint="eastAsia" w:ascii="仿宋_GB2312" w:hAnsi="黑体" w:eastAsia="仿宋_GB2312"/>
          <w:sz w:val="32"/>
          <w:szCs w:val="32"/>
          <w:highlight w:val="none"/>
        </w:rPr>
        <w:t>；有序推进政府采购招标、中标、废标等信息公告公开工作，与北京市政府采购网站实现动态链接管理，提升政务公开的便利性、精准性。</w:t>
      </w:r>
    </w:p>
    <w:p w14:paraId="51E6BBB1">
      <w:pPr>
        <w:spacing w:line="560" w:lineRule="exact"/>
        <w:ind w:firstLine="640" w:firstLineChars="200"/>
        <w:rPr>
          <w:rFonts w:ascii="楷体_GB2312" w:hAnsi="黑体" w:eastAsia="楷体_GB2312"/>
          <w:sz w:val="32"/>
          <w:szCs w:val="32"/>
          <w:highlight w:val="none"/>
        </w:rPr>
      </w:pPr>
      <w:r>
        <w:rPr>
          <w:rFonts w:hint="eastAsia" w:ascii="楷体_GB2312" w:hAnsi="黑体" w:eastAsia="楷体_GB2312"/>
          <w:sz w:val="32"/>
          <w:szCs w:val="32"/>
          <w:highlight w:val="none"/>
        </w:rPr>
        <w:t>（</w:t>
      </w:r>
      <w:r>
        <w:rPr>
          <w:rFonts w:hint="eastAsia" w:ascii="楷体_GB2312" w:hAnsi="黑体" w:eastAsia="楷体_GB2312"/>
          <w:sz w:val="32"/>
          <w:szCs w:val="32"/>
          <w:highlight w:val="none"/>
          <w:lang w:eastAsia="zh-CN"/>
        </w:rPr>
        <w:t>二</w:t>
      </w:r>
      <w:r>
        <w:rPr>
          <w:rFonts w:hint="eastAsia" w:ascii="楷体_GB2312" w:hAnsi="黑体" w:eastAsia="楷体_GB2312"/>
          <w:sz w:val="32"/>
          <w:szCs w:val="32"/>
          <w:highlight w:val="none"/>
        </w:rPr>
        <w:t>）依申请公开方面</w:t>
      </w:r>
    </w:p>
    <w:p w14:paraId="1BDE3AB5">
      <w:pPr>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我局坚持依法公开的原则，及时发布各类政府信息，确保依法依规、高质高效做好我局依申请公开工作。202</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年共收到</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件依申请公开诉求，协助区政务服务管理局回函</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件，在工作中我局</w:t>
      </w:r>
      <w:r>
        <w:rPr>
          <w:rFonts w:hint="eastAsia" w:ascii="仿宋_GB2312" w:hAnsi="黑体" w:eastAsia="仿宋_GB2312"/>
          <w:sz w:val="32"/>
          <w:szCs w:val="32"/>
          <w:highlight w:val="none"/>
          <w:lang w:eastAsia="zh-CN"/>
        </w:rPr>
        <w:t>严格履行</w:t>
      </w:r>
      <w:r>
        <w:rPr>
          <w:rFonts w:ascii="仿宋_GB2312" w:hAnsi="黑体" w:eastAsia="仿宋_GB2312"/>
          <w:sz w:val="32"/>
          <w:szCs w:val="32"/>
          <w:highlight w:val="none"/>
        </w:rPr>
        <w:t>依申请公开工作规范</w:t>
      </w:r>
      <w:r>
        <w:rPr>
          <w:rFonts w:hint="eastAsia" w:ascii="仿宋_GB2312" w:hAnsi="黑体" w:eastAsia="仿宋_GB2312"/>
          <w:sz w:val="32"/>
          <w:szCs w:val="32"/>
          <w:highlight w:val="none"/>
        </w:rPr>
        <w:t>程序</w:t>
      </w:r>
      <w:r>
        <w:rPr>
          <w:rFonts w:ascii="仿宋_GB2312" w:hAnsi="黑体" w:eastAsia="仿宋_GB2312"/>
          <w:sz w:val="32"/>
          <w:szCs w:val="32"/>
          <w:highlight w:val="none"/>
        </w:rPr>
        <w:t>，</w:t>
      </w:r>
      <w:r>
        <w:rPr>
          <w:rFonts w:hint="eastAsia" w:ascii="仿宋_GB2312" w:hAnsi="黑体" w:eastAsia="仿宋_GB2312"/>
          <w:sz w:val="32"/>
          <w:szCs w:val="32"/>
          <w:highlight w:val="none"/>
        </w:rPr>
        <w:t>所有依申请公开诉求均依法依规答复申请人。安排专人负责依申请公开接收、登记、办理、答复等环节工作，全程跟踪办理流程，依申请公开答复合法合规</w:t>
      </w:r>
      <w:r>
        <w:rPr>
          <w:rFonts w:hint="eastAsia" w:ascii="仿宋_GB2312" w:hAnsi="黑体" w:eastAsia="仿宋_GB2312"/>
          <w:sz w:val="32"/>
          <w:szCs w:val="32"/>
          <w:highlight w:val="none"/>
          <w:lang w:eastAsia="zh-CN"/>
        </w:rPr>
        <w:t>。积极参与</w:t>
      </w:r>
      <w:r>
        <w:rPr>
          <w:rFonts w:hint="eastAsia" w:ascii="仿宋_GB2312" w:hAnsi="黑体" w:eastAsia="仿宋_GB2312"/>
          <w:sz w:val="32"/>
          <w:szCs w:val="32"/>
          <w:highlight w:val="none"/>
        </w:rPr>
        <w:t>西城区政府信息依申请公开</w:t>
      </w:r>
      <w:r>
        <w:rPr>
          <w:rFonts w:hint="eastAsia" w:ascii="仿宋_GB2312" w:hAnsi="黑体" w:eastAsia="仿宋_GB2312"/>
          <w:sz w:val="32"/>
          <w:szCs w:val="32"/>
          <w:highlight w:val="none"/>
          <w:lang w:eastAsia="zh-CN"/>
        </w:rPr>
        <w:t>优秀案例报送及</w:t>
      </w:r>
      <w:r>
        <w:rPr>
          <w:rFonts w:hint="eastAsia" w:ascii="仿宋_GB2312" w:hAnsi="黑体" w:eastAsia="仿宋_GB2312"/>
          <w:sz w:val="32"/>
          <w:szCs w:val="32"/>
          <w:highlight w:val="none"/>
        </w:rPr>
        <w:t>案卷评查</w:t>
      </w:r>
      <w:r>
        <w:rPr>
          <w:rFonts w:hint="eastAsia" w:ascii="仿宋_GB2312" w:hAnsi="黑体" w:eastAsia="仿宋_GB2312"/>
          <w:sz w:val="32"/>
          <w:szCs w:val="32"/>
          <w:highlight w:val="none"/>
          <w:lang w:eastAsia="zh-CN"/>
        </w:rPr>
        <w:t>工作，进一步查找工作短板，</w:t>
      </w:r>
      <w:r>
        <w:rPr>
          <w:rFonts w:hint="eastAsia" w:ascii="仿宋_GB2312" w:hAnsi="黑体" w:eastAsia="仿宋_GB2312"/>
          <w:sz w:val="32"/>
          <w:szCs w:val="32"/>
          <w:highlight w:val="none"/>
        </w:rPr>
        <w:t>不断提升依申请公开工作办理的程序化、规范化、标准化。</w:t>
      </w:r>
    </w:p>
    <w:p w14:paraId="1DCE6DC4">
      <w:pPr>
        <w:spacing w:line="560" w:lineRule="exact"/>
        <w:ind w:firstLine="640" w:firstLineChars="200"/>
        <w:rPr>
          <w:rFonts w:ascii="楷体_GB2312" w:hAnsi="黑体" w:eastAsia="楷体_GB2312"/>
          <w:sz w:val="32"/>
          <w:szCs w:val="32"/>
          <w:highlight w:val="none"/>
        </w:rPr>
      </w:pPr>
      <w:r>
        <w:rPr>
          <w:rFonts w:hint="eastAsia" w:ascii="楷体_GB2312" w:hAnsi="黑体" w:eastAsia="楷体_GB2312"/>
          <w:sz w:val="32"/>
          <w:szCs w:val="32"/>
          <w:highlight w:val="none"/>
        </w:rPr>
        <w:t>（</w:t>
      </w:r>
      <w:r>
        <w:rPr>
          <w:rFonts w:hint="eastAsia" w:ascii="楷体_GB2312" w:hAnsi="黑体" w:eastAsia="楷体_GB2312"/>
          <w:sz w:val="32"/>
          <w:szCs w:val="32"/>
          <w:highlight w:val="none"/>
          <w:lang w:eastAsia="zh-CN"/>
        </w:rPr>
        <w:t>三</w:t>
      </w:r>
      <w:r>
        <w:rPr>
          <w:rFonts w:hint="eastAsia" w:ascii="楷体_GB2312" w:hAnsi="黑体" w:eastAsia="楷体_GB2312"/>
          <w:sz w:val="32"/>
          <w:szCs w:val="32"/>
          <w:highlight w:val="none"/>
        </w:rPr>
        <w:t>）教育培训、监督保障方面</w:t>
      </w:r>
    </w:p>
    <w:p w14:paraId="7999FD0B">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西城区财政局进一步贯彻落实区委区政府关于信息公开工作的有关要求，统筹推进全局信息公开工作。全面落实工作责任，主要领导专题研究信息公开工作，明确任务目标，形成全局上下联动、齐抓共管的工作局面。干部职工积极参加政府信息公开相关培训，进一步提高自身工作素养和业务能力。</w:t>
      </w:r>
    </w:p>
    <w:p w14:paraId="41D844E0">
      <w:pPr>
        <w:pStyle w:val="2"/>
        <w:rPr>
          <w:rFonts w:hint="eastAsia" w:ascii="仿宋_GB2312" w:hAnsi="黑体" w:eastAsia="仿宋_GB2312"/>
          <w:sz w:val="32"/>
          <w:szCs w:val="32"/>
          <w:highlight w:val="none"/>
        </w:rPr>
      </w:pPr>
    </w:p>
    <w:p w14:paraId="33AE4230">
      <w:pPr>
        <w:pStyle w:val="2"/>
        <w:rPr>
          <w:rFonts w:hint="eastAsia" w:ascii="仿宋_GB2312" w:hAnsi="黑体" w:eastAsia="仿宋_GB2312"/>
          <w:sz w:val="32"/>
          <w:szCs w:val="32"/>
          <w:highlight w:val="none"/>
        </w:rPr>
      </w:pPr>
    </w:p>
    <w:p w14:paraId="20600F5C">
      <w:pPr>
        <w:widowControl/>
        <w:numPr>
          <w:ilvl w:val="0"/>
          <w:numId w:val="1"/>
        </w:numPr>
        <w:spacing w:line="560" w:lineRule="exact"/>
        <w:ind w:firstLine="672" w:firstLineChars="200"/>
        <w:jc w:val="left"/>
        <w:rPr>
          <w:rFonts w:hint="eastAsia" w:ascii="黑体" w:hAnsi="黑体" w:eastAsia="黑体" w:cs="宋体"/>
          <w:spacing w:val="8"/>
          <w:kern w:val="0"/>
          <w:sz w:val="32"/>
          <w:szCs w:val="32"/>
        </w:rPr>
      </w:pPr>
      <w:r>
        <w:rPr>
          <w:rFonts w:hint="eastAsia" w:ascii="黑体" w:hAnsi="黑体" w:eastAsia="黑体" w:cs="宋体"/>
          <w:spacing w:val="8"/>
          <w:kern w:val="0"/>
          <w:sz w:val="32"/>
          <w:szCs w:val="32"/>
        </w:rPr>
        <w:t>主动公开政府信息情况</w:t>
      </w:r>
    </w:p>
    <w:p w14:paraId="6F2EA783">
      <w:pPr>
        <w:pStyle w:val="4"/>
      </w:pPr>
    </w:p>
    <w:tbl>
      <w:tblPr>
        <w:tblStyle w:val="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2209"/>
        <w:gridCol w:w="2365"/>
        <w:gridCol w:w="2237"/>
      </w:tblGrid>
      <w:tr w14:paraId="6FA0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42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3FE3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第二十条第（一）项</w:t>
            </w:r>
          </w:p>
        </w:tc>
      </w:tr>
      <w:tr w14:paraId="4D91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06D6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2209" w:type="dxa"/>
            <w:tcBorders>
              <w:top w:val="single" w:color="000000" w:sz="8" w:space="0"/>
              <w:left w:val="nil"/>
              <w:bottom w:val="single" w:color="000000" w:sz="8" w:space="0"/>
              <w:right w:val="single" w:color="000000" w:sz="8" w:space="0"/>
            </w:tcBorders>
            <w:shd w:val="clear" w:color="auto" w:fill="auto"/>
            <w:vAlign w:val="center"/>
          </w:tcPr>
          <w:p w14:paraId="2CD81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本年制发件数</w:t>
            </w:r>
          </w:p>
        </w:tc>
        <w:tc>
          <w:tcPr>
            <w:tcW w:w="2365" w:type="dxa"/>
            <w:tcBorders>
              <w:top w:val="single" w:color="000000" w:sz="8" w:space="0"/>
              <w:left w:val="nil"/>
              <w:bottom w:val="single" w:color="000000" w:sz="8" w:space="0"/>
              <w:right w:val="single" w:color="000000" w:sz="8" w:space="0"/>
            </w:tcBorders>
            <w:shd w:val="clear" w:color="auto" w:fill="auto"/>
            <w:vAlign w:val="center"/>
          </w:tcPr>
          <w:p w14:paraId="0F5F7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本年废止件数</w:t>
            </w:r>
          </w:p>
        </w:tc>
        <w:tc>
          <w:tcPr>
            <w:tcW w:w="2237" w:type="dxa"/>
            <w:tcBorders>
              <w:top w:val="single" w:color="000000" w:sz="8" w:space="0"/>
              <w:left w:val="nil"/>
              <w:bottom w:val="single" w:color="000000" w:sz="8" w:space="0"/>
              <w:right w:val="single" w:color="000000" w:sz="8" w:space="0"/>
            </w:tcBorders>
            <w:shd w:val="clear" w:color="auto" w:fill="auto"/>
            <w:vAlign w:val="center"/>
          </w:tcPr>
          <w:p w14:paraId="4281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现行有效件数</w:t>
            </w:r>
          </w:p>
        </w:tc>
      </w:tr>
      <w:tr w14:paraId="765D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56699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规章</w:t>
            </w:r>
          </w:p>
        </w:tc>
        <w:tc>
          <w:tcPr>
            <w:tcW w:w="2209" w:type="dxa"/>
            <w:tcBorders>
              <w:top w:val="nil"/>
              <w:left w:val="nil"/>
              <w:bottom w:val="single" w:color="000000" w:sz="8" w:space="0"/>
              <w:right w:val="single" w:color="000000" w:sz="8" w:space="0"/>
            </w:tcBorders>
            <w:shd w:val="clear" w:color="auto" w:fill="auto"/>
            <w:vAlign w:val="center"/>
          </w:tcPr>
          <w:p w14:paraId="375A8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365" w:type="dxa"/>
            <w:tcBorders>
              <w:top w:val="nil"/>
              <w:left w:val="nil"/>
              <w:bottom w:val="single" w:color="000000" w:sz="8" w:space="0"/>
              <w:right w:val="single" w:color="000000" w:sz="8" w:space="0"/>
            </w:tcBorders>
            <w:shd w:val="clear" w:color="auto" w:fill="auto"/>
            <w:vAlign w:val="center"/>
          </w:tcPr>
          <w:p w14:paraId="627C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37" w:type="dxa"/>
            <w:tcBorders>
              <w:top w:val="nil"/>
              <w:left w:val="nil"/>
              <w:bottom w:val="single" w:color="000000" w:sz="8" w:space="0"/>
              <w:right w:val="single" w:color="000000" w:sz="8" w:space="0"/>
            </w:tcBorders>
            <w:shd w:val="clear" w:color="auto" w:fill="auto"/>
            <w:vAlign w:val="center"/>
          </w:tcPr>
          <w:p w14:paraId="596952C3">
            <w:pPr>
              <w:keepNext w:val="0"/>
              <w:keepLines w:val="0"/>
              <w:widowControl/>
              <w:suppressLineNumbers w:val="0"/>
              <w:jc w:val="center"/>
              <w:textAlignment w:val="center"/>
              <w:rPr>
                <w:rFonts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7A77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517B0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行政规范性文件</w:t>
            </w:r>
          </w:p>
        </w:tc>
        <w:tc>
          <w:tcPr>
            <w:tcW w:w="2209" w:type="dxa"/>
            <w:tcBorders>
              <w:top w:val="nil"/>
              <w:left w:val="nil"/>
              <w:bottom w:val="single" w:color="000000" w:sz="8" w:space="0"/>
              <w:right w:val="single" w:color="000000" w:sz="8" w:space="0"/>
            </w:tcBorders>
            <w:shd w:val="clear" w:color="auto" w:fill="auto"/>
            <w:vAlign w:val="center"/>
          </w:tcPr>
          <w:p w14:paraId="460B1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5" w:type="dxa"/>
            <w:tcBorders>
              <w:top w:val="nil"/>
              <w:left w:val="nil"/>
              <w:bottom w:val="single" w:color="000000" w:sz="8" w:space="0"/>
              <w:right w:val="single" w:color="000000" w:sz="8" w:space="0"/>
            </w:tcBorders>
            <w:shd w:val="clear" w:color="auto" w:fill="auto"/>
            <w:vAlign w:val="center"/>
          </w:tcPr>
          <w:p w14:paraId="60927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37" w:type="dxa"/>
            <w:tcBorders>
              <w:top w:val="nil"/>
              <w:left w:val="nil"/>
              <w:bottom w:val="single" w:color="000000" w:sz="8" w:space="0"/>
              <w:right w:val="single" w:color="000000" w:sz="8" w:space="0"/>
            </w:tcBorders>
            <w:shd w:val="clear" w:color="auto" w:fill="auto"/>
            <w:vAlign w:val="center"/>
          </w:tcPr>
          <w:p w14:paraId="5AE71BF0">
            <w:pPr>
              <w:keepNext w:val="0"/>
              <w:keepLines w:val="0"/>
              <w:widowControl/>
              <w:suppressLineNumbers w:val="0"/>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11</w:t>
            </w:r>
          </w:p>
        </w:tc>
      </w:tr>
      <w:tr w14:paraId="358C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42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E6C5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第二十条第（五）项</w:t>
            </w:r>
          </w:p>
        </w:tc>
      </w:tr>
      <w:tr w14:paraId="7CC9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49B14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874D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14:paraId="6AB4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3F09F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80A221">
            <w:pPr>
              <w:keepNext w:val="0"/>
              <w:keepLines w:val="0"/>
              <w:widowControl/>
              <w:suppressLineNumbers w:val="0"/>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4</w:t>
            </w:r>
          </w:p>
        </w:tc>
      </w:tr>
      <w:tr w14:paraId="7657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42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4E2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第二十条第（六）项</w:t>
            </w:r>
          </w:p>
        </w:tc>
      </w:tr>
      <w:tr w14:paraId="7101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526C9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04C4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14:paraId="4397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56474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4D6FE8B">
            <w:pPr>
              <w:keepNext w:val="0"/>
              <w:keepLines w:val="0"/>
              <w:widowControl/>
              <w:suppressLineNumbers w:val="0"/>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1</w:t>
            </w:r>
          </w:p>
        </w:tc>
      </w:tr>
      <w:tr w14:paraId="2D60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54CD3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2F96F24">
            <w:pPr>
              <w:keepNext w:val="0"/>
              <w:keepLines w:val="0"/>
              <w:widowControl/>
              <w:suppressLineNumbers w:val="0"/>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46EA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42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15AB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第二十条第（八）项</w:t>
            </w:r>
          </w:p>
        </w:tc>
      </w:tr>
      <w:tr w14:paraId="7511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026D7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0122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本年收费金额（单位：万元）</w:t>
            </w:r>
          </w:p>
        </w:tc>
      </w:tr>
      <w:tr w14:paraId="1643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nil"/>
              <w:left w:val="single" w:color="000000" w:sz="8" w:space="0"/>
              <w:bottom w:val="single" w:color="000000" w:sz="8" w:space="0"/>
              <w:right w:val="single" w:color="000000" w:sz="8" w:space="0"/>
            </w:tcBorders>
            <w:shd w:val="clear" w:color="auto" w:fill="auto"/>
            <w:vAlign w:val="center"/>
          </w:tcPr>
          <w:p w14:paraId="7BEAA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行政事业性收费</w:t>
            </w:r>
          </w:p>
        </w:tc>
        <w:tc>
          <w:tcPr>
            <w:tcW w:w="681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63D3A9">
            <w:pPr>
              <w:keepNext w:val="0"/>
              <w:keepLines w:val="0"/>
              <w:widowControl/>
              <w:suppressLineNumbers w:val="0"/>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94.87</w:t>
            </w:r>
          </w:p>
        </w:tc>
      </w:tr>
    </w:tbl>
    <w:p w14:paraId="64894EEF">
      <w:pPr>
        <w:spacing w:line="560" w:lineRule="exact"/>
        <w:ind w:firstLine="672" w:firstLineChars="200"/>
        <w:rPr>
          <w:rFonts w:hint="eastAsia" w:ascii="黑体" w:hAnsi="黑体" w:eastAsia="黑体" w:cs="宋体"/>
          <w:spacing w:val="8"/>
          <w:kern w:val="0"/>
          <w:sz w:val="32"/>
          <w:szCs w:val="32"/>
        </w:rPr>
      </w:pPr>
    </w:p>
    <w:p w14:paraId="31F9A5F3">
      <w:pPr>
        <w:spacing w:line="560" w:lineRule="exact"/>
        <w:ind w:firstLine="672" w:firstLineChars="200"/>
        <w:rPr>
          <w:rFonts w:hint="eastAsia" w:ascii="黑体" w:hAnsi="黑体" w:eastAsia="黑体" w:cs="宋体"/>
          <w:spacing w:val="8"/>
          <w:kern w:val="0"/>
          <w:sz w:val="32"/>
          <w:szCs w:val="32"/>
        </w:rPr>
      </w:pPr>
    </w:p>
    <w:p w14:paraId="0556E0AE">
      <w:pPr>
        <w:spacing w:line="560" w:lineRule="exact"/>
        <w:ind w:firstLine="672" w:firstLineChars="200"/>
        <w:rPr>
          <w:rFonts w:hint="eastAsia" w:ascii="黑体" w:hAnsi="黑体" w:eastAsia="黑体" w:cs="宋体"/>
          <w:spacing w:val="8"/>
          <w:kern w:val="0"/>
          <w:sz w:val="32"/>
          <w:szCs w:val="32"/>
        </w:rPr>
      </w:pPr>
    </w:p>
    <w:p w14:paraId="2F057C2F">
      <w:pPr>
        <w:spacing w:line="560" w:lineRule="exact"/>
        <w:ind w:firstLine="672" w:firstLineChars="200"/>
        <w:rPr>
          <w:rFonts w:hint="eastAsia" w:ascii="黑体" w:hAnsi="黑体" w:eastAsia="黑体" w:cs="宋体"/>
          <w:spacing w:val="8"/>
          <w:kern w:val="0"/>
          <w:sz w:val="32"/>
          <w:szCs w:val="32"/>
        </w:rPr>
      </w:pPr>
    </w:p>
    <w:p w14:paraId="5867BD69">
      <w:pPr>
        <w:spacing w:line="560" w:lineRule="exact"/>
        <w:ind w:firstLine="672" w:firstLineChars="200"/>
        <w:rPr>
          <w:rFonts w:hint="eastAsia" w:ascii="黑体" w:hAnsi="黑体" w:eastAsia="黑体" w:cs="宋体"/>
          <w:spacing w:val="8"/>
          <w:kern w:val="0"/>
          <w:sz w:val="32"/>
          <w:szCs w:val="32"/>
        </w:rPr>
      </w:pPr>
    </w:p>
    <w:p w14:paraId="252A545B">
      <w:pPr>
        <w:spacing w:line="560" w:lineRule="exact"/>
        <w:ind w:firstLine="672" w:firstLineChars="200"/>
        <w:rPr>
          <w:rFonts w:hint="eastAsia" w:ascii="黑体" w:hAnsi="黑体" w:eastAsia="黑体" w:cs="宋体"/>
          <w:spacing w:val="8"/>
          <w:kern w:val="0"/>
          <w:sz w:val="32"/>
          <w:szCs w:val="32"/>
        </w:rPr>
      </w:pPr>
    </w:p>
    <w:p w14:paraId="02D88CE5">
      <w:pPr>
        <w:spacing w:line="560" w:lineRule="exact"/>
        <w:ind w:firstLine="672" w:firstLineChars="200"/>
        <w:rPr>
          <w:rFonts w:hint="eastAsia" w:ascii="黑体" w:hAnsi="黑体" w:eastAsia="黑体" w:cs="宋体"/>
          <w:spacing w:val="8"/>
          <w:kern w:val="0"/>
          <w:sz w:val="32"/>
          <w:szCs w:val="32"/>
        </w:rPr>
      </w:pPr>
    </w:p>
    <w:p w14:paraId="6F762878">
      <w:pPr>
        <w:spacing w:line="560" w:lineRule="exact"/>
        <w:ind w:firstLine="672" w:firstLineChars="200"/>
        <w:rPr>
          <w:rFonts w:hint="eastAsia" w:ascii="黑体" w:hAnsi="黑体" w:eastAsia="黑体" w:cs="宋体"/>
          <w:spacing w:val="8"/>
          <w:kern w:val="0"/>
          <w:sz w:val="32"/>
          <w:szCs w:val="32"/>
        </w:rPr>
      </w:pPr>
    </w:p>
    <w:p w14:paraId="0C2CAE7E">
      <w:pPr>
        <w:spacing w:line="560" w:lineRule="exact"/>
        <w:ind w:firstLine="672" w:firstLineChars="200"/>
        <w:rPr>
          <w:rFonts w:ascii="黑体" w:hAnsi="黑体" w:eastAsia="黑体" w:cs="黑体"/>
          <w:sz w:val="32"/>
          <w:szCs w:val="32"/>
        </w:rPr>
      </w:pPr>
      <w:r>
        <w:rPr>
          <w:rFonts w:hint="eastAsia" w:ascii="黑体" w:hAnsi="黑体" w:eastAsia="黑体" w:cs="宋体"/>
          <w:spacing w:val="8"/>
          <w:kern w:val="0"/>
          <w:sz w:val="32"/>
          <w:szCs w:val="32"/>
        </w:rPr>
        <w:t>三、收到和处理政府信息公开申请情况</w:t>
      </w:r>
    </w:p>
    <w:p w14:paraId="24A20727">
      <w:pPr>
        <w:pStyle w:val="7"/>
        <w:widowControl/>
        <w:shd w:val="clear" w:color="auto" w:fill="FFFFFF"/>
        <w:spacing w:before="0" w:beforeAutospacing="0" w:after="0" w:afterAutospacing="0"/>
        <w:ind w:firstLine="420"/>
        <w:jc w:val="both"/>
        <w:rPr>
          <w:rFonts w:ascii="宋体" w:hAnsi="宋体" w:cs="宋体"/>
          <w:color w:val="333333"/>
          <w:szCs w:val="24"/>
        </w:rPr>
      </w:pP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823"/>
        <w:gridCol w:w="1629"/>
        <w:gridCol w:w="1179"/>
        <w:gridCol w:w="499"/>
        <w:gridCol w:w="499"/>
        <w:gridCol w:w="499"/>
        <w:gridCol w:w="499"/>
        <w:gridCol w:w="511"/>
        <w:gridCol w:w="518"/>
      </w:tblGrid>
      <w:tr w14:paraId="2FA0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8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07F2BA">
            <w:pPr>
              <w:keepNext w:val="0"/>
              <w:keepLines w:val="0"/>
              <w:widowControl/>
              <w:suppressLineNumbers w:val="0"/>
              <w:jc w:val="left"/>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（本列数据的勾稽关系为：第一项加第二项之和，等于第三项加第四项之和）</w:t>
            </w:r>
          </w:p>
        </w:tc>
        <w:tc>
          <w:tcPr>
            <w:tcW w:w="2410"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72B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申请人情况</w:t>
            </w:r>
          </w:p>
        </w:tc>
      </w:tr>
      <w:tr w14:paraId="5E2E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89"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36976">
            <w:pPr>
              <w:jc w:val="left"/>
              <w:rPr>
                <w:rFonts w:hint="eastAsia" w:ascii="楷体" w:hAnsi="楷体" w:eastAsia="楷体" w:cs="楷体"/>
                <w:i w:val="0"/>
                <w:iCs w:val="0"/>
                <w:color w:val="000000"/>
                <w:sz w:val="20"/>
                <w:szCs w:val="20"/>
                <w:u w:val="none"/>
              </w:rPr>
            </w:pPr>
          </w:p>
        </w:tc>
        <w:tc>
          <w:tcPr>
            <w:tcW w:w="67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2D5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自然人</w:t>
            </w:r>
          </w:p>
        </w:tc>
        <w:tc>
          <w:tcPr>
            <w:tcW w:w="143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BEF7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法人或其他组织</w:t>
            </w:r>
          </w:p>
        </w:tc>
        <w:tc>
          <w:tcPr>
            <w:tcW w:w="29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329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14:paraId="370E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9"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D3237">
            <w:pPr>
              <w:jc w:val="left"/>
              <w:rPr>
                <w:rFonts w:hint="eastAsia" w:ascii="楷体" w:hAnsi="楷体" w:eastAsia="楷体" w:cs="楷体"/>
                <w:i w:val="0"/>
                <w:iCs w:val="0"/>
                <w:color w:val="000000"/>
                <w:sz w:val="20"/>
                <w:szCs w:val="20"/>
                <w:u w:val="none"/>
              </w:rPr>
            </w:pPr>
          </w:p>
        </w:tc>
        <w:tc>
          <w:tcPr>
            <w:tcW w:w="6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1BD77F">
            <w:pPr>
              <w:jc w:val="center"/>
              <w:rPr>
                <w:rFonts w:hint="eastAsia" w:ascii="宋体" w:hAnsi="宋体" w:eastAsia="宋体" w:cs="宋体"/>
                <w:i w:val="0"/>
                <w:iCs w:val="0"/>
                <w:color w:val="000000"/>
                <w:sz w:val="20"/>
                <w:szCs w:val="20"/>
                <w:u w:val="none"/>
              </w:rPr>
            </w:pPr>
          </w:p>
        </w:tc>
        <w:tc>
          <w:tcPr>
            <w:tcW w:w="286" w:type="pct"/>
            <w:tcBorders>
              <w:top w:val="nil"/>
              <w:left w:val="nil"/>
              <w:bottom w:val="nil"/>
              <w:right w:val="single" w:color="000000" w:sz="8" w:space="0"/>
            </w:tcBorders>
            <w:shd w:val="clear" w:color="auto" w:fill="auto"/>
            <w:vAlign w:val="center"/>
          </w:tcPr>
          <w:p w14:paraId="51B4A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w:t>
            </w:r>
          </w:p>
        </w:tc>
        <w:tc>
          <w:tcPr>
            <w:tcW w:w="286" w:type="pct"/>
            <w:tcBorders>
              <w:top w:val="nil"/>
              <w:left w:val="nil"/>
              <w:bottom w:val="nil"/>
              <w:right w:val="single" w:color="000000" w:sz="8" w:space="0"/>
            </w:tcBorders>
            <w:shd w:val="clear" w:color="auto" w:fill="auto"/>
            <w:vAlign w:val="center"/>
          </w:tcPr>
          <w:p w14:paraId="032DE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w:t>
            </w:r>
          </w:p>
        </w:tc>
        <w:tc>
          <w:tcPr>
            <w:tcW w:w="28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2E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社会公益组织</w:t>
            </w:r>
          </w:p>
        </w:tc>
        <w:tc>
          <w:tcPr>
            <w:tcW w:w="28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5D2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法律服务机构</w:t>
            </w:r>
          </w:p>
        </w:tc>
        <w:tc>
          <w:tcPr>
            <w:tcW w:w="2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5E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0B27F5">
            <w:pPr>
              <w:jc w:val="center"/>
              <w:rPr>
                <w:rFonts w:hint="eastAsia" w:ascii="宋体" w:hAnsi="宋体" w:eastAsia="宋体" w:cs="宋体"/>
                <w:i w:val="0"/>
                <w:iCs w:val="0"/>
                <w:color w:val="000000"/>
                <w:sz w:val="20"/>
                <w:szCs w:val="20"/>
                <w:u w:val="none"/>
              </w:rPr>
            </w:pPr>
          </w:p>
        </w:tc>
      </w:tr>
      <w:tr w14:paraId="5365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89"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39DA80">
            <w:pPr>
              <w:jc w:val="left"/>
              <w:rPr>
                <w:rFonts w:hint="eastAsia" w:ascii="楷体" w:hAnsi="楷体" w:eastAsia="楷体" w:cs="楷体"/>
                <w:i w:val="0"/>
                <w:iCs w:val="0"/>
                <w:color w:val="000000"/>
                <w:sz w:val="20"/>
                <w:szCs w:val="20"/>
                <w:u w:val="none"/>
              </w:rPr>
            </w:pPr>
          </w:p>
        </w:tc>
        <w:tc>
          <w:tcPr>
            <w:tcW w:w="67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7E031">
            <w:pPr>
              <w:jc w:val="center"/>
              <w:rPr>
                <w:rFonts w:hint="eastAsia" w:ascii="宋体" w:hAnsi="宋体" w:eastAsia="宋体" w:cs="宋体"/>
                <w:i w:val="0"/>
                <w:iCs w:val="0"/>
                <w:color w:val="000000"/>
                <w:sz w:val="20"/>
                <w:szCs w:val="20"/>
                <w:u w:val="none"/>
              </w:rPr>
            </w:pPr>
          </w:p>
        </w:tc>
        <w:tc>
          <w:tcPr>
            <w:tcW w:w="286" w:type="pct"/>
            <w:tcBorders>
              <w:top w:val="nil"/>
              <w:left w:val="nil"/>
              <w:bottom w:val="single" w:color="000000" w:sz="8" w:space="0"/>
              <w:right w:val="single" w:color="000000" w:sz="8" w:space="0"/>
            </w:tcBorders>
            <w:shd w:val="clear" w:color="auto" w:fill="auto"/>
            <w:vAlign w:val="center"/>
          </w:tcPr>
          <w:p w14:paraId="404C6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w:t>
            </w:r>
          </w:p>
        </w:tc>
        <w:tc>
          <w:tcPr>
            <w:tcW w:w="286" w:type="pct"/>
            <w:tcBorders>
              <w:top w:val="nil"/>
              <w:left w:val="nil"/>
              <w:bottom w:val="single" w:color="000000" w:sz="8" w:space="0"/>
              <w:right w:val="single" w:color="000000" w:sz="8" w:space="0"/>
            </w:tcBorders>
            <w:shd w:val="clear" w:color="auto" w:fill="auto"/>
            <w:vAlign w:val="center"/>
          </w:tcPr>
          <w:p w14:paraId="382ED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w:t>
            </w: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7158C">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25496">
            <w:pPr>
              <w:jc w:val="center"/>
              <w:rPr>
                <w:rFonts w:hint="eastAsia" w:ascii="宋体" w:hAnsi="宋体" w:eastAsia="宋体" w:cs="宋体"/>
                <w:i w:val="0"/>
                <w:iCs w:val="0"/>
                <w:color w:val="000000"/>
                <w:sz w:val="20"/>
                <w:szCs w:val="20"/>
                <w:u w:val="none"/>
              </w:rPr>
            </w:pPr>
          </w:p>
        </w:tc>
        <w:tc>
          <w:tcPr>
            <w:tcW w:w="2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235859">
            <w:pPr>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86F136">
            <w:pPr>
              <w:jc w:val="center"/>
              <w:rPr>
                <w:rFonts w:hint="eastAsia" w:ascii="宋体" w:hAnsi="宋体" w:eastAsia="宋体" w:cs="宋体"/>
                <w:i w:val="0"/>
                <w:iCs w:val="0"/>
                <w:color w:val="000000"/>
                <w:sz w:val="20"/>
                <w:szCs w:val="20"/>
                <w:u w:val="none"/>
              </w:rPr>
            </w:pPr>
          </w:p>
        </w:tc>
      </w:tr>
      <w:tr w14:paraId="0DEC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8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DE7C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一、本年新收政府信息公开申请数量</w:t>
            </w:r>
          </w:p>
        </w:tc>
        <w:tc>
          <w:tcPr>
            <w:tcW w:w="676" w:type="pct"/>
            <w:tcBorders>
              <w:top w:val="nil"/>
              <w:left w:val="nil"/>
              <w:bottom w:val="single" w:color="000000" w:sz="8" w:space="0"/>
              <w:right w:val="single" w:color="000000" w:sz="8" w:space="0"/>
            </w:tcBorders>
            <w:shd w:val="clear" w:color="auto" w:fill="auto"/>
            <w:vAlign w:val="center"/>
          </w:tcPr>
          <w:p w14:paraId="18EA93A0">
            <w:pPr>
              <w:keepNext w:val="0"/>
              <w:keepLines w:val="0"/>
              <w:widowControl/>
              <w:suppressLineNumbers w:val="0"/>
              <w:jc w:val="center"/>
              <w:textAlignment w:val="center"/>
              <w:rPr>
                <w:rFonts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c>
          <w:tcPr>
            <w:tcW w:w="286" w:type="pct"/>
            <w:tcBorders>
              <w:top w:val="nil"/>
              <w:left w:val="nil"/>
              <w:bottom w:val="single" w:color="000000" w:sz="8" w:space="0"/>
              <w:right w:val="single" w:color="000000" w:sz="8" w:space="0"/>
            </w:tcBorders>
            <w:shd w:val="clear" w:color="auto" w:fill="auto"/>
            <w:vAlign w:val="center"/>
          </w:tcPr>
          <w:p w14:paraId="4CA0161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3777C24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ED9E929">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1833A4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09ACE5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74291F3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r>
      <w:tr w14:paraId="0A96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8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CC50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二、上年结转政府信息公开申请数量</w:t>
            </w:r>
          </w:p>
        </w:tc>
        <w:tc>
          <w:tcPr>
            <w:tcW w:w="676" w:type="pct"/>
            <w:tcBorders>
              <w:top w:val="nil"/>
              <w:left w:val="nil"/>
              <w:bottom w:val="single" w:color="000000" w:sz="8" w:space="0"/>
              <w:right w:val="single" w:color="000000" w:sz="8" w:space="0"/>
            </w:tcBorders>
            <w:shd w:val="clear" w:color="auto" w:fill="auto"/>
            <w:vAlign w:val="center"/>
          </w:tcPr>
          <w:p w14:paraId="4F0AC9C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FD8581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915196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0E182A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896115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0FB871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2E4D5CD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596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FB3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三、本年度办理结果</w:t>
            </w:r>
          </w:p>
        </w:tc>
        <w:tc>
          <w:tcPr>
            <w:tcW w:w="198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11FA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（一）予以公开</w:t>
            </w:r>
          </w:p>
        </w:tc>
        <w:tc>
          <w:tcPr>
            <w:tcW w:w="676" w:type="pct"/>
            <w:tcBorders>
              <w:top w:val="nil"/>
              <w:left w:val="nil"/>
              <w:bottom w:val="single" w:color="000000" w:sz="8" w:space="0"/>
              <w:right w:val="single" w:color="000000" w:sz="8" w:space="0"/>
            </w:tcBorders>
            <w:shd w:val="clear" w:color="auto" w:fill="auto"/>
            <w:vAlign w:val="center"/>
          </w:tcPr>
          <w:p w14:paraId="6E3DEE3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65711D1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05E8072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981330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174E22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6D07678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49D3CBE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w:t>
            </w:r>
          </w:p>
        </w:tc>
      </w:tr>
      <w:tr w14:paraId="59E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EA784">
            <w:pPr>
              <w:jc w:val="left"/>
              <w:rPr>
                <w:rFonts w:hint="eastAsia" w:ascii="宋体" w:hAnsi="宋体" w:eastAsia="宋体" w:cs="宋体"/>
                <w:i w:val="0"/>
                <w:iCs w:val="0"/>
                <w:color w:val="000000"/>
                <w:sz w:val="20"/>
                <w:szCs w:val="20"/>
                <w:u w:val="none"/>
              </w:rPr>
            </w:pPr>
          </w:p>
        </w:tc>
        <w:tc>
          <w:tcPr>
            <w:tcW w:w="198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D358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（二）部分公开</w:t>
            </w:r>
            <w:r>
              <w:rPr>
                <w:rStyle w:val="19"/>
                <w:lang w:val="en-US" w:eastAsia="zh-CN" w:bidi="ar"/>
              </w:rPr>
              <w:t>（区分处理的，只计这一情形，不计其他情形）</w:t>
            </w:r>
          </w:p>
        </w:tc>
        <w:tc>
          <w:tcPr>
            <w:tcW w:w="676" w:type="pct"/>
            <w:tcBorders>
              <w:top w:val="nil"/>
              <w:left w:val="nil"/>
              <w:bottom w:val="single" w:color="000000" w:sz="8" w:space="0"/>
              <w:right w:val="single" w:color="000000" w:sz="8" w:space="0"/>
            </w:tcBorders>
            <w:shd w:val="clear" w:color="auto" w:fill="auto"/>
            <w:vAlign w:val="center"/>
          </w:tcPr>
          <w:p w14:paraId="40DA6C3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19E7486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10710F8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31635B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F20169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3738E57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15442BA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14:paraId="3C1C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4D9065">
            <w:pPr>
              <w:jc w:val="left"/>
              <w:rPr>
                <w:rFonts w:hint="eastAsia" w:ascii="宋体" w:hAnsi="宋体" w:eastAsia="宋体" w:cs="宋体"/>
                <w:i w:val="0"/>
                <w:iCs w:val="0"/>
                <w:color w:val="000000"/>
                <w:sz w:val="20"/>
                <w:szCs w:val="20"/>
                <w:u w:val="none"/>
              </w:rPr>
            </w:pPr>
          </w:p>
        </w:tc>
        <w:tc>
          <w:tcPr>
            <w:tcW w:w="10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27A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（三）不予公开</w:t>
            </w:r>
          </w:p>
        </w:tc>
        <w:tc>
          <w:tcPr>
            <w:tcW w:w="933" w:type="pct"/>
            <w:tcBorders>
              <w:top w:val="nil"/>
              <w:left w:val="nil"/>
              <w:bottom w:val="single" w:color="000000" w:sz="8" w:space="0"/>
              <w:right w:val="single" w:color="000000" w:sz="8" w:space="0"/>
            </w:tcBorders>
            <w:shd w:val="clear" w:color="auto" w:fill="auto"/>
            <w:vAlign w:val="center"/>
          </w:tcPr>
          <w:p w14:paraId="415FD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1.属于国家秘密</w:t>
            </w:r>
          </w:p>
        </w:tc>
        <w:tc>
          <w:tcPr>
            <w:tcW w:w="676" w:type="pct"/>
            <w:tcBorders>
              <w:top w:val="nil"/>
              <w:left w:val="nil"/>
              <w:bottom w:val="single" w:color="000000" w:sz="8" w:space="0"/>
              <w:right w:val="single" w:color="000000" w:sz="8" w:space="0"/>
            </w:tcBorders>
            <w:shd w:val="clear" w:color="auto" w:fill="auto"/>
            <w:vAlign w:val="center"/>
          </w:tcPr>
          <w:p w14:paraId="40BC499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78B2F9F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38FA52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17B106E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4E0619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1161043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0B9486E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14:paraId="5C7B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B66D75">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4A7DB3">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07073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2.其他法律行政法规禁止公开</w:t>
            </w:r>
          </w:p>
        </w:tc>
        <w:tc>
          <w:tcPr>
            <w:tcW w:w="676" w:type="pct"/>
            <w:tcBorders>
              <w:top w:val="nil"/>
              <w:left w:val="nil"/>
              <w:bottom w:val="single" w:color="000000" w:sz="8" w:space="0"/>
              <w:right w:val="single" w:color="000000" w:sz="8" w:space="0"/>
            </w:tcBorders>
            <w:shd w:val="clear" w:color="auto" w:fill="auto"/>
            <w:vAlign w:val="center"/>
          </w:tcPr>
          <w:p w14:paraId="429BD5C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41AAFC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76BD4C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BC851E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2FBE8B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3258B78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63270D9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508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72F32">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1CDDE0">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14982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3.危及“三安全一稳定”</w:t>
            </w:r>
          </w:p>
        </w:tc>
        <w:tc>
          <w:tcPr>
            <w:tcW w:w="676" w:type="pct"/>
            <w:tcBorders>
              <w:top w:val="nil"/>
              <w:left w:val="nil"/>
              <w:bottom w:val="single" w:color="000000" w:sz="8" w:space="0"/>
              <w:right w:val="single" w:color="000000" w:sz="8" w:space="0"/>
            </w:tcBorders>
            <w:shd w:val="clear" w:color="auto" w:fill="auto"/>
            <w:vAlign w:val="center"/>
          </w:tcPr>
          <w:p w14:paraId="36060C0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E9EB74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831E9B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02BC1D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B9883E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68D7098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2FDEA0E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4B1D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49CAC9">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EE0FF1">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44722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4.保护第三方合法权益</w:t>
            </w:r>
          </w:p>
        </w:tc>
        <w:tc>
          <w:tcPr>
            <w:tcW w:w="676" w:type="pct"/>
            <w:tcBorders>
              <w:top w:val="nil"/>
              <w:left w:val="nil"/>
              <w:bottom w:val="single" w:color="000000" w:sz="8" w:space="0"/>
              <w:right w:val="single" w:color="000000" w:sz="8" w:space="0"/>
            </w:tcBorders>
            <w:shd w:val="clear" w:color="auto" w:fill="auto"/>
            <w:vAlign w:val="center"/>
          </w:tcPr>
          <w:p w14:paraId="3EA784A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1889566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49F660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0264A3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822F87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477AA03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4515AD4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1A3C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199B4D">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A2C93">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5B56C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5.属于三类内部事务信息</w:t>
            </w:r>
          </w:p>
        </w:tc>
        <w:tc>
          <w:tcPr>
            <w:tcW w:w="676" w:type="pct"/>
            <w:tcBorders>
              <w:top w:val="nil"/>
              <w:left w:val="nil"/>
              <w:bottom w:val="single" w:color="000000" w:sz="8" w:space="0"/>
              <w:right w:val="single" w:color="000000" w:sz="8" w:space="0"/>
            </w:tcBorders>
            <w:shd w:val="clear" w:color="auto" w:fill="auto"/>
            <w:vAlign w:val="center"/>
          </w:tcPr>
          <w:p w14:paraId="3BE7C77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0A0511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5AD0FB9">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3022FF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C6DF61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BFB6E6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1E3AA1C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5E69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556F2">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4CD9BE">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2C68A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6.属于四类过程性信息</w:t>
            </w:r>
          </w:p>
        </w:tc>
        <w:tc>
          <w:tcPr>
            <w:tcW w:w="676" w:type="pct"/>
            <w:tcBorders>
              <w:top w:val="nil"/>
              <w:left w:val="nil"/>
              <w:bottom w:val="single" w:color="000000" w:sz="8" w:space="0"/>
              <w:right w:val="single" w:color="000000" w:sz="8" w:space="0"/>
            </w:tcBorders>
            <w:shd w:val="clear" w:color="auto" w:fill="auto"/>
            <w:vAlign w:val="center"/>
          </w:tcPr>
          <w:p w14:paraId="04DC4A1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4F8C95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4F5066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74D30E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974EB7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4A581D8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3D83B24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2D93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1412D6">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2CECEF">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1BC89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7.属于行政执法案卷</w:t>
            </w:r>
          </w:p>
        </w:tc>
        <w:tc>
          <w:tcPr>
            <w:tcW w:w="676" w:type="pct"/>
            <w:tcBorders>
              <w:top w:val="nil"/>
              <w:left w:val="nil"/>
              <w:bottom w:val="single" w:color="000000" w:sz="8" w:space="0"/>
              <w:right w:val="single" w:color="000000" w:sz="8" w:space="0"/>
            </w:tcBorders>
            <w:shd w:val="clear" w:color="auto" w:fill="auto"/>
            <w:vAlign w:val="center"/>
          </w:tcPr>
          <w:p w14:paraId="796A05D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A988BB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BDF477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2F25E1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E4531C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1683745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5FBA11D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7945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9604E4">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FFF00C">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5A8E7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8.属于行政查询事项</w:t>
            </w:r>
          </w:p>
        </w:tc>
        <w:tc>
          <w:tcPr>
            <w:tcW w:w="676" w:type="pct"/>
            <w:tcBorders>
              <w:top w:val="nil"/>
              <w:left w:val="nil"/>
              <w:bottom w:val="single" w:color="000000" w:sz="8" w:space="0"/>
              <w:right w:val="single" w:color="000000" w:sz="8" w:space="0"/>
            </w:tcBorders>
            <w:shd w:val="clear" w:color="auto" w:fill="auto"/>
            <w:vAlign w:val="center"/>
          </w:tcPr>
          <w:p w14:paraId="179B5EC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1B349D3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09D8F9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2A58C4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A21F98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098C28D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5E1C8D1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401D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B11423">
            <w:pPr>
              <w:jc w:val="left"/>
              <w:rPr>
                <w:rFonts w:hint="eastAsia" w:ascii="宋体" w:hAnsi="宋体" w:eastAsia="宋体" w:cs="宋体"/>
                <w:i w:val="0"/>
                <w:iCs w:val="0"/>
                <w:color w:val="000000"/>
                <w:sz w:val="20"/>
                <w:szCs w:val="20"/>
                <w:u w:val="none"/>
              </w:rPr>
            </w:pPr>
          </w:p>
        </w:tc>
        <w:tc>
          <w:tcPr>
            <w:tcW w:w="10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3BB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（四）无法提供</w:t>
            </w:r>
          </w:p>
        </w:tc>
        <w:tc>
          <w:tcPr>
            <w:tcW w:w="933" w:type="pct"/>
            <w:tcBorders>
              <w:top w:val="nil"/>
              <w:left w:val="nil"/>
              <w:bottom w:val="single" w:color="000000" w:sz="8" w:space="0"/>
              <w:right w:val="single" w:color="000000" w:sz="8" w:space="0"/>
            </w:tcBorders>
            <w:shd w:val="clear" w:color="auto" w:fill="auto"/>
            <w:vAlign w:val="center"/>
          </w:tcPr>
          <w:p w14:paraId="5D6B1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1.本机关不掌握相关政府信息</w:t>
            </w:r>
          </w:p>
        </w:tc>
        <w:tc>
          <w:tcPr>
            <w:tcW w:w="676" w:type="pct"/>
            <w:tcBorders>
              <w:top w:val="nil"/>
              <w:left w:val="nil"/>
              <w:bottom w:val="single" w:color="000000" w:sz="8" w:space="0"/>
              <w:right w:val="single" w:color="000000" w:sz="8" w:space="0"/>
            </w:tcBorders>
            <w:shd w:val="clear" w:color="auto" w:fill="auto"/>
            <w:vAlign w:val="center"/>
          </w:tcPr>
          <w:p w14:paraId="1CC8525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0B3275C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0C5C9B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559F57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63E3ED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0CBAF92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1E698C1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14:paraId="669E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B3793">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D92685">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311BB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2.没有现成信息需要另行制作</w:t>
            </w:r>
          </w:p>
        </w:tc>
        <w:tc>
          <w:tcPr>
            <w:tcW w:w="676" w:type="pct"/>
            <w:tcBorders>
              <w:top w:val="nil"/>
              <w:left w:val="nil"/>
              <w:bottom w:val="single" w:color="000000" w:sz="8" w:space="0"/>
              <w:right w:val="single" w:color="000000" w:sz="8" w:space="0"/>
            </w:tcBorders>
            <w:shd w:val="clear" w:color="auto" w:fill="auto"/>
            <w:vAlign w:val="center"/>
          </w:tcPr>
          <w:p w14:paraId="57B71C79">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C2CA8A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743D22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F6D767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2B97BA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1822DA9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51FDFA1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27EA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42F070">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CE4192">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18E8C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3.补正后申请内容仍不明确</w:t>
            </w:r>
          </w:p>
        </w:tc>
        <w:tc>
          <w:tcPr>
            <w:tcW w:w="676" w:type="pct"/>
            <w:tcBorders>
              <w:top w:val="nil"/>
              <w:left w:val="nil"/>
              <w:bottom w:val="single" w:color="000000" w:sz="8" w:space="0"/>
              <w:right w:val="single" w:color="000000" w:sz="8" w:space="0"/>
            </w:tcBorders>
            <w:shd w:val="clear" w:color="auto" w:fill="auto"/>
            <w:vAlign w:val="center"/>
          </w:tcPr>
          <w:p w14:paraId="16E4780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D134C2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250CF0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FE00D1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B8F1C5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C83AC2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0513E40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E47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029BC2">
            <w:pPr>
              <w:jc w:val="left"/>
              <w:rPr>
                <w:rFonts w:hint="eastAsia" w:ascii="宋体" w:hAnsi="宋体" w:eastAsia="宋体" w:cs="宋体"/>
                <w:i w:val="0"/>
                <w:iCs w:val="0"/>
                <w:color w:val="000000"/>
                <w:sz w:val="20"/>
                <w:szCs w:val="20"/>
                <w:u w:val="none"/>
              </w:rPr>
            </w:pPr>
          </w:p>
        </w:tc>
        <w:tc>
          <w:tcPr>
            <w:tcW w:w="10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FC4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（五）不予处理</w:t>
            </w:r>
          </w:p>
        </w:tc>
        <w:tc>
          <w:tcPr>
            <w:tcW w:w="933" w:type="pct"/>
            <w:tcBorders>
              <w:top w:val="nil"/>
              <w:left w:val="nil"/>
              <w:bottom w:val="single" w:color="000000" w:sz="8" w:space="0"/>
              <w:right w:val="single" w:color="000000" w:sz="8" w:space="0"/>
            </w:tcBorders>
            <w:shd w:val="clear" w:color="auto" w:fill="auto"/>
            <w:vAlign w:val="center"/>
          </w:tcPr>
          <w:p w14:paraId="7746F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1.信访举报投诉类申请</w:t>
            </w:r>
          </w:p>
        </w:tc>
        <w:tc>
          <w:tcPr>
            <w:tcW w:w="676" w:type="pct"/>
            <w:tcBorders>
              <w:top w:val="nil"/>
              <w:left w:val="nil"/>
              <w:bottom w:val="single" w:color="000000" w:sz="8" w:space="0"/>
              <w:right w:val="single" w:color="000000" w:sz="8" w:space="0"/>
            </w:tcBorders>
            <w:shd w:val="clear" w:color="auto" w:fill="auto"/>
            <w:vAlign w:val="center"/>
          </w:tcPr>
          <w:p w14:paraId="3397657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6CF62F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5249DB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33110B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BF8DBF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DEACFF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6F00D27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7AE8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6E33A">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4959EF6">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auto" w:sz="4" w:space="0"/>
              <w:right w:val="single" w:color="000000" w:sz="8" w:space="0"/>
            </w:tcBorders>
            <w:shd w:val="clear" w:color="auto" w:fill="auto"/>
            <w:vAlign w:val="center"/>
          </w:tcPr>
          <w:p w14:paraId="2D7FB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2.重复申请</w:t>
            </w:r>
          </w:p>
        </w:tc>
        <w:tc>
          <w:tcPr>
            <w:tcW w:w="676" w:type="pct"/>
            <w:tcBorders>
              <w:top w:val="nil"/>
              <w:left w:val="nil"/>
              <w:bottom w:val="single" w:color="auto" w:sz="4" w:space="0"/>
              <w:right w:val="single" w:color="000000" w:sz="8" w:space="0"/>
            </w:tcBorders>
            <w:shd w:val="clear" w:color="auto" w:fill="auto"/>
            <w:vAlign w:val="center"/>
          </w:tcPr>
          <w:p w14:paraId="538EBA1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auto" w:sz="4" w:space="0"/>
              <w:right w:val="single" w:color="000000" w:sz="8" w:space="0"/>
            </w:tcBorders>
            <w:shd w:val="clear" w:color="auto" w:fill="auto"/>
            <w:vAlign w:val="center"/>
          </w:tcPr>
          <w:p w14:paraId="2210206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auto" w:sz="4" w:space="0"/>
              <w:right w:val="single" w:color="000000" w:sz="8" w:space="0"/>
            </w:tcBorders>
            <w:shd w:val="clear" w:color="auto" w:fill="auto"/>
            <w:vAlign w:val="center"/>
          </w:tcPr>
          <w:p w14:paraId="17E0CC0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auto" w:sz="4" w:space="0"/>
              <w:right w:val="single" w:color="000000" w:sz="8" w:space="0"/>
            </w:tcBorders>
            <w:shd w:val="clear" w:color="auto" w:fill="auto"/>
            <w:vAlign w:val="center"/>
          </w:tcPr>
          <w:p w14:paraId="45FD597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auto" w:sz="4" w:space="0"/>
              <w:right w:val="single" w:color="000000" w:sz="8" w:space="0"/>
            </w:tcBorders>
            <w:shd w:val="clear" w:color="auto" w:fill="auto"/>
            <w:vAlign w:val="center"/>
          </w:tcPr>
          <w:p w14:paraId="6124B97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auto" w:sz="4" w:space="0"/>
              <w:right w:val="single" w:color="000000" w:sz="8" w:space="0"/>
            </w:tcBorders>
            <w:shd w:val="clear" w:color="auto" w:fill="auto"/>
            <w:vAlign w:val="center"/>
          </w:tcPr>
          <w:p w14:paraId="524D319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auto" w:sz="4" w:space="0"/>
              <w:right w:val="single" w:color="000000" w:sz="8" w:space="0"/>
            </w:tcBorders>
            <w:shd w:val="clear" w:color="auto" w:fill="auto"/>
            <w:vAlign w:val="center"/>
          </w:tcPr>
          <w:p w14:paraId="599BB84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98F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66D41E">
            <w:pPr>
              <w:jc w:val="left"/>
              <w:rPr>
                <w:rFonts w:hint="eastAsia" w:ascii="宋体" w:hAnsi="宋体" w:eastAsia="宋体" w:cs="宋体"/>
                <w:i w:val="0"/>
                <w:iCs w:val="0"/>
                <w:color w:val="000000"/>
                <w:sz w:val="20"/>
                <w:szCs w:val="20"/>
                <w:u w:val="none"/>
              </w:rPr>
            </w:pPr>
          </w:p>
        </w:tc>
        <w:tc>
          <w:tcPr>
            <w:tcW w:w="1046" w:type="pct"/>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7E1AC8DB">
            <w:pPr>
              <w:jc w:val="left"/>
              <w:rPr>
                <w:rFonts w:hint="eastAsia" w:ascii="宋体" w:hAnsi="宋体" w:eastAsia="宋体" w:cs="宋体"/>
                <w:i w:val="0"/>
                <w:iCs w:val="0"/>
                <w:color w:val="000000"/>
                <w:sz w:val="20"/>
                <w:szCs w:val="20"/>
                <w:u w:val="none"/>
              </w:rPr>
            </w:pPr>
          </w:p>
        </w:tc>
        <w:tc>
          <w:tcPr>
            <w:tcW w:w="933" w:type="pct"/>
            <w:tcBorders>
              <w:top w:val="single" w:color="auto" w:sz="4" w:space="0"/>
              <w:left w:val="nil"/>
              <w:bottom w:val="single" w:color="000000" w:sz="8" w:space="0"/>
              <w:right w:val="single" w:color="000000" w:sz="8" w:space="0"/>
            </w:tcBorders>
            <w:shd w:val="clear" w:color="auto" w:fill="auto"/>
            <w:vAlign w:val="center"/>
          </w:tcPr>
          <w:p w14:paraId="57F6D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3.要求提供公开出版物</w:t>
            </w:r>
          </w:p>
        </w:tc>
        <w:tc>
          <w:tcPr>
            <w:tcW w:w="676" w:type="pct"/>
            <w:tcBorders>
              <w:top w:val="single" w:color="auto" w:sz="4" w:space="0"/>
              <w:left w:val="nil"/>
              <w:bottom w:val="single" w:color="000000" w:sz="8" w:space="0"/>
              <w:right w:val="single" w:color="000000" w:sz="8" w:space="0"/>
            </w:tcBorders>
            <w:shd w:val="clear" w:color="auto" w:fill="auto"/>
            <w:vAlign w:val="center"/>
          </w:tcPr>
          <w:p w14:paraId="43BF47B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single" w:color="auto" w:sz="4" w:space="0"/>
              <w:left w:val="nil"/>
              <w:bottom w:val="single" w:color="000000" w:sz="8" w:space="0"/>
              <w:right w:val="single" w:color="000000" w:sz="8" w:space="0"/>
            </w:tcBorders>
            <w:shd w:val="clear" w:color="auto" w:fill="auto"/>
            <w:vAlign w:val="center"/>
          </w:tcPr>
          <w:p w14:paraId="5293D99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single" w:color="auto" w:sz="4" w:space="0"/>
              <w:left w:val="nil"/>
              <w:bottom w:val="single" w:color="000000" w:sz="8" w:space="0"/>
              <w:right w:val="single" w:color="000000" w:sz="8" w:space="0"/>
            </w:tcBorders>
            <w:shd w:val="clear" w:color="auto" w:fill="auto"/>
            <w:vAlign w:val="center"/>
          </w:tcPr>
          <w:p w14:paraId="687DEBB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single" w:color="auto" w:sz="4" w:space="0"/>
              <w:left w:val="nil"/>
              <w:bottom w:val="single" w:color="000000" w:sz="8" w:space="0"/>
              <w:right w:val="single" w:color="000000" w:sz="8" w:space="0"/>
            </w:tcBorders>
            <w:shd w:val="clear" w:color="auto" w:fill="auto"/>
            <w:vAlign w:val="center"/>
          </w:tcPr>
          <w:p w14:paraId="401E133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single" w:color="auto" w:sz="4" w:space="0"/>
              <w:left w:val="nil"/>
              <w:bottom w:val="single" w:color="000000" w:sz="8" w:space="0"/>
              <w:right w:val="single" w:color="000000" w:sz="8" w:space="0"/>
            </w:tcBorders>
            <w:shd w:val="clear" w:color="auto" w:fill="auto"/>
            <w:vAlign w:val="center"/>
          </w:tcPr>
          <w:p w14:paraId="472FB6C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single" w:color="auto" w:sz="4" w:space="0"/>
              <w:left w:val="nil"/>
              <w:bottom w:val="single" w:color="000000" w:sz="8" w:space="0"/>
              <w:right w:val="single" w:color="000000" w:sz="8" w:space="0"/>
            </w:tcBorders>
            <w:shd w:val="clear" w:color="auto" w:fill="auto"/>
            <w:vAlign w:val="center"/>
          </w:tcPr>
          <w:p w14:paraId="0399FFB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single" w:color="auto" w:sz="4" w:space="0"/>
              <w:left w:val="nil"/>
              <w:bottom w:val="single" w:color="000000" w:sz="8" w:space="0"/>
              <w:right w:val="single" w:color="000000" w:sz="8" w:space="0"/>
            </w:tcBorders>
            <w:shd w:val="clear" w:color="auto" w:fill="auto"/>
            <w:vAlign w:val="center"/>
          </w:tcPr>
          <w:p w14:paraId="334B9F7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E83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D911CF">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85C5ED">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4FB5A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4.无正当理由大量反复申请</w:t>
            </w:r>
          </w:p>
        </w:tc>
        <w:tc>
          <w:tcPr>
            <w:tcW w:w="676" w:type="pct"/>
            <w:tcBorders>
              <w:top w:val="nil"/>
              <w:left w:val="nil"/>
              <w:bottom w:val="single" w:color="000000" w:sz="8" w:space="0"/>
              <w:right w:val="single" w:color="000000" w:sz="8" w:space="0"/>
            </w:tcBorders>
            <w:shd w:val="clear" w:color="auto" w:fill="auto"/>
            <w:vAlign w:val="center"/>
          </w:tcPr>
          <w:p w14:paraId="6331CDF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1A0C36B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4B9CAD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6BE7B43">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802C9E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3D63429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6B5CB17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0BCF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CBD2EB">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776FB5">
            <w:pPr>
              <w:jc w:val="left"/>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090DD1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5.要求行政机关确认或重新出具已获取信息</w:t>
            </w:r>
          </w:p>
        </w:tc>
        <w:tc>
          <w:tcPr>
            <w:tcW w:w="676" w:type="pct"/>
            <w:tcBorders>
              <w:top w:val="nil"/>
              <w:left w:val="nil"/>
              <w:bottom w:val="single" w:color="000000" w:sz="8" w:space="0"/>
              <w:right w:val="single" w:color="000000" w:sz="8" w:space="0"/>
            </w:tcBorders>
            <w:shd w:val="clear" w:color="auto" w:fill="auto"/>
            <w:vAlign w:val="center"/>
          </w:tcPr>
          <w:p w14:paraId="61F8BFB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A7AF71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7A663F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C70BD2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6FC092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5C4EDC1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461431A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985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ABE82">
            <w:pPr>
              <w:jc w:val="left"/>
              <w:rPr>
                <w:rFonts w:hint="eastAsia" w:ascii="宋体" w:hAnsi="宋体" w:eastAsia="宋体" w:cs="宋体"/>
                <w:i w:val="0"/>
                <w:iCs w:val="0"/>
                <w:color w:val="000000"/>
                <w:sz w:val="20"/>
                <w:szCs w:val="20"/>
                <w:u w:val="none"/>
              </w:rPr>
            </w:pPr>
          </w:p>
        </w:tc>
        <w:tc>
          <w:tcPr>
            <w:tcW w:w="10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F2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（六）其他处理</w:t>
            </w:r>
          </w:p>
        </w:tc>
        <w:tc>
          <w:tcPr>
            <w:tcW w:w="933" w:type="pct"/>
            <w:tcBorders>
              <w:top w:val="nil"/>
              <w:left w:val="nil"/>
              <w:bottom w:val="single" w:color="000000" w:sz="8" w:space="0"/>
              <w:right w:val="single" w:color="000000" w:sz="8" w:space="0"/>
            </w:tcBorders>
            <w:shd w:val="clear" w:color="auto" w:fill="auto"/>
            <w:vAlign w:val="center"/>
          </w:tcPr>
          <w:p w14:paraId="114808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0.其他处理总计</w:t>
            </w:r>
          </w:p>
        </w:tc>
        <w:tc>
          <w:tcPr>
            <w:tcW w:w="676" w:type="pct"/>
            <w:tcBorders>
              <w:top w:val="nil"/>
              <w:left w:val="nil"/>
              <w:bottom w:val="single" w:color="000000" w:sz="8" w:space="0"/>
              <w:right w:val="single" w:color="000000" w:sz="8" w:space="0"/>
            </w:tcBorders>
            <w:shd w:val="clear" w:color="auto" w:fill="auto"/>
            <w:vAlign w:val="center"/>
          </w:tcPr>
          <w:p w14:paraId="21CC02A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58A1C4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A35BA7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70EF43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3258279">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1B8731A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3DA5DB8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1922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4BBC14">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E7BBC">
            <w:pPr>
              <w:jc w:val="center"/>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24A7B48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1.申请人无正当理由逾期不补正、行政机关不再处理其政府信息公开申请</w:t>
            </w:r>
          </w:p>
        </w:tc>
        <w:tc>
          <w:tcPr>
            <w:tcW w:w="676" w:type="pct"/>
            <w:tcBorders>
              <w:top w:val="nil"/>
              <w:left w:val="nil"/>
              <w:bottom w:val="single" w:color="000000" w:sz="8" w:space="0"/>
              <w:right w:val="single" w:color="000000" w:sz="8" w:space="0"/>
            </w:tcBorders>
            <w:shd w:val="clear" w:color="auto" w:fill="auto"/>
            <w:vAlign w:val="center"/>
          </w:tcPr>
          <w:p w14:paraId="620C23E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F2F867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9953039">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E644CF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095E1C4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43C20BC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7B858E41">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1AE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F6BD05">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609C63">
            <w:pPr>
              <w:jc w:val="center"/>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401E55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2.申请人逾期未按收费通知要求缴纳费用、行政机关不再处理其政府信息公开申请</w:t>
            </w:r>
          </w:p>
        </w:tc>
        <w:tc>
          <w:tcPr>
            <w:tcW w:w="676" w:type="pct"/>
            <w:tcBorders>
              <w:top w:val="nil"/>
              <w:left w:val="nil"/>
              <w:bottom w:val="single" w:color="000000" w:sz="8" w:space="0"/>
              <w:right w:val="single" w:color="000000" w:sz="8" w:space="0"/>
            </w:tcBorders>
            <w:shd w:val="clear" w:color="auto" w:fill="auto"/>
            <w:vAlign w:val="center"/>
          </w:tcPr>
          <w:p w14:paraId="79F272D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A1F5F7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5C45D8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FC7B74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3BDCD3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30EA57C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666F401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2F80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3CFA7D">
            <w:pPr>
              <w:jc w:val="left"/>
              <w:rPr>
                <w:rFonts w:hint="eastAsia" w:ascii="宋体" w:hAnsi="宋体" w:eastAsia="宋体" w:cs="宋体"/>
                <w:i w:val="0"/>
                <w:iCs w:val="0"/>
                <w:color w:val="000000"/>
                <w:sz w:val="20"/>
                <w:szCs w:val="20"/>
                <w:u w:val="none"/>
              </w:rPr>
            </w:pPr>
          </w:p>
        </w:tc>
        <w:tc>
          <w:tcPr>
            <w:tcW w:w="10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6114AF">
            <w:pPr>
              <w:jc w:val="center"/>
              <w:rPr>
                <w:rFonts w:hint="eastAsia" w:ascii="宋体" w:hAnsi="宋体" w:eastAsia="宋体" w:cs="宋体"/>
                <w:i w:val="0"/>
                <w:iCs w:val="0"/>
                <w:color w:val="000000"/>
                <w:sz w:val="20"/>
                <w:szCs w:val="20"/>
                <w:u w:val="none"/>
              </w:rPr>
            </w:pPr>
          </w:p>
        </w:tc>
        <w:tc>
          <w:tcPr>
            <w:tcW w:w="933" w:type="pct"/>
            <w:tcBorders>
              <w:top w:val="nil"/>
              <w:left w:val="nil"/>
              <w:bottom w:val="single" w:color="000000" w:sz="8" w:space="0"/>
              <w:right w:val="single" w:color="000000" w:sz="8" w:space="0"/>
            </w:tcBorders>
            <w:shd w:val="clear" w:color="auto" w:fill="auto"/>
            <w:vAlign w:val="center"/>
          </w:tcPr>
          <w:p w14:paraId="6FB40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w:t>
            </w:r>
          </w:p>
        </w:tc>
        <w:tc>
          <w:tcPr>
            <w:tcW w:w="676" w:type="pct"/>
            <w:tcBorders>
              <w:top w:val="nil"/>
              <w:left w:val="nil"/>
              <w:bottom w:val="single" w:color="000000" w:sz="8" w:space="0"/>
              <w:right w:val="single" w:color="000000" w:sz="8" w:space="0"/>
            </w:tcBorders>
            <w:shd w:val="clear" w:color="auto" w:fill="auto"/>
            <w:vAlign w:val="center"/>
          </w:tcPr>
          <w:p w14:paraId="4751523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38B2B4E0">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90AAB3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FACE537">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D23DB7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20BDF25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79BAEFF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D35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0B3874">
            <w:pPr>
              <w:jc w:val="left"/>
              <w:rPr>
                <w:rFonts w:hint="eastAsia" w:ascii="宋体" w:hAnsi="宋体" w:eastAsia="宋体" w:cs="宋体"/>
                <w:i w:val="0"/>
                <w:iCs w:val="0"/>
                <w:color w:val="000000"/>
                <w:sz w:val="20"/>
                <w:szCs w:val="20"/>
                <w:u w:val="none"/>
              </w:rPr>
            </w:pPr>
          </w:p>
        </w:tc>
        <w:tc>
          <w:tcPr>
            <w:tcW w:w="198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28E0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（七）总计</w:t>
            </w:r>
          </w:p>
        </w:tc>
        <w:tc>
          <w:tcPr>
            <w:tcW w:w="676" w:type="pct"/>
            <w:tcBorders>
              <w:top w:val="nil"/>
              <w:left w:val="nil"/>
              <w:bottom w:val="single" w:color="000000" w:sz="8" w:space="0"/>
              <w:right w:val="single" w:color="000000" w:sz="8" w:space="0"/>
            </w:tcBorders>
            <w:shd w:val="clear" w:color="auto" w:fill="auto"/>
            <w:vAlign w:val="center"/>
          </w:tcPr>
          <w:p w14:paraId="623D8338">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c>
          <w:tcPr>
            <w:tcW w:w="286" w:type="pct"/>
            <w:tcBorders>
              <w:top w:val="nil"/>
              <w:left w:val="nil"/>
              <w:bottom w:val="single" w:color="000000" w:sz="8" w:space="0"/>
              <w:right w:val="single" w:color="000000" w:sz="8" w:space="0"/>
            </w:tcBorders>
            <w:shd w:val="clear" w:color="auto" w:fill="auto"/>
            <w:vAlign w:val="center"/>
          </w:tcPr>
          <w:p w14:paraId="31B065B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286" w:type="pct"/>
            <w:tcBorders>
              <w:top w:val="nil"/>
              <w:left w:val="nil"/>
              <w:bottom w:val="single" w:color="000000" w:sz="8" w:space="0"/>
              <w:right w:val="single" w:color="000000" w:sz="8" w:space="0"/>
            </w:tcBorders>
            <w:shd w:val="clear" w:color="auto" w:fill="auto"/>
            <w:vAlign w:val="center"/>
          </w:tcPr>
          <w:p w14:paraId="0580C39D">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138D602">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2C0EB64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0F64A636">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24522AEF">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r>
      <w:tr w14:paraId="6417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8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7F6E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四、结转下年度继续办理</w:t>
            </w:r>
          </w:p>
        </w:tc>
        <w:tc>
          <w:tcPr>
            <w:tcW w:w="676" w:type="pct"/>
            <w:tcBorders>
              <w:top w:val="nil"/>
              <w:left w:val="nil"/>
              <w:bottom w:val="single" w:color="000000" w:sz="8" w:space="0"/>
              <w:right w:val="single" w:color="000000" w:sz="8" w:space="0"/>
            </w:tcBorders>
            <w:shd w:val="clear" w:color="auto" w:fill="auto"/>
            <w:vAlign w:val="center"/>
          </w:tcPr>
          <w:p w14:paraId="40C6D21B">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5044BCC4">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74DD0B3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4AACD32E">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86" w:type="pct"/>
            <w:tcBorders>
              <w:top w:val="nil"/>
              <w:left w:val="nil"/>
              <w:bottom w:val="single" w:color="000000" w:sz="8" w:space="0"/>
              <w:right w:val="single" w:color="000000" w:sz="8" w:space="0"/>
            </w:tcBorders>
            <w:shd w:val="clear" w:color="auto" w:fill="auto"/>
            <w:vAlign w:val="center"/>
          </w:tcPr>
          <w:p w14:paraId="694C9D85">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3" w:type="pct"/>
            <w:tcBorders>
              <w:top w:val="nil"/>
              <w:left w:val="nil"/>
              <w:bottom w:val="single" w:color="000000" w:sz="8" w:space="0"/>
              <w:right w:val="single" w:color="000000" w:sz="8" w:space="0"/>
            </w:tcBorders>
            <w:shd w:val="clear" w:color="auto" w:fill="auto"/>
            <w:vAlign w:val="center"/>
          </w:tcPr>
          <w:p w14:paraId="4989724A">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295" w:type="pct"/>
            <w:tcBorders>
              <w:top w:val="nil"/>
              <w:left w:val="nil"/>
              <w:bottom w:val="single" w:color="000000" w:sz="8" w:space="0"/>
              <w:right w:val="single" w:color="000000" w:sz="8" w:space="0"/>
            </w:tcBorders>
            <w:shd w:val="clear" w:color="auto" w:fill="auto"/>
            <w:vAlign w:val="center"/>
          </w:tcPr>
          <w:p w14:paraId="70C2D16C">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bl>
    <w:p w14:paraId="636D7A24">
      <w:pPr>
        <w:pStyle w:val="4"/>
        <w:ind w:left="420" w:leftChars="200"/>
      </w:pPr>
    </w:p>
    <w:p w14:paraId="5659FB8A">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四、政府信息公开行政复议、行政诉讼情况</w:t>
      </w:r>
    </w:p>
    <w:p w14:paraId="3725D343">
      <w:pPr>
        <w:widowControl/>
        <w:jc w:val="cente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8"/>
        <w:gridCol w:w="955"/>
        <w:gridCol w:w="1009"/>
        <w:gridCol w:w="847"/>
        <w:gridCol w:w="416"/>
        <w:gridCol w:w="416"/>
        <w:gridCol w:w="416"/>
        <w:gridCol w:w="416"/>
        <w:gridCol w:w="416"/>
        <w:gridCol w:w="416"/>
        <w:gridCol w:w="416"/>
        <w:gridCol w:w="416"/>
        <w:gridCol w:w="417"/>
        <w:gridCol w:w="417"/>
        <w:gridCol w:w="417"/>
      </w:tblGrid>
      <w:tr w14:paraId="5FAC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6BDA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w:t>
            </w:r>
          </w:p>
        </w:tc>
        <w:tc>
          <w:tcPr>
            <w:tcW w:w="2234"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321B3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行政诉讼</w:t>
            </w:r>
          </w:p>
        </w:tc>
      </w:tr>
      <w:tr w14:paraId="29BD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91E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89" w:type="pct"/>
            <w:tcBorders>
              <w:top w:val="nil"/>
              <w:left w:val="single" w:color="000000" w:sz="8" w:space="0"/>
              <w:bottom w:val="nil"/>
              <w:right w:val="single" w:color="000000" w:sz="8" w:space="0"/>
            </w:tcBorders>
            <w:shd w:val="clear" w:color="auto" w:fill="auto"/>
            <w:vAlign w:val="center"/>
          </w:tcPr>
          <w:p w14:paraId="1AA2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20" w:type="pct"/>
            <w:tcBorders>
              <w:top w:val="single" w:color="000000" w:sz="8" w:space="0"/>
              <w:left w:val="single" w:color="000000" w:sz="8" w:space="0"/>
              <w:bottom w:val="nil"/>
              <w:right w:val="single" w:color="000000" w:sz="8" w:space="0"/>
            </w:tcBorders>
            <w:shd w:val="clear" w:color="auto" w:fill="auto"/>
            <w:vAlign w:val="center"/>
          </w:tcPr>
          <w:p w14:paraId="1FDA0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27" w:type="pct"/>
            <w:tcBorders>
              <w:top w:val="single" w:color="000000" w:sz="8" w:space="0"/>
              <w:left w:val="single" w:color="000000" w:sz="8" w:space="0"/>
              <w:bottom w:val="nil"/>
              <w:right w:val="single" w:color="000000" w:sz="8" w:space="0"/>
            </w:tcBorders>
            <w:shd w:val="clear" w:color="auto" w:fill="auto"/>
            <w:vAlign w:val="center"/>
          </w:tcPr>
          <w:p w14:paraId="44A41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2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D00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11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1128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未经复议直接起诉</w:t>
            </w:r>
          </w:p>
        </w:tc>
        <w:tc>
          <w:tcPr>
            <w:tcW w:w="111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415A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复议后起诉</w:t>
            </w:r>
          </w:p>
        </w:tc>
      </w:tr>
      <w:tr w14:paraId="6A2C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F7AA6">
            <w:pPr>
              <w:jc w:val="center"/>
              <w:rPr>
                <w:rFonts w:hint="eastAsia" w:ascii="宋体" w:hAnsi="宋体" w:eastAsia="宋体" w:cs="宋体"/>
                <w:i w:val="0"/>
                <w:iCs w:val="0"/>
                <w:color w:val="000000"/>
                <w:sz w:val="20"/>
                <w:szCs w:val="20"/>
                <w:u w:val="none"/>
              </w:rPr>
            </w:pPr>
          </w:p>
        </w:tc>
        <w:tc>
          <w:tcPr>
            <w:tcW w:w="589" w:type="pct"/>
            <w:tcBorders>
              <w:top w:val="nil"/>
              <w:left w:val="single" w:color="000000" w:sz="8" w:space="0"/>
              <w:bottom w:val="nil"/>
              <w:right w:val="single" w:color="000000" w:sz="8" w:space="0"/>
            </w:tcBorders>
            <w:shd w:val="clear" w:color="auto" w:fill="auto"/>
            <w:vAlign w:val="center"/>
          </w:tcPr>
          <w:p w14:paraId="6D5B9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20" w:type="pct"/>
            <w:tcBorders>
              <w:top w:val="nil"/>
              <w:left w:val="single" w:color="000000" w:sz="8" w:space="0"/>
              <w:bottom w:val="nil"/>
              <w:right w:val="single" w:color="000000" w:sz="8" w:space="0"/>
            </w:tcBorders>
            <w:shd w:val="clear" w:color="auto" w:fill="auto"/>
            <w:vAlign w:val="center"/>
          </w:tcPr>
          <w:p w14:paraId="21F68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527" w:type="pct"/>
            <w:tcBorders>
              <w:top w:val="nil"/>
              <w:left w:val="single" w:color="000000" w:sz="8" w:space="0"/>
              <w:bottom w:val="nil"/>
              <w:right w:val="single" w:color="000000" w:sz="8" w:space="0"/>
            </w:tcBorders>
            <w:shd w:val="clear" w:color="auto" w:fill="auto"/>
            <w:vAlign w:val="center"/>
          </w:tcPr>
          <w:p w14:paraId="621BF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73569A">
            <w:pPr>
              <w:jc w:val="center"/>
              <w:rPr>
                <w:rFonts w:hint="eastAsia" w:ascii="宋体" w:hAnsi="宋体" w:eastAsia="宋体" w:cs="宋体"/>
                <w:i w:val="0"/>
                <w:iCs w:val="0"/>
                <w:color w:val="000000"/>
                <w:sz w:val="20"/>
                <w:szCs w:val="20"/>
                <w:u w:val="none"/>
              </w:rPr>
            </w:pPr>
          </w:p>
        </w:tc>
        <w:tc>
          <w:tcPr>
            <w:tcW w:w="223" w:type="pct"/>
            <w:tcBorders>
              <w:top w:val="nil"/>
              <w:left w:val="single" w:color="000000" w:sz="8" w:space="0"/>
              <w:bottom w:val="nil"/>
              <w:right w:val="single" w:color="000000" w:sz="8" w:space="0"/>
            </w:tcBorders>
            <w:shd w:val="clear" w:color="auto" w:fill="auto"/>
            <w:vAlign w:val="center"/>
          </w:tcPr>
          <w:p w14:paraId="0ECBA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nil"/>
              <w:left w:val="single" w:color="000000" w:sz="8" w:space="0"/>
              <w:bottom w:val="nil"/>
              <w:right w:val="single" w:color="000000" w:sz="8" w:space="0"/>
            </w:tcBorders>
            <w:shd w:val="clear" w:color="auto" w:fill="auto"/>
            <w:vAlign w:val="center"/>
          </w:tcPr>
          <w:p w14:paraId="6457B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307B7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0B8B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2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A1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5562C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18BA0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2585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23" w:type="pct"/>
            <w:tcBorders>
              <w:top w:val="single" w:color="000000" w:sz="8" w:space="0"/>
              <w:left w:val="single" w:color="000000" w:sz="8" w:space="0"/>
              <w:bottom w:val="nil"/>
              <w:right w:val="single" w:color="000000" w:sz="8" w:space="0"/>
            </w:tcBorders>
            <w:shd w:val="clear" w:color="auto" w:fill="auto"/>
            <w:vAlign w:val="center"/>
          </w:tcPr>
          <w:p w14:paraId="3C64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2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756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14:paraId="277B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C68DFE">
            <w:pPr>
              <w:jc w:val="center"/>
              <w:rPr>
                <w:rFonts w:hint="eastAsia" w:ascii="宋体" w:hAnsi="宋体" w:eastAsia="宋体" w:cs="宋体"/>
                <w:i w:val="0"/>
                <w:iCs w:val="0"/>
                <w:color w:val="000000"/>
                <w:sz w:val="20"/>
                <w:szCs w:val="20"/>
                <w:u w:val="none"/>
              </w:rPr>
            </w:pPr>
          </w:p>
        </w:tc>
        <w:tc>
          <w:tcPr>
            <w:tcW w:w="589" w:type="pct"/>
            <w:tcBorders>
              <w:top w:val="nil"/>
              <w:left w:val="single" w:color="000000" w:sz="8" w:space="0"/>
              <w:bottom w:val="single" w:color="000000" w:sz="8" w:space="0"/>
              <w:right w:val="single" w:color="000000" w:sz="8" w:space="0"/>
            </w:tcBorders>
            <w:shd w:val="clear" w:color="auto" w:fill="auto"/>
            <w:vAlign w:val="center"/>
          </w:tcPr>
          <w:p w14:paraId="32902467">
            <w:pPr>
              <w:rPr>
                <w:rFonts w:hint="eastAsia" w:ascii="等线" w:hAnsi="等线" w:eastAsia="等线" w:cs="等线"/>
                <w:i w:val="0"/>
                <w:iCs w:val="0"/>
                <w:color w:val="000000"/>
                <w:sz w:val="22"/>
                <w:szCs w:val="22"/>
                <w:u w:val="none"/>
              </w:rPr>
            </w:pPr>
          </w:p>
        </w:tc>
        <w:tc>
          <w:tcPr>
            <w:tcW w:w="620" w:type="pct"/>
            <w:tcBorders>
              <w:top w:val="nil"/>
              <w:left w:val="single" w:color="000000" w:sz="8" w:space="0"/>
              <w:bottom w:val="single" w:color="000000" w:sz="8" w:space="0"/>
              <w:right w:val="single" w:color="000000" w:sz="8" w:space="0"/>
            </w:tcBorders>
            <w:shd w:val="clear" w:color="auto" w:fill="auto"/>
            <w:vAlign w:val="center"/>
          </w:tcPr>
          <w:p w14:paraId="4CD9CFFD">
            <w:pPr>
              <w:rPr>
                <w:rFonts w:hint="default" w:ascii="等线" w:hAnsi="等线" w:eastAsia="等线" w:cs="等线"/>
                <w:i w:val="0"/>
                <w:iCs w:val="0"/>
                <w:color w:val="000000"/>
                <w:sz w:val="22"/>
                <w:szCs w:val="22"/>
                <w:u w:val="none"/>
              </w:rPr>
            </w:pPr>
          </w:p>
        </w:tc>
        <w:tc>
          <w:tcPr>
            <w:tcW w:w="527" w:type="pct"/>
            <w:tcBorders>
              <w:top w:val="nil"/>
              <w:left w:val="single" w:color="000000" w:sz="8" w:space="0"/>
              <w:bottom w:val="single" w:color="000000" w:sz="8" w:space="0"/>
              <w:right w:val="single" w:color="000000" w:sz="8" w:space="0"/>
            </w:tcBorders>
            <w:shd w:val="clear" w:color="auto" w:fill="auto"/>
            <w:vAlign w:val="center"/>
          </w:tcPr>
          <w:p w14:paraId="4079D69B">
            <w:pPr>
              <w:rPr>
                <w:rFonts w:hint="default" w:ascii="等线" w:hAnsi="等线" w:eastAsia="等线" w:cs="等线"/>
                <w:i w:val="0"/>
                <w:iCs w:val="0"/>
                <w:color w:val="000000"/>
                <w:sz w:val="22"/>
                <w:szCs w:val="22"/>
                <w:u w:val="none"/>
              </w:rPr>
            </w:pPr>
          </w:p>
        </w:tc>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21622F">
            <w:pPr>
              <w:jc w:val="center"/>
              <w:rPr>
                <w:rFonts w:hint="eastAsia" w:ascii="宋体" w:hAnsi="宋体" w:eastAsia="宋体" w:cs="宋体"/>
                <w:i w:val="0"/>
                <w:iCs w:val="0"/>
                <w:color w:val="000000"/>
                <w:sz w:val="20"/>
                <w:szCs w:val="20"/>
                <w:u w:val="none"/>
              </w:rPr>
            </w:pPr>
          </w:p>
        </w:tc>
        <w:tc>
          <w:tcPr>
            <w:tcW w:w="223" w:type="pct"/>
            <w:tcBorders>
              <w:top w:val="nil"/>
              <w:left w:val="single" w:color="000000" w:sz="8" w:space="0"/>
              <w:bottom w:val="single" w:color="000000" w:sz="8" w:space="0"/>
              <w:right w:val="single" w:color="000000" w:sz="8" w:space="0"/>
            </w:tcBorders>
            <w:shd w:val="clear" w:color="auto" w:fill="auto"/>
            <w:vAlign w:val="center"/>
          </w:tcPr>
          <w:p w14:paraId="3046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3D2A5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1D899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65A4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23FD3">
            <w:pPr>
              <w:jc w:val="center"/>
              <w:rPr>
                <w:rFonts w:hint="eastAsia" w:ascii="宋体" w:hAnsi="宋体" w:eastAsia="宋体" w:cs="宋体"/>
                <w:i w:val="0"/>
                <w:iCs w:val="0"/>
                <w:color w:val="000000"/>
                <w:sz w:val="20"/>
                <w:szCs w:val="20"/>
                <w:u w:val="none"/>
              </w:rPr>
            </w:pPr>
          </w:p>
        </w:tc>
        <w:tc>
          <w:tcPr>
            <w:tcW w:w="223" w:type="pct"/>
            <w:tcBorders>
              <w:top w:val="nil"/>
              <w:left w:val="single" w:color="000000" w:sz="8" w:space="0"/>
              <w:bottom w:val="single" w:color="000000" w:sz="8" w:space="0"/>
              <w:right w:val="single" w:color="000000" w:sz="8" w:space="0"/>
            </w:tcBorders>
            <w:shd w:val="clear" w:color="auto" w:fill="auto"/>
            <w:vAlign w:val="center"/>
          </w:tcPr>
          <w:p w14:paraId="38D8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1539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46C53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4233A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E5D7C">
            <w:pPr>
              <w:jc w:val="center"/>
              <w:rPr>
                <w:rFonts w:hint="eastAsia" w:ascii="宋体" w:hAnsi="宋体" w:eastAsia="宋体" w:cs="宋体"/>
                <w:i w:val="0"/>
                <w:iCs w:val="0"/>
                <w:color w:val="000000"/>
                <w:sz w:val="20"/>
                <w:szCs w:val="20"/>
                <w:u w:val="none"/>
              </w:rPr>
            </w:pPr>
          </w:p>
        </w:tc>
      </w:tr>
      <w:tr w14:paraId="6599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pct"/>
            <w:tcBorders>
              <w:top w:val="nil"/>
              <w:left w:val="single" w:color="000000" w:sz="8" w:space="0"/>
              <w:bottom w:val="single" w:color="000000" w:sz="8" w:space="0"/>
              <w:right w:val="single" w:color="000000" w:sz="8" w:space="0"/>
            </w:tcBorders>
            <w:shd w:val="clear" w:color="auto" w:fill="auto"/>
            <w:vAlign w:val="center"/>
          </w:tcPr>
          <w:p w14:paraId="4270792A">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589" w:type="pct"/>
            <w:tcBorders>
              <w:top w:val="nil"/>
              <w:left w:val="single" w:color="000000" w:sz="8" w:space="0"/>
              <w:bottom w:val="single" w:color="000000" w:sz="8" w:space="0"/>
              <w:right w:val="single" w:color="000000" w:sz="8" w:space="0"/>
            </w:tcBorders>
            <w:shd w:val="clear" w:color="auto" w:fill="auto"/>
            <w:vAlign w:val="center"/>
          </w:tcPr>
          <w:p w14:paraId="013282B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20" w:type="pct"/>
            <w:tcBorders>
              <w:top w:val="nil"/>
              <w:left w:val="single" w:color="000000" w:sz="8" w:space="0"/>
              <w:bottom w:val="single" w:color="000000" w:sz="8" w:space="0"/>
              <w:right w:val="single" w:color="000000" w:sz="8" w:space="0"/>
            </w:tcBorders>
            <w:shd w:val="clear" w:color="auto" w:fill="auto"/>
            <w:vAlign w:val="center"/>
          </w:tcPr>
          <w:p w14:paraId="296B82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527" w:type="pct"/>
            <w:tcBorders>
              <w:top w:val="nil"/>
              <w:left w:val="single" w:color="000000" w:sz="8" w:space="0"/>
              <w:bottom w:val="single" w:color="000000" w:sz="8" w:space="0"/>
              <w:right w:val="single" w:color="000000" w:sz="8" w:space="0"/>
            </w:tcBorders>
            <w:shd w:val="clear" w:color="auto" w:fill="auto"/>
            <w:vAlign w:val="center"/>
          </w:tcPr>
          <w:p w14:paraId="5A2AD7C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4" w:type="pct"/>
            <w:tcBorders>
              <w:top w:val="nil"/>
              <w:left w:val="single" w:color="000000" w:sz="8" w:space="0"/>
              <w:bottom w:val="single" w:color="000000" w:sz="8" w:space="0"/>
              <w:right w:val="single" w:color="000000" w:sz="8" w:space="0"/>
            </w:tcBorders>
            <w:shd w:val="clear" w:color="auto" w:fill="auto"/>
            <w:vAlign w:val="center"/>
          </w:tcPr>
          <w:p w14:paraId="4FB456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75BE1C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37619F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6A511B0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3953C3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4" w:type="pct"/>
            <w:tcBorders>
              <w:top w:val="nil"/>
              <w:left w:val="single" w:color="000000" w:sz="8" w:space="0"/>
              <w:bottom w:val="single" w:color="000000" w:sz="8" w:space="0"/>
              <w:right w:val="single" w:color="000000" w:sz="8" w:space="0"/>
            </w:tcBorders>
            <w:shd w:val="clear" w:color="auto" w:fill="auto"/>
            <w:vAlign w:val="center"/>
          </w:tcPr>
          <w:p w14:paraId="4AB1CB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42543A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5210DCF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4C5C6AC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3" w:type="pct"/>
            <w:tcBorders>
              <w:top w:val="nil"/>
              <w:left w:val="single" w:color="000000" w:sz="8" w:space="0"/>
              <w:bottom w:val="single" w:color="000000" w:sz="8" w:space="0"/>
              <w:right w:val="single" w:color="000000" w:sz="8" w:space="0"/>
            </w:tcBorders>
            <w:shd w:val="clear" w:color="auto" w:fill="auto"/>
            <w:vAlign w:val="center"/>
          </w:tcPr>
          <w:p w14:paraId="77D0D46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225" w:type="pct"/>
            <w:tcBorders>
              <w:top w:val="nil"/>
              <w:left w:val="single" w:color="000000" w:sz="8" w:space="0"/>
              <w:bottom w:val="single" w:color="000000" w:sz="8" w:space="0"/>
              <w:right w:val="single" w:color="000000" w:sz="8" w:space="0"/>
            </w:tcBorders>
            <w:shd w:val="clear" w:color="auto" w:fill="auto"/>
            <w:vAlign w:val="center"/>
          </w:tcPr>
          <w:p w14:paraId="17DAFE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bl>
    <w:p w14:paraId="7EA12F91">
      <w:pPr>
        <w:widowControl/>
        <w:jc w:val="left"/>
      </w:pPr>
    </w:p>
    <w:p w14:paraId="36220738">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14:paraId="3A2A37B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在信息公开方面我局还存在公开内容需进一步细化、宣传培训力度需要加大等问题，我局将高度重视，加强对政务公开工作的统筹部署，细化落实政府信息公开审查工作，提升信息公开专业化水平。</w:t>
      </w:r>
    </w:p>
    <w:p w14:paraId="28A2095D">
      <w:pPr>
        <w:spacing w:line="560" w:lineRule="exact"/>
        <w:ind w:firstLine="640" w:firstLineChars="200"/>
        <w:rPr>
          <w:rFonts w:ascii="仿宋_GB2312" w:hAnsi="黑体" w:eastAsia="仿宋_GB2312"/>
          <w:b w:val="0"/>
          <w:bCs/>
          <w:sz w:val="32"/>
          <w:szCs w:val="32"/>
        </w:rPr>
      </w:pPr>
      <w:r>
        <w:rPr>
          <w:rFonts w:hint="eastAsia" w:ascii="仿宋_GB2312" w:hAnsi="黑体" w:eastAsia="仿宋_GB2312"/>
          <w:sz w:val="32"/>
          <w:szCs w:val="32"/>
        </w:rPr>
        <w:t>在下一步工作中，我局将持续提升政府信息公开服务质效。</w:t>
      </w:r>
      <w:r>
        <w:rPr>
          <w:rFonts w:ascii="仿宋_GB2312" w:hAnsi="黑体" w:eastAsia="仿宋_GB2312"/>
          <w:b/>
          <w:sz w:val="32"/>
          <w:szCs w:val="32"/>
        </w:rPr>
        <w:t>坚持服务为民。</w:t>
      </w:r>
      <w:r>
        <w:rPr>
          <w:rFonts w:hint="eastAsia" w:ascii="仿宋_GB2312" w:hAnsi="黑体" w:eastAsia="仿宋_GB2312"/>
          <w:sz w:val="32"/>
          <w:szCs w:val="32"/>
          <w:lang w:eastAsia="zh-CN"/>
        </w:rPr>
        <w:t>聚焦需求导向，结合财政工作职能，在政策解读、办事指南等重点公开领域</w:t>
      </w:r>
      <w:r>
        <w:rPr>
          <w:rFonts w:ascii="仿宋_GB2312" w:hAnsi="黑体" w:eastAsia="仿宋_GB2312"/>
          <w:sz w:val="32"/>
          <w:szCs w:val="32"/>
        </w:rPr>
        <w:t>，</w:t>
      </w:r>
      <w:r>
        <w:rPr>
          <w:rFonts w:hint="eastAsia" w:ascii="仿宋_GB2312" w:hAnsi="黑体" w:eastAsia="仿宋_GB2312"/>
          <w:sz w:val="32"/>
          <w:szCs w:val="32"/>
          <w:lang w:eastAsia="zh-CN"/>
        </w:rPr>
        <w:t>积极回应社会关切，</w:t>
      </w:r>
      <w:r>
        <w:rPr>
          <w:rFonts w:hint="eastAsia" w:ascii="仿宋_GB2312" w:hAnsi="黑体" w:eastAsia="仿宋_GB2312"/>
          <w:sz w:val="32"/>
          <w:szCs w:val="32"/>
        </w:rPr>
        <w:t>提升政策精准服务</w:t>
      </w:r>
      <w:r>
        <w:rPr>
          <w:rFonts w:ascii="仿宋_GB2312" w:hAnsi="黑体" w:eastAsia="仿宋_GB2312"/>
          <w:sz w:val="32"/>
          <w:szCs w:val="32"/>
        </w:rPr>
        <w:t>。</w:t>
      </w:r>
      <w:r>
        <w:rPr>
          <w:rFonts w:ascii="仿宋_GB2312" w:hAnsi="黑体" w:eastAsia="仿宋_GB2312"/>
          <w:b/>
          <w:sz w:val="32"/>
          <w:szCs w:val="32"/>
        </w:rPr>
        <w:t>坚持依法规范。</w:t>
      </w:r>
      <w:r>
        <w:rPr>
          <w:rFonts w:ascii="仿宋_GB2312" w:hAnsi="黑体" w:eastAsia="仿宋_GB2312"/>
          <w:sz w:val="32"/>
          <w:szCs w:val="32"/>
        </w:rPr>
        <w:t>严格</w:t>
      </w:r>
      <w:r>
        <w:rPr>
          <w:rFonts w:hint="eastAsia" w:ascii="仿宋_GB2312" w:hAnsi="黑体" w:eastAsia="仿宋_GB2312"/>
          <w:sz w:val="32"/>
          <w:szCs w:val="32"/>
        </w:rPr>
        <w:t>贯彻</w:t>
      </w:r>
      <w:r>
        <w:rPr>
          <w:rFonts w:ascii="仿宋_GB2312" w:hAnsi="黑体" w:eastAsia="仿宋_GB2312"/>
          <w:sz w:val="32"/>
          <w:szCs w:val="32"/>
        </w:rPr>
        <w:t>落实《</w:t>
      </w:r>
      <w:r>
        <w:rPr>
          <w:rFonts w:hint="eastAsia" w:ascii="仿宋_GB2312" w:hAnsi="黑体" w:eastAsia="仿宋_GB2312"/>
          <w:sz w:val="32"/>
          <w:szCs w:val="32"/>
        </w:rPr>
        <w:t>政府</w:t>
      </w:r>
      <w:r>
        <w:rPr>
          <w:rFonts w:ascii="仿宋_GB2312" w:hAnsi="黑体" w:eastAsia="仿宋_GB2312"/>
          <w:sz w:val="32"/>
          <w:szCs w:val="32"/>
        </w:rPr>
        <w:t>信息公开条例》要求，履行法定公开义务，</w:t>
      </w:r>
      <w:r>
        <w:rPr>
          <w:rFonts w:hint="eastAsia" w:ascii="仿宋_GB2312" w:hAnsi="黑体" w:eastAsia="仿宋_GB2312"/>
          <w:sz w:val="32"/>
          <w:szCs w:val="32"/>
        </w:rPr>
        <w:t>集中、及时、规范发布主动公开信息，</w:t>
      </w:r>
      <w:r>
        <w:rPr>
          <w:rFonts w:ascii="仿宋_GB2312" w:hAnsi="黑体" w:eastAsia="仿宋_GB2312"/>
          <w:sz w:val="32"/>
          <w:szCs w:val="32"/>
        </w:rPr>
        <w:t>依法依规明确政务公开的主体、内容、标准、程序。</w:t>
      </w:r>
      <w:r>
        <w:rPr>
          <w:rFonts w:hint="eastAsia" w:ascii="仿宋_GB2312" w:hAnsi="黑体" w:eastAsia="仿宋_GB2312"/>
          <w:sz w:val="32"/>
          <w:szCs w:val="32"/>
        </w:rPr>
        <w:t>进一步提高信息公开质量，使信息</w:t>
      </w:r>
      <w:r>
        <w:rPr>
          <w:rFonts w:ascii="仿宋_GB2312" w:hAnsi="黑体" w:eastAsia="仿宋_GB2312"/>
          <w:sz w:val="32"/>
          <w:szCs w:val="32"/>
        </w:rPr>
        <w:t>公开内容</w:t>
      </w:r>
      <w:r>
        <w:rPr>
          <w:rFonts w:hint="eastAsia" w:ascii="仿宋_GB2312" w:hAnsi="黑体" w:eastAsia="仿宋_GB2312"/>
          <w:sz w:val="32"/>
          <w:szCs w:val="32"/>
        </w:rPr>
        <w:t>更加</w:t>
      </w:r>
      <w:r>
        <w:rPr>
          <w:rFonts w:ascii="仿宋_GB2312" w:hAnsi="黑体" w:eastAsia="仿宋_GB2312"/>
          <w:sz w:val="32"/>
          <w:szCs w:val="32"/>
        </w:rPr>
        <w:t>全面、深入，实现政府信息精准推送。</w:t>
      </w:r>
      <w:r>
        <w:rPr>
          <w:rFonts w:hint="eastAsia" w:ascii="仿宋_GB2312" w:hAnsi="黑体" w:eastAsia="仿宋_GB2312"/>
          <w:b/>
          <w:sz w:val="32"/>
          <w:szCs w:val="32"/>
          <w:lang w:eastAsia="zh-CN"/>
        </w:rPr>
        <w:t>提升</w:t>
      </w:r>
      <w:r>
        <w:rPr>
          <w:rFonts w:hint="eastAsia" w:ascii="仿宋_GB2312" w:hAnsi="黑体" w:eastAsia="仿宋_GB2312"/>
          <w:b/>
          <w:sz w:val="32"/>
          <w:szCs w:val="32"/>
        </w:rPr>
        <w:t>专业水平。</w:t>
      </w:r>
      <w:r>
        <w:rPr>
          <w:rFonts w:hint="eastAsia" w:ascii="仿宋_GB2312" w:hAnsi="黑体" w:eastAsia="仿宋_GB2312"/>
          <w:b w:val="0"/>
          <w:bCs/>
          <w:sz w:val="32"/>
          <w:szCs w:val="32"/>
          <w:lang w:eastAsia="zh-CN"/>
        </w:rPr>
        <w:t>加强科室间统筹协调，提高信息公开工作办理效能。</w:t>
      </w:r>
      <w:r>
        <w:rPr>
          <w:rFonts w:hint="eastAsia" w:ascii="仿宋_GB2312" w:hAnsi="黑体" w:eastAsia="仿宋_GB2312"/>
          <w:b w:val="0"/>
          <w:bCs/>
          <w:sz w:val="32"/>
          <w:szCs w:val="32"/>
        </w:rPr>
        <w:t>加强信息公开工作人员业务</w:t>
      </w:r>
      <w:r>
        <w:rPr>
          <w:rFonts w:hint="eastAsia" w:ascii="仿宋_GB2312" w:hAnsi="黑体" w:eastAsia="仿宋_GB2312"/>
          <w:b w:val="0"/>
          <w:bCs/>
          <w:sz w:val="32"/>
          <w:szCs w:val="32"/>
          <w:lang w:eastAsia="zh-CN"/>
        </w:rPr>
        <w:t>能力</w:t>
      </w:r>
      <w:r>
        <w:rPr>
          <w:rFonts w:hint="eastAsia" w:ascii="仿宋_GB2312" w:hAnsi="黑体" w:eastAsia="仿宋_GB2312"/>
          <w:b w:val="0"/>
          <w:bCs/>
          <w:sz w:val="32"/>
          <w:szCs w:val="32"/>
        </w:rPr>
        <w:t>培训，提升专业</w:t>
      </w:r>
      <w:r>
        <w:rPr>
          <w:rFonts w:hint="eastAsia" w:ascii="仿宋_GB2312" w:hAnsi="黑体" w:eastAsia="仿宋_GB2312"/>
          <w:b w:val="0"/>
          <w:bCs/>
          <w:sz w:val="32"/>
          <w:szCs w:val="32"/>
          <w:lang w:eastAsia="zh-CN"/>
        </w:rPr>
        <w:t>化</w:t>
      </w:r>
      <w:r>
        <w:rPr>
          <w:rFonts w:hint="eastAsia" w:ascii="仿宋_GB2312" w:hAnsi="黑体" w:eastAsia="仿宋_GB2312"/>
          <w:b w:val="0"/>
          <w:bCs/>
          <w:sz w:val="32"/>
          <w:szCs w:val="32"/>
        </w:rPr>
        <w:t>水平，全面增强履职能力。</w:t>
      </w:r>
    </w:p>
    <w:p w14:paraId="55EF9220">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六、其他需要报告的事项</w:t>
      </w:r>
    </w:p>
    <w:p w14:paraId="7F9FB24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年，我局未产生信息处理费。</w:t>
      </w:r>
    </w:p>
    <w:p w14:paraId="4FEF3210">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rPr>
        <w:t>本报告所列数据的统计期限,自202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年1月1日起至12月31日止。</w:t>
      </w:r>
      <w:r>
        <w:rPr>
          <w:rFonts w:hint="eastAsia" w:ascii="仿宋_GB2312" w:hAnsi="黑体" w:eastAsia="仿宋_GB2312"/>
          <w:sz w:val="32"/>
          <w:szCs w:val="32"/>
          <w:u w:val="none"/>
        </w:rPr>
        <w:t>如需了解更多政府信息，请登录西城区人民政府网站查询，网址为http://www.bjxch.gov.cn/。</w:t>
      </w:r>
    </w:p>
    <w:p w14:paraId="69F7ED92"/>
    <w:p w14:paraId="0E9870EC"/>
    <w:p w14:paraId="68D7A494">
      <w:pPr>
        <w:pStyle w:val="2"/>
      </w:pPr>
    </w:p>
    <w:p w14:paraId="017AD640">
      <w:pPr>
        <w:pStyle w:val="2"/>
      </w:pPr>
    </w:p>
    <w:p w14:paraId="1E515E9F">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ascii="仿宋_GB2312" w:hAnsi="黑体" w:eastAsia="仿宋_GB2312"/>
          <w:sz w:val="32"/>
          <w:szCs w:val="32"/>
        </w:rPr>
      </w:pPr>
      <w:r>
        <w:rPr>
          <w:rFonts w:hint="eastAsia"/>
        </w:rPr>
        <w:t xml:space="preserve">                </w:t>
      </w:r>
      <w:r>
        <w:rPr>
          <w:rFonts w:hint="eastAsia" w:ascii="仿宋_GB2312" w:hAnsi="黑体" w:eastAsia="仿宋_GB2312"/>
          <w:sz w:val="32"/>
          <w:szCs w:val="32"/>
        </w:rPr>
        <w:t xml:space="preserve">                    西城区财政局</w:t>
      </w:r>
    </w:p>
    <w:p w14:paraId="294F0F5C">
      <w:pPr>
        <w:pStyle w:val="2"/>
        <w:keepNext w:val="0"/>
        <w:keepLines w:val="0"/>
        <w:pageBreakBefore w:val="0"/>
        <w:widowControl w:val="0"/>
        <w:kinsoku/>
        <w:wordWrap/>
        <w:overflowPunct/>
        <w:topLinePunct w:val="0"/>
        <w:autoSpaceDE/>
        <w:autoSpaceDN/>
        <w:bidi w:val="0"/>
        <w:adjustRightInd/>
        <w:snapToGrid/>
        <w:spacing w:after="0"/>
        <w:ind w:left="0" w:leftChars="0" w:firstLine="640"/>
        <w:textAlignment w:val="auto"/>
        <w:rPr>
          <w:rFonts w:ascii="仿宋_GB2312" w:hAnsi="黑体" w:eastAsia="仿宋_GB2312"/>
          <w:sz w:val="32"/>
          <w:szCs w:val="32"/>
        </w:rPr>
      </w:pPr>
      <w:r>
        <w:rPr>
          <w:rFonts w:hint="eastAsia" w:ascii="仿宋_GB2312" w:hAnsi="黑体" w:eastAsia="仿宋_GB2312"/>
          <w:sz w:val="32"/>
          <w:szCs w:val="32"/>
        </w:rPr>
        <w:t xml:space="preserve">                           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年1月1</w:t>
      </w:r>
      <w:r>
        <w:rPr>
          <w:rFonts w:hint="eastAsia" w:ascii="仿宋_GB2312" w:hAnsi="黑体" w:eastAsia="仿宋_GB2312"/>
          <w:sz w:val="32"/>
          <w:szCs w:val="32"/>
          <w:lang w:val="en-US" w:eastAsia="zh-CN"/>
        </w:rPr>
        <w:t>6</w:t>
      </w:r>
      <w:bookmarkStart w:id="0" w:name="_GoBack"/>
      <w:bookmarkEnd w:id="0"/>
      <w:r>
        <w:rPr>
          <w:rFonts w:hint="eastAsia" w:ascii="仿宋_GB2312" w:hAnsi="黑体" w:eastAsia="仿宋_GB2312"/>
          <w:sz w:val="32"/>
          <w:szCs w:val="32"/>
        </w:rPr>
        <w:t>日</w:t>
      </w:r>
    </w:p>
    <w:p w14:paraId="7B520407"/>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7780840"/>
      <w:docPartObj>
        <w:docPartGallery w:val="autotext"/>
      </w:docPartObj>
    </w:sdtPr>
    <w:sdtContent>
      <w:p w14:paraId="453340DC">
        <w:pPr>
          <w:pStyle w:val="5"/>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49AFC81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AE3F0"/>
    <w:multiLevelType w:val="singleLevel"/>
    <w:tmpl w:val="BDBAE3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5B"/>
    <w:rsid w:val="0000346B"/>
    <w:rsid w:val="000074C4"/>
    <w:rsid w:val="00007A5B"/>
    <w:rsid w:val="00013AC9"/>
    <w:rsid w:val="0002053C"/>
    <w:rsid w:val="000221C7"/>
    <w:rsid w:val="000252AF"/>
    <w:rsid w:val="00033668"/>
    <w:rsid w:val="00035604"/>
    <w:rsid w:val="0003762D"/>
    <w:rsid w:val="00040CE1"/>
    <w:rsid w:val="00041E76"/>
    <w:rsid w:val="00042750"/>
    <w:rsid w:val="00053F64"/>
    <w:rsid w:val="000564D1"/>
    <w:rsid w:val="00056A30"/>
    <w:rsid w:val="000638E6"/>
    <w:rsid w:val="0006492C"/>
    <w:rsid w:val="00077A0B"/>
    <w:rsid w:val="0008079D"/>
    <w:rsid w:val="000869D4"/>
    <w:rsid w:val="00094487"/>
    <w:rsid w:val="000A6011"/>
    <w:rsid w:val="000B13F6"/>
    <w:rsid w:val="000B3D67"/>
    <w:rsid w:val="000B42CA"/>
    <w:rsid w:val="000C174F"/>
    <w:rsid w:val="000E1271"/>
    <w:rsid w:val="000E1D24"/>
    <w:rsid w:val="000F2A78"/>
    <w:rsid w:val="000F7DBC"/>
    <w:rsid w:val="00102A85"/>
    <w:rsid w:val="0011669D"/>
    <w:rsid w:val="00121C55"/>
    <w:rsid w:val="00123A6E"/>
    <w:rsid w:val="00125EBC"/>
    <w:rsid w:val="00126E62"/>
    <w:rsid w:val="00127789"/>
    <w:rsid w:val="001410A3"/>
    <w:rsid w:val="001426D4"/>
    <w:rsid w:val="00145A5F"/>
    <w:rsid w:val="00165C5C"/>
    <w:rsid w:val="00175579"/>
    <w:rsid w:val="00175F54"/>
    <w:rsid w:val="0017605B"/>
    <w:rsid w:val="00181265"/>
    <w:rsid w:val="001A51B6"/>
    <w:rsid w:val="001C1EEC"/>
    <w:rsid w:val="001C5D6A"/>
    <w:rsid w:val="001E0B25"/>
    <w:rsid w:val="00211250"/>
    <w:rsid w:val="00211809"/>
    <w:rsid w:val="00220344"/>
    <w:rsid w:val="00231699"/>
    <w:rsid w:val="00231CA8"/>
    <w:rsid w:val="00242C3C"/>
    <w:rsid w:val="00246D04"/>
    <w:rsid w:val="00262987"/>
    <w:rsid w:val="00292462"/>
    <w:rsid w:val="00292B41"/>
    <w:rsid w:val="002976A6"/>
    <w:rsid w:val="002D0463"/>
    <w:rsid w:val="002E4E27"/>
    <w:rsid w:val="002E6251"/>
    <w:rsid w:val="002E7F7F"/>
    <w:rsid w:val="002F49CA"/>
    <w:rsid w:val="002F4DA7"/>
    <w:rsid w:val="003002D8"/>
    <w:rsid w:val="003028DE"/>
    <w:rsid w:val="00307881"/>
    <w:rsid w:val="00314DCE"/>
    <w:rsid w:val="0032038A"/>
    <w:rsid w:val="00335072"/>
    <w:rsid w:val="00337D61"/>
    <w:rsid w:val="00340970"/>
    <w:rsid w:val="00351A9D"/>
    <w:rsid w:val="00353F1A"/>
    <w:rsid w:val="003550D7"/>
    <w:rsid w:val="00370036"/>
    <w:rsid w:val="00371B11"/>
    <w:rsid w:val="0037693E"/>
    <w:rsid w:val="00382DC5"/>
    <w:rsid w:val="00382F00"/>
    <w:rsid w:val="00383B42"/>
    <w:rsid w:val="0038490C"/>
    <w:rsid w:val="003851A0"/>
    <w:rsid w:val="00387454"/>
    <w:rsid w:val="0039162C"/>
    <w:rsid w:val="00393CC1"/>
    <w:rsid w:val="00396AEC"/>
    <w:rsid w:val="003C19C1"/>
    <w:rsid w:val="003D6668"/>
    <w:rsid w:val="003D75AA"/>
    <w:rsid w:val="003E59C1"/>
    <w:rsid w:val="003F1E31"/>
    <w:rsid w:val="004215FE"/>
    <w:rsid w:val="00426356"/>
    <w:rsid w:val="00427A44"/>
    <w:rsid w:val="00432C7A"/>
    <w:rsid w:val="00437729"/>
    <w:rsid w:val="00437A4A"/>
    <w:rsid w:val="00450A84"/>
    <w:rsid w:val="00452437"/>
    <w:rsid w:val="0045538A"/>
    <w:rsid w:val="004553C9"/>
    <w:rsid w:val="00457CC0"/>
    <w:rsid w:val="004678F6"/>
    <w:rsid w:val="0047392C"/>
    <w:rsid w:val="00476179"/>
    <w:rsid w:val="004823B7"/>
    <w:rsid w:val="004A6298"/>
    <w:rsid w:val="004A65A0"/>
    <w:rsid w:val="004B4C18"/>
    <w:rsid w:val="004B4ED4"/>
    <w:rsid w:val="004C614F"/>
    <w:rsid w:val="004C68D7"/>
    <w:rsid w:val="004D2923"/>
    <w:rsid w:val="004D5749"/>
    <w:rsid w:val="004E43DE"/>
    <w:rsid w:val="004F71F8"/>
    <w:rsid w:val="00507004"/>
    <w:rsid w:val="00510CB1"/>
    <w:rsid w:val="00521148"/>
    <w:rsid w:val="00530933"/>
    <w:rsid w:val="0053451F"/>
    <w:rsid w:val="00534B5A"/>
    <w:rsid w:val="005373D7"/>
    <w:rsid w:val="00545C3A"/>
    <w:rsid w:val="0055463C"/>
    <w:rsid w:val="00554FA2"/>
    <w:rsid w:val="00557A0C"/>
    <w:rsid w:val="005672BA"/>
    <w:rsid w:val="00581779"/>
    <w:rsid w:val="00585C65"/>
    <w:rsid w:val="00586831"/>
    <w:rsid w:val="00595193"/>
    <w:rsid w:val="005A3254"/>
    <w:rsid w:val="005A32BD"/>
    <w:rsid w:val="005A45BD"/>
    <w:rsid w:val="005A484A"/>
    <w:rsid w:val="005B5B61"/>
    <w:rsid w:val="005C7C53"/>
    <w:rsid w:val="005D1143"/>
    <w:rsid w:val="005D3100"/>
    <w:rsid w:val="005D5D82"/>
    <w:rsid w:val="005E4496"/>
    <w:rsid w:val="005F02E9"/>
    <w:rsid w:val="006057ED"/>
    <w:rsid w:val="006132B8"/>
    <w:rsid w:val="006248EE"/>
    <w:rsid w:val="006332FE"/>
    <w:rsid w:val="00635784"/>
    <w:rsid w:val="006371A9"/>
    <w:rsid w:val="00637CB2"/>
    <w:rsid w:val="00651D0E"/>
    <w:rsid w:val="00660F6C"/>
    <w:rsid w:val="00667437"/>
    <w:rsid w:val="00675F2D"/>
    <w:rsid w:val="0068439C"/>
    <w:rsid w:val="00686628"/>
    <w:rsid w:val="00687E72"/>
    <w:rsid w:val="006A643B"/>
    <w:rsid w:val="006B4A06"/>
    <w:rsid w:val="006C2D77"/>
    <w:rsid w:val="006C7F1A"/>
    <w:rsid w:val="006D111C"/>
    <w:rsid w:val="006E0279"/>
    <w:rsid w:val="006F3361"/>
    <w:rsid w:val="00716D5D"/>
    <w:rsid w:val="00736937"/>
    <w:rsid w:val="007415A2"/>
    <w:rsid w:val="00743A8C"/>
    <w:rsid w:val="00764479"/>
    <w:rsid w:val="00764681"/>
    <w:rsid w:val="00772276"/>
    <w:rsid w:val="00775541"/>
    <w:rsid w:val="0078092D"/>
    <w:rsid w:val="00784240"/>
    <w:rsid w:val="007A60D6"/>
    <w:rsid w:val="007A6B3C"/>
    <w:rsid w:val="007C0925"/>
    <w:rsid w:val="007C7D14"/>
    <w:rsid w:val="007D1AAC"/>
    <w:rsid w:val="007D5293"/>
    <w:rsid w:val="007E1B1B"/>
    <w:rsid w:val="007F5F52"/>
    <w:rsid w:val="00807445"/>
    <w:rsid w:val="0081486C"/>
    <w:rsid w:val="00822116"/>
    <w:rsid w:val="00825BF0"/>
    <w:rsid w:val="00825C36"/>
    <w:rsid w:val="00826448"/>
    <w:rsid w:val="00831EC3"/>
    <w:rsid w:val="00834F28"/>
    <w:rsid w:val="00836A34"/>
    <w:rsid w:val="00843D94"/>
    <w:rsid w:val="008443F5"/>
    <w:rsid w:val="00845735"/>
    <w:rsid w:val="00846278"/>
    <w:rsid w:val="008666EF"/>
    <w:rsid w:val="008674CE"/>
    <w:rsid w:val="008718D4"/>
    <w:rsid w:val="00886776"/>
    <w:rsid w:val="008918C3"/>
    <w:rsid w:val="008A7963"/>
    <w:rsid w:val="008B0FAE"/>
    <w:rsid w:val="008C41C1"/>
    <w:rsid w:val="008D37F9"/>
    <w:rsid w:val="008E0E87"/>
    <w:rsid w:val="008E419D"/>
    <w:rsid w:val="008E4DEC"/>
    <w:rsid w:val="008F58A9"/>
    <w:rsid w:val="008F7F97"/>
    <w:rsid w:val="00904B40"/>
    <w:rsid w:val="00913F31"/>
    <w:rsid w:val="009150B3"/>
    <w:rsid w:val="00915EC4"/>
    <w:rsid w:val="009169B2"/>
    <w:rsid w:val="0092087C"/>
    <w:rsid w:val="00921528"/>
    <w:rsid w:val="00932DFE"/>
    <w:rsid w:val="0093592E"/>
    <w:rsid w:val="009615BA"/>
    <w:rsid w:val="00967CC6"/>
    <w:rsid w:val="0098680A"/>
    <w:rsid w:val="00993B8C"/>
    <w:rsid w:val="00996428"/>
    <w:rsid w:val="009A28BF"/>
    <w:rsid w:val="009A3DF9"/>
    <w:rsid w:val="009A7875"/>
    <w:rsid w:val="009B5E14"/>
    <w:rsid w:val="009D4165"/>
    <w:rsid w:val="009D65DC"/>
    <w:rsid w:val="009D6AA4"/>
    <w:rsid w:val="009F54F2"/>
    <w:rsid w:val="009F5D4D"/>
    <w:rsid w:val="009F64EA"/>
    <w:rsid w:val="00A06330"/>
    <w:rsid w:val="00A15DE0"/>
    <w:rsid w:val="00A178D5"/>
    <w:rsid w:val="00A2461B"/>
    <w:rsid w:val="00A24645"/>
    <w:rsid w:val="00A3053F"/>
    <w:rsid w:val="00A32925"/>
    <w:rsid w:val="00A47906"/>
    <w:rsid w:val="00A80692"/>
    <w:rsid w:val="00A84CC7"/>
    <w:rsid w:val="00A950AE"/>
    <w:rsid w:val="00AA063F"/>
    <w:rsid w:val="00AA194E"/>
    <w:rsid w:val="00AA62C7"/>
    <w:rsid w:val="00AB446D"/>
    <w:rsid w:val="00AC7724"/>
    <w:rsid w:val="00AD0933"/>
    <w:rsid w:val="00AD75D8"/>
    <w:rsid w:val="00AE1287"/>
    <w:rsid w:val="00AE5A84"/>
    <w:rsid w:val="00AF18BA"/>
    <w:rsid w:val="00AF51BB"/>
    <w:rsid w:val="00AF7DAA"/>
    <w:rsid w:val="00B003C9"/>
    <w:rsid w:val="00B055D5"/>
    <w:rsid w:val="00B11430"/>
    <w:rsid w:val="00B14C0F"/>
    <w:rsid w:val="00B4222D"/>
    <w:rsid w:val="00B448F3"/>
    <w:rsid w:val="00B533A7"/>
    <w:rsid w:val="00B55B7D"/>
    <w:rsid w:val="00B600F2"/>
    <w:rsid w:val="00B6010F"/>
    <w:rsid w:val="00B6485A"/>
    <w:rsid w:val="00B766CC"/>
    <w:rsid w:val="00B81A3C"/>
    <w:rsid w:val="00B84793"/>
    <w:rsid w:val="00B94256"/>
    <w:rsid w:val="00BB0538"/>
    <w:rsid w:val="00BB1DD3"/>
    <w:rsid w:val="00BC3270"/>
    <w:rsid w:val="00BE1033"/>
    <w:rsid w:val="00BF3381"/>
    <w:rsid w:val="00BF7616"/>
    <w:rsid w:val="00BF7F3A"/>
    <w:rsid w:val="00C20CF5"/>
    <w:rsid w:val="00C21475"/>
    <w:rsid w:val="00C263BF"/>
    <w:rsid w:val="00C30AA4"/>
    <w:rsid w:val="00C32C79"/>
    <w:rsid w:val="00C3753A"/>
    <w:rsid w:val="00C4515F"/>
    <w:rsid w:val="00C46F3D"/>
    <w:rsid w:val="00C47864"/>
    <w:rsid w:val="00C575D0"/>
    <w:rsid w:val="00C71ABF"/>
    <w:rsid w:val="00C82932"/>
    <w:rsid w:val="00CA2B5B"/>
    <w:rsid w:val="00CA6CA7"/>
    <w:rsid w:val="00CB79B7"/>
    <w:rsid w:val="00CC0863"/>
    <w:rsid w:val="00CC0C12"/>
    <w:rsid w:val="00CC2DEE"/>
    <w:rsid w:val="00CC40AF"/>
    <w:rsid w:val="00CD3528"/>
    <w:rsid w:val="00CE14C4"/>
    <w:rsid w:val="00CF5225"/>
    <w:rsid w:val="00D0140D"/>
    <w:rsid w:val="00D058C2"/>
    <w:rsid w:val="00D15E9A"/>
    <w:rsid w:val="00D32555"/>
    <w:rsid w:val="00D61F02"/>
    <w:rsid w:val="00D65748"/>
    <w:rsid w:val="00D70766"/>
    <w:rsid w:val="00D87811"/>
    <w:rsid w:val="00DA2D03"/>
    <w:rsid w:val="00DA2E3D"/>
    <w:rsid w:val="00DA3CB1"/>
    <w:rsid w:val="00DA6CD4"/>
    <w:rsid w:val="00DB1006"/>
    <w:rsid w:val="00DB5A2D"/>
    <w:rsid w:val="00DC10E2"/>
    <w:rsid w:val="00DC4444"/>
    <w:rsid w:val="00DD00A1"/>
    <w:rsid w:val="00DD1A0D"/>
    <w:rsid w:val="00DE48C1"/>
    <w:rsid w:val="00DF5906"/>
    <w:rsid w:val="00E2035F"/>
    <w:rsid w:val="00E20CA5"/>
    <w:rsid w:val="00E20E43"/>
    <w:rsid w:val="00E26869"/>
    <w:rsid w:val="00E30F1B"/>
    <w:rsid w:val="00E331B6"/>
    <w:rsid w:val="00E36501"/>
    <w:rsid w:val="00E419C0"/>
    <w:rsid w:val="00E47418"/>
    <w:rsid w:val="00E512D0"/>
    <w:rsid w:val="00E52E57"/>
    <w:rsid w:val="00E661F8"/>
    <w:rsid w:val="00E845EE"/>
    <w:rsid w:val="00E84A70"/>
    <w:rsid w:val="00EB39E4"/>
    <w:rsid w:val="00EC087D"/>
    <w:rsid w:val="00EC33F7"/>
    <w:rsid w:val="00EC5902"/>
    <w:rsid w:val="00ED1CB3"/>
    <w:rsid w:val="00EE5803"/>
    <w:rsid w:val="00EF4204"/>
    <w:rsid w:val="00F014C0"/>
    <w:rsid w:val="00F02988"/>
    <w:rsid w:val="00F03991"/>
    <w:rsid w:val="00F04758"/>
    <w:rsid w:val="00F075B5"/>
    <w:rsid w:val="00F211E1"/>
    <w:rsid w:val="00F2502B"/>
    <w:rsid w:val="00F25385"/>
    <w:rsid w:val="00F27097"/>
    <w:rsid w:val="00F40EAB"/>
    <w:rsid w:val="00F438D6"/>
    <w:rsid w:val="00F47DF1"/>
    <w:rsid w:val="00F64026"/>
    <w:rsid w:val="00F735AB"/>
    <w:rsid w:val="00F74803"/>
    <w:rsid w:val="00F76EBB"/>
    <w:rsid w:val="00F816E2"/>
    <w:rsid w:val="00F91C3D"/>
    <w:rsid w:val="00FA5ADF"/>
    <w:rsid w:val="00FA79C4"/>
    <w:rsid w:val="00FC093F"/>
    <w:rsid w:val="00FD3A91"/>
    <w:rsid w:val="00FD5B70"/>
    <w:rsid w:val="00FD60FB"/>
    <w:rsid w:val="17A85A75"/>
    <w:rsid w:val="1AB6AED0"/>
    <w:rsid w:val="21AFD125"/>
    <w:rsid w:val="2FF73856"/>
    <w:rsid w:val="3FBE81F0"/>
    <w:rsid w:val="43EB21C8"/>
    <w:rsid w:val="7D3B3D9A"/>
    <w:rsid w:val="7F7B5EDB"/>
    <w:rsid w:val="7FFDF4C7"/>
    <w:rsid w:val="B79F1A96"/>
    <w:rsid w:val="BCFEB729"/>
    <w:rsid w:val="EE7D3E18"/>
    <w:rsid w:val="F63F25DE"/>
    <w:rsid w:val="F7ED8A3E"/>
    <w:rsid w:val="FCFDDE27"/>
    <w:rsid w:val="FEED6640"/>
    <w:rsid w:val="FFFF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semiHidden/>
    <w:unhideWhenUsed/>
    <w:qFormat/>
    <w:uiPriority w:val="99"/>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Plain Text"/>
    <w:basedOn w:val="1"/>
    <w:link w:val="11"/>
    <w:qFormat/>
    <w:uiPriority w:val="0"/>
    <w:rPr>
      <w:rFonts w:ascii="宋体" w:hAnsi="Courier New"/>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Hyperlink"/>
    <w:unhideWhenUsed/>
    <w:qFormat/>
    <w:uiPriority w:val="99"/>
    <w:rPr>
      <w:color w:val="000000"/>
      <w:u w:val="none"/>
      <w:shd w:val="clear" w:color="auto" w:fill="auto"/>
    </w:rPr>
  </w:style>
  <w:style w:type="character" w:customStyle="1" w:styleId="11">
    <w:name w:val="纯文本 Char"/>
    <w:basedOn w:val="9"/>
    <w:link w:val="4"/>
    <w:qFormat/>
    <w:uiPriority w:val="0"/>
    <w:rPr>
      <w:rFonts w:ascii="宋体" w:hAnsi="Courier New" w:eastAsia="宋体" w:cs="Times New Roman"/>
      <w:szCs w:val="21"/>
    </w:rPr>
  </w:style>
  <w:style w:type="paragraph" w:customStyle="1" w:styleId="12">
    <w:name w:val="Char Char1"/>
    <w:basedOn w:val="1"/>
    <w:qFormat/>
    <w:uiPriority w:val="0"/>
    <w:rPr>
      <w:rFonts w:ascii="Tahoma" w:hAnsi="Tahoma"/>
      <w:sz w:val="24"/>
      <w:szCs w:val="20"/>
    </w:rPr>
  </w:style>
  <w:style w:type="character" w:customStyle="1" w:styleId="13">
    <w:name w:val="正文文本缩进 Char"/>
    <w:basedOn w:val="9"/>
    <w:link w:val="3"/>
    <w:semiHidden/>
    <w:qFormat/>
    <w:uiPriority w:val="99"/>
    <w:rPr>
      <w:rFonts w:ascii="Times New Roman" w:hAnsi="Times New Roman" w:eastAsia="宋体" w:cs="Times New Roman"/>
      <w:szCs w:val="21"/>
    </w:rPr>
  </w:style>
  <w:style w:type="character" w:customStyle="1" w:styleId="14">
    <w:name w:val="正文首行缩进 2 Char"/>
    <w:basedOn w:val="13"/>
    <w:link w:val="2"/>
    <w:semiHidden/>
    <w:qFormat/>
    <w:uiPriority w:val="99"/>
    <w:rPr>
      <w:rFonts w:ascii="Times New Roman" w:hAnsi="Times New Roman" w:eastAsia="宋体" w:cs="Times New Roman"/>
      <w:szCs w:val="21"/>
    </w:rPr>
  </w:style>
  <w:style w:type="character" w:customStyle="1" w:styleId="15">
    <w:name w:val="页眉 Char"/>
    <w:basedOn w:val="9"/>
    <w:link w:val="6"/>
    <w:qFormat/>
    <w:uiPriority w:val="99"/>
    <w:rPr>
      <w:rFonts w:ascii="Times New Roman" w:hAnsi="Times New Roman" w:eastAsia="宋体" w:cs="Times New Roman"/>
      <w:sz w:val="18"/>
      <w:szCs w:val="18"/>
    </w:rPr>
  </w:style>
  <w:style w:type="character" w:customStyle="1" w:styleId="16">
    <w:name w:val="页脚 Char"/>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font31"/>
    <w:basedOn w:val="9"/>
    <w:qFormat/>
    <w:uiPriority w:val="0"/>
    <w:rPr>
      <w:rFonts w:hint="eastAsia" w:ascii="宋体" w:hAnsi="宋体" w:eastAsia="宋体" w:cs="宋体"/>
      <w:color w:val="000000"/>
      <w:sz w:val="20"/>
      <w:szCs w:val="20"/>
      <w:u w:val="none"/>
    </w:rPr>
  </w:style>
  <w:style w:type="character" w:customStyle="1" w:styleId="19">
    <w:name w:val="font41"/>
    <w:basedOn w:val="9"/>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D52AC46-4DCD-43F4-91E9-B55A02ED7071}">
  <ds:schemaRefs/>
</ds:datastoreItem>
</file>

<file path=docProps/app.xml><?xml version="1.0" encoding="utf-8"?>
<Properties xmlns="http://schemas.openxmlformats.org/officeDocument/2006/extended-properties" xmlns:vt="http://schemas.openxmlformats.org/officeDocument/2006/docPropsVTypes">
  <Template>Normal</Template>
  <Pages>6</Pages>
  <Words>462</Words>
  <Characters>2635</Characters>
  <Lines>21</Lines>
  <Paragraphs>6</Paragraphs>
  <TotalTime>61</TotalTime>
  <ScaleCrop>false</ScaleCrop>
  <LinksUpToDate>false</LinksUpToDate>
  <CharactersWithSpaces>3091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2025-01-16T02:04:00Z</dcterms:created>
  <dc:creator>张伟瑶</dc:creator>
  <cp:lastModifiedBy>zhangnan</cp:lastModifiedBy>
  <dcterms:modified xsi:type="dcterms:W3CDTF">2026-01-16T17:17:57Z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BF13DB5466C50331806567699C523901_43</vt:lpwstr>
  </property>
</Properties>
</file>