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outlineLvl w:val="0"/>
        <w:rPr>
          <w:rFonts w:hint="eastAsia" w:ascii="CESI黑体-GB2312" w:hAnsi="CESI黑体-GB2312" w:eastAsia="CESI黑体-GB2312" w:cs="CESI黑体-GB2312"/>
          <w:color w:val="000000" w:themeColor="text1"/>
          <w:sz w:val="32"/>
          <w:szCs w:val="32"/>
          <w14:textFill>
            <w14:solidFill>
              <w14:schemeClr w14:val="tx1"/>
            </w14:solidFill>
          </w14:textFill>
        </w:rPr>
      </w:pPr>
      <w:r>
        <w:rPr>
          <w:rFonts w:hint="eastAsia" w:ascii="CESI黑体-GB2312" w:hAnsi="CESI黑体-GB2312" w:eastAsia="CESI黑体-GB2312" w:cs="CESI黑体-GB2312"/>
          <w:color w:val="000000" w:themeColor="text1"/>
          <w:sz w:val="32"/>
          <w:szCs w:val="32"/>
          <w14:textFill>
            <w14:solidFill>
              <w14:schemeClr w14:val="tx1"/>
            </w14:solidFill>
          </w14:textFill>
        </w:rPr>
        <w:t>附件4</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eastAsia="仿宋_GB2312"/>
          <w:b/>
          <w:color w:val="000000" w:themeColor="text1"/>
          <w:sz w:val="44"/>
          <w:szCs w:val="44"/>
          <w14:textFill>
            <w14:solidFill>
              <w14:schemeClr w14:val="tx1"/>
            </w14:solidFill>
          </w14:textFill>
        </w:rPr>
      </w:pPr>
      <w:r>
        <w:rPr>
          <w:rFonts w:hint="eastAsia" w:ascii="方正小标宋简体" w:hAnsi="黑体" w:eastAsia="方正小标宋简体"/>
          <w:bCs/>
          <w:color w:val="000000" w:themeColor="text1"/>
          <w:sz w:val="44"/>
          <w:szCs w:val="44"/>
          <w14:textFill>
            <w14:solidFill>
              <w14:schemeClr w14:val="tx1"/>
            </w14:solidFill>
          </w14:textFill>
        </w:rPr>
        <w:t>不合格项目说明</w:t>
      </w:r>
    </w:p>
    <w:p>
      <w:pPr>
        <w:pageBreakBefore w:val="0"/>
        <w:widowControl w:val="0"/>
        <w:kinsoku/>
        <w:wordWrap/>
        <w:overflowPunct/>
        <w:topLinePunct w:val="0"/>
        <w:autoSpaceDE/>
        <w:autoSpaceDN/>
        <w:bidi w:val="0"/>
        <w:adjustRightInd/>
        <w:snapToGrid/>
        <w:spacing w:line="578" w:lineRule="exact"/>
        <w:jc w:val="both"/>
        <w:textAlignment w:val="auto"/>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pPr>
    </w:p>
    <w:p>
      <w:pPr>
        <w:pStyle w:val="5"/>
        <w:pageBreakBefore w:val="0"/>
        <w:kinsoku/>
        <w:wordWrap/>
        <w:overflowPunct/>
        <w:topLinePunct w:val="0"/>
        <w:autoSpaceDE/>
        <w:autoSpaceDN/>
        <w:bidi w:val="0"/>
        <w:snapToGrid/>
        <w:spacing w:before="0" w:beforeLines="0" w:after="0" w:afterLines="0" w:line="560" w:lineRule="exact"/>
        <w:ind w:firstLine="640"/>
        <w:jc w:val="left"/>
        <w:textAlignment w:val="auto"/>
        <w:rPr>
          <w:rFonts w:hint="eastAsia"/>
        </w:rPr>
      </w:pPr>
      <w:r>
        <w:rPr>
          <w:rFonts w:hint="eastAsia"/>
        </w:rPr>
        <w:t>阴离子合成洗涤剂</w:t>
      </w:r>
    </w:p>
    <w:p>
      <w:pPr>
        <w:pageBreakBefore w:val="0"/>
        <w:kinsoku/>
        <w:wordWrap/>
        <w:overflowPunct/>
        <w:topLinePunct w:val="0"/>
        <w:autoSpaceDE/>
        <w:autoSpaceDN/>
        <w:bidi w:val="0"/>
        <w:snapToGrid/>
        <w:spacing w:line="560" w:lineRule="exact"/>
        <w:ind w:firstLine="640" w:firstLineChars="200"/>
        <w:jc w:val="both"/>
        <w:textAlignment w:val="auto"/>
        <w:rPr>
          <w:rFonts w:hint="eastAsia" w:ascii="CESI仿宋-GB2312" w:hAnsi="CESI仿宋-GB2312" w:eastAsia="CESI仿宋-GB2312" w:cs="CESI仿宋-GB2312"/>
          <w:bCs/>
          <w:color w:val="000000" w:themeColor="text1"/>
          <w:sz w:val="32"/>
          <w:szCs w:val="32"/>
          <w14:textFill>
            <w14:solidFill>
              <w14:schemeClr w14:val="tx1"/>
            </w14:solidFill>
          </w14:textFill>
        </w:rPr>
      </w:pPr>
      <w:r>
        <w:rPr>
          <w:rFonts w:hint="eastAsia" w:ascii="CESI仿宋-GB2312" w:hAnsi="CESI仿宋-GB2312" w:eastAsia="CESI仿宋-GB2312" w:cs="CESI仿宋-GB2312"/>
          <w:bCs/>
          <w:color w:val="000000" w:themeColor="text1"/>
          <w:sz w:val="32"/>
          <w:szCs w:val="32"/>
          <w14:textFill>
            <w14:solidFill>
              <w14:schemeClr w14:val="tx1"/>
            </w14:solidFill>
          </w14:textFill>
        </w:rPr>
        <w:t>阴离子合成洗涤剂是我们日常生活中经常用到的洗衣粉、洗洁精、洗衣液、肥皂等洗涤剂的主要成分，其主要成分十二烷基苯磺酸钠，是一种低毒物质，因其使用方便、易溶解、稳定性好、成本低等优点，在消毒企业中广泛使用，但是如果餐具清洗消毒流程控制不当，会造成洗涤剂在餐具上的残留过量，对人体健康产生不良影响。《食品安全国家标准消毒餐（饮）具》（GB 14934-2016）规定，采用化学消毒法的餐（饮）具的阴离子合成洗涤剂应不得检出。造成阴离子合成洗涤剂超标的主要原因是洗涤剂或消毒剂未彻底冲洗干净。可能是由于使用了过量的洗涤剂、消毒剂或水冲洗不充分、不彻底造成</w:t>
      </w:r>
      <w:bookmarkStart w:id="0" w:name="_GoBack"/>
      <w:bookmarkEnd w:id="0"/>
      <w:r>
        <w:rPr>
          <w:rFonts w:hint="eastAsia" w:ascii="CESI仿宋-GB2312" w:hAnsi="CESI仿宋-GB2312" w:eastAsia="CESI仿宋-GB2312" w:cs="CESI仿宋-GB2312"/>
          <w:bCs/>
          <w:color w:val="000000" w:themeColor="text1"/>
          <w:sz w:val="32"/>
          <w:szCs w:val="32"/>
          <w14:textFill>
            <w14:solidFill>
              <w14:schemeClr w14:val="tx1"/>
            </w14:solidFill>
          </w14:textFill>
        </w:rPr>
        <w:t>。</w:t>
      </w:r>
    </w:p>
    <w:p>
      <w:pPr>
        <w:pageBreakBefore w:val="0"/>
        <w:kinsoku/>
        <w:wordWrap/>
        <w:overflowPunct/>
        <w:topLinePunct w:val="0"/>
        <w:autoSpaceDE/>
        <w:autoSpaceDN/>
        <w:bidi w:val="0"/>
        <w:snapToGrid/>
        <w:spacing w:line="560" w:lineRule="exact"/>
        <w:ind w:firstLine="640" w:firstLineChars="200"/>
        <w:jc w:val="both"/>
        <w:textAlignment w:val="auto"/>
        <w:rPr>
          <w:rFonts w:hint="eastAsia" w:ascii="CESI仿宋-GB2312" w:hAnsi="CESI仿宋-GB2312" w:eastAsia="CESI仿宋-GB2312" w:cs="CESI仿宋-GB2312"/>
          <w:bCs/>
          <w:color w:val="000000" w:themeColor="text1"/>
          <w:sz w:val="32"/>
          <w:szCs w:val="32"/>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CESI仿宋-GB2312">
    <w:panose1 w:val="02000500000000000000"/>
    <w:charset w:val="86"/>
    <w:family w:val="auto"/>
    <w:pitch w:val="default"/>
    <w:sig w:usb0="800002AF" w:usb1="084F6CF8"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F0F"/>
    <w:rsid w:val="0001688C"/>
    <w:rsid w:val="000B241F"/>
    <w:rsid w:val="001031A8"/>
    <w:rsid w:val="00280EE8"/>
    <w:rsid w:val="00281629"/>
    <w:rsid w:val="003364D0"/>
    <w:rsid w:val="00386B55"/>
    <w:rsid w:val="00447122"/>
    <w:rsid w:val="00461009"/>
    <w:rsid w:val="00462282"/>
    <w:rsid w:val="00634C22"/>
    <w:rsid w:val="0067747C"/>
    <w:rsid w:val="006D64F9"/>
    <w:rsid w:val="00827338"/>
    <w:rsid w:val="00902FAB"/>
    <w:rsid w:val="009F72F1"/>
    <w:rsid w:val="00B1224E"/>
    <w:rsid w:val="00B30BA2"/>
    <w:rsid w:val="00CA3541"/>
    <w:rsid w:val="00E5651B"/>
    <w:rsid w:val="00E73E0E"/>
    <w:rsid w:val="00E83FA7"/>
    <w:rsid w:val="00E85F0F"/>
    <w:rsid w:val="00F4417D"/>
    <w:rsid w:val="00F526E3"/>
    <w:rsid w:val="00FE728E"/>
    <w:rsid w:val="5E256A23"/>
    <w:rsid w:val="68E71909"/>
    <w:rsid w:val="69330CAD"/>
    <w:rsid w:val="7FF74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50" w:beforeLines="50" w:after="50" w:afterLines="50" w:line="336" w:lineRule="auto"/>
      <w:outlineLvl w:val="0"/>
    </w:pPr>
    <w:rPr>
      <w:rFonts w:ascii="黑体" w:hAnsi="黑体" w:eastAsia="黑体"/>
      <w:b/>
      <w:bCs/>
      <w:kern w:val="44"/>
      <w:sz w:val="32"/>
      <w:szCs w:val="44"/>
    </w:rPr>
  </w:style>
  <w:style w:type="paragraph" w:styleId="3">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7"/>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4"/>
    <w:unhideWhenUsed/>
    <w:qFormat/>
    <w:uiPriority w:val="9"/>
    <w:pPr>
      <w:keepNext/>
      <w:keepLines/>
      <w:spacing w:before="50" w:beforeLines="50" w:after="50" w:afterLines="50" w:line="360" w:lineRule="auto"/>
      <w:ind w:firstLine="200" w:firstLineChars="200"/>
      <w:jc w:val="left"/>
      <w:outlineLvl w:val="3"/>
    </w:pPr>
    <w:rPr>
      <w:rFonts w:ascii="黑体" w:hAnsi="黑体" w:eastAsia="黑体" w:cstheme="majorBidi"/>
      <w:bCs/>
      <w:sz w:val="32"/>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List 2"/>
    <w:basedOn w:val="1"/>
    <w:unhideWhenUsed/>
    <w:qFormat/>
    <w:uiPriority w:val="99"/>
    <w:pPr>
      <w:spacing w:before="50" w:beforeLines="50" w:after="50" w:afterLines="50" w:line="600" w:lineRule="exact"/>
      <w:ind w:left="100" w:leftChars="200" w:hanging="200" w:hangingChars="200"/>
    </w:pPr>
    <w:rPr>
      <w:rFonts w:ascii="Times New Roman" w:hAnsi="Times New Roman" w:eastAsia="仿宋_GB2312" w:cs="Times New Roman"/>
      <w:sz w:val="28"/>
      <w:szCs w:val="24"/>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Lines="50" w:beforeAutospacing="1" w:after="100" w:afterLines="50" w:afterAutospacing="1"/>
      <w:jc w:val="left"/>
    </w:pPr>
    <w:rPr>
      <w:rFonts w:ascii="宋体" w:hAnsi="宋体" w:eastAsia="宋体" w:cs="宋体"/>
      <w:kern w:val="0"/>
      <w:sz w:val="24"/>
      <w:szCs w:val="24"/>
    </w:rPr>
  </w:style>
  <w:style w:type="character" w:customStyle="1" w:styleId="12">
    <w:name w:val="页眉 字符"/>
    <w:basedOn w:val="11"/>
    <w:link w:val="8"/>
    <w:qFormat/>
    <w:uiPriority w:val="99"/>
    <w:rPr>
      <w:sz w:val="18"/>
      <w:szCs w:val="18"/>
    </w:rPr>
  </w:style>
  <w:style w:type="character" w:customStyle="1" w:styleId="13">
    <w:name w:val="页脚 字符"/>
    <w:basedOn w:val="11"/>
    <w:link w:val="7"/>
    <w:qFormat/>
    <w:uiPriority w:val="99"/>
    <w:rPr>
      <w:sz w:val="18"/>
      <w:szCs w:val="18"/>
    </w:rPr>
  </w:style>
  <w:style w:type="character" w:customStyle="1" w:styleId="14">
    <w:name w:val="标题 4 字符"/>
    <w:basedOn w:val="11"/>
    <w:link w:val="5"/>
    <w:qFormat/>
    <w:uiPriority w:val="9"/>
    <w:rPr>
      <w:rFonts w:ascii="黑体" w:hAnsi="黑体" w:eastAsia="黑体" w:cstheme="majorBidi"/>
      <w:bCs/>
      <w:sz w:val="32"/>
      <w:szCs w:val="28"/>
    </w:rPr>
  </w:style>
  <w:style w:type="character" w:customStyle="1" w:styleId="15">
    <w:name w:val="标题 1 字符"/>
    <w:basedOn w:val="11"/>
    <w:link w:val="2"/>
    <w:qFormat/>
    <w:uiPriority w:val="9"/>
    <w:rPr>
      <w:rFonts w:ascii="黑体" w:hAnsi="黑体" w:eastAsia="黑体"/>
      <w:b/>
      <w:bCs/>
      <w:kern w:val="44"/>
      <w:sz w:val="32"/>
      <w:szCs w:val="44"/>
    </w:rPr>
  </w:style>
  <w:style w:type="character" w:customStyle="1" w:styleId="16">
    <w:name w:val="标题 2 字符"/>
    <w:basedOn w:val="11"/>
    <w:link w:val="3"/>
    <w:qFormat/>
    <w:uiPriority w:val="9"/>
    <w:rPr>
      <w:rFonts w:asciiTheme="majorHAnsi" w:hAnsiTheme="majorHAnsi" w:eastAsiaTheme="majorEastAsia" w:cstheme="majorBidi"/>
      <w:b/>
      <w:bCs/>
      <w:sz w:val="32"/>
      <w:szCs w:val="32"/>
    </w:rPr>
  </w:style>
  <w:style w:type="character" w:customStyle="1" w:styleId="17">
    <w:name w:val="标题 3 字符"/>
    <w:basedOn w:val="11"/>
    <w:link w:val="4"/>
    <w:qFormat/>
    <w:uiPriority w:val="9"/>
    <w:rPr>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326</Words>
  <Characters>336</Characters>
  <Lines>28</Lines>
  <Paragraphs>14</Paragraphs>
  <TotalTime>1</TotalTime>
  <ScaleCrop>false</ScaleCrop>
  <LinksUpToDate>false</LinksUpToDate>
  <CharactersWithSpaces>337</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2019-10-14T10:27:00Z</dcterms:created>
  <dc:creator>user</dc:creator>
  <cp:lastModifiedBy>user</cp:lastModifiedBy>
  <dcterms:modified xsi:type="dcterms:W3CDTF">2026-01-19T11:02:16Z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eyJoZGlkIjoiMzEwNTM5NzYwMDRjMzkwZTVkZjY2ODkwMGIxNGU0OTUiLCJ1c2VySWQiOiI3NzY1MTI1NjkifQ==</vt:lpwstr>
  </property>
  <property fmtid="{D5CDD505-2E9C-101B-9397-08002B2CF9AE}" pid="3" name="KSOProductBuildVer">
    <vt:lpwstr>2052-11.8.2.1131</vt:lpwstr>
  </property>
  <property fmtid="{D5CDD505-2E9C-101B-9397-08002B2CF9AE}" pid="4" name="ICV">
    <vt:lpwstr>1338D75C4CF040699430D41E434EF5AB_13</vt:lpwstr>
  </property>
</Properties>
</file>