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outlineLvl w:val="0"/>
        <w:rPr>
          <w:rFonts w:hint="eastAsia" w:ascii="CESI黑体-GB2312" w:hAnsi="CESI黑体-GB2312" w:eastAsia="CESI黑体-GB2312" w:cs="CESI黑体-GB2312"/>
          <w:color w:val="000000" w:themeColor="text1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color w:val="000000" w:themeColor="text1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ascii="方正小标宋简体" w:hAnsi="黑体" w:eastAsia="方正小标宋简体"/>
          <w:bCs/>
          <w:color w:val="000000" w:themeColor="text1"/>
          <w:sz w:val="44"/>
          <w:szCs w:val="44"/>
        </w:rPr>
      </w:pPr>
      <w:r>
        <w:rPr>
          <w:rFonts w:ascii="方正小标宋简体" w:hAnsi="黑体" w:eastAsia="方正小标宋简体"/>
          <w:bCs/>
          <w:color w:val="000000" w:themeColor="text1"/>
          <w:sz w:val="44"/>
          <w:szCs w:val="44"/>
        </w:rPr>
        <w:t>本次检验项目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640" w:leftChars="0" w:right="0" w:rightChars="0"/>
        <w:jc w:val="both"/>
        <w:textAlignment w:val="auto"/>
        <w:outlineLvl w:val="9"/>
        <w:rPr>
          <w:rFonts w:hint="eastAsia" w:ascii="CESI仿宋-GB2312" w:hAnsi="CESI仿宋-GB2312" w:eastAsia="CESI仿宋-GB2312" w:cs="CESI仿宋-GB2312"/>
          <w:b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  <w:t>一、</w:t>
      </w: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糕点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抽检依据是《食品安全国家标准 食品添加剂使用标准（GB 2760-20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2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4）、《食品安全国家标准 食品中污染物限量》（GB 2762-2022）、《食品安全国家标准 散装即食食品中致病菌限量》（GB 31607-2021）、《食品安全国家标准 糕点、面包》（GB 7099-2015）等标准及产品明示标准和指标的要求。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糕点品类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抽检项目包括安赛蜜、苯甲酸及其钠盐(以苯甲酸计)、丙二醇、丙酸及其钠盐、钙盐(以丙酸计)、赤藓红、大肠菌群、过氧化值(以脂肪计)、金黄色葡萄球菌、菌落总数、亮蓝、铝的残留量(干样品,以Al计)、霉菌、纳他霉素、柠檬黄、铅(以Pb计)、日落黄、三氯蔗糖、山梨酸及其钾盐(以山梨酸计)、酸价(以脂肪计)(KOH)、糖精钠(以糖精计)、甜蜜素(以环己基氨基磺酸计)、脱氢乙酸及其钠盐(以脱氢乙酸计)、苋菜红、胭脂红、诱惑红等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25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个指标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CESI黑体-GB2312" w:hAnsi="CESI黑体-GB2312" w:eastAsia="CESI黑体-GB2312" w:cs="CESI黑体-GB2312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二、饮料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抽检依据是《绿色食品 天然矿泉水》（NY/T 2979-2</w:t>
      </w:r>
      <w:bookmarkStart w:id="0" w:name="_GoBack"/>
      <w:bookmarkEnd w:id="0"/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016）、《食品安全国家标准 饮用天然矿泉水》（GB 8537-2018）、《食品安全国家标准 食品中污染物限量》（GB 2762-2022）等标准及产品明示标准和指标的要求。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饮料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抽检项目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包括大肠菌群、镉(以Cd计)、界限指标-偏硅酸、界限指标-锶、界限指标-锌、镍、铅(以Pb计)、铜绿假单胞菌、硝酸盐(以NO₃⁻计)、溴酸盐、亚硝酸盐(以NO₂⁻计)、总汞(以Hg计)、总砷(以As计)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等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13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CE101E"/>
    <w:rsid w:val="00281629"/>
    <w:rsid w:val="0068107E"/>
    <w:rsid w:val="00CE101E"/>
    <w:rsid w:val="1A472D8C"/>
    <w:rsid w:val="23893B12"/>
    <w:rsid w:val="3A284D17"/>
    <w:rsid w:val="DF378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613</Words>
  <Characters>714</Characters>
  <Lines>3</Lines>
  <Paragraphs>1</Paragraphs>
  <TotalTime>1</TotalTime>
  <ScaleCrop>false</ScaleCrop>
  <LinksUpToDate>false</LinksUpToDate>
  <CharactersWithSpaces>737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2019-10-14T10:26:00Z</dcterms:created>
  <dc:creator>user</dc:creator>
  <cp:lastModifiedBy>user</cp:lastModifiedBy>
  <dcterms:modified xsi:type="dcterms:W3CDTF">2026-01-16T11:27:09Z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eyJoZGlkIjoiM2QwNTcyYzNhMGM1YzgyN2ZhNjE0OWMxYWFjY2E5NTQiLCJ1c2VySWQiOiIyOTYxNjc5MTYifQ==</vt:lpwstr>
  </property>
  <property fmtid="{D5CDD505-2E9C-101B-9397-08002B2CF9AE}" pid="3" name="KSOProductBuildVer">
    <vt:lpwstr>2052-11.8.2.1131</vt:lpwstr>
  </property>
  <property fmtid="{D5CDD505-2E9C-101B-9397-08002B2CF9AE}" pid="4" name="ICV">
    <vt:lpwstr>88F415D5D5214CB9A4143B7A0D93D514_12</vt:lpwstr>
  </property>
</Properties>
</file>