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81925">
      <w:pPr>
        <w:rPr>
          <w:highlight w:val="none"/>
        </w:rPr>
      </w:pPr>
    </w:p>
    <w:p w14:paraId="42552446">
      <w:pPr>
        <w:spacing w:before="468" w:beforeLines="150" w:after="480" w:line="600" w:lineRule="exact"/>
        <w:jc w:val="distribute"/>
        <w:rPr>
          <w:rFonts w:hint="eastAsia" w:ascii="方正小标宋简体" w:hAnsi="方正小标宋简体" w:eastAsia="方正小标宋简体" w:cs="方正小标宋简体"/>
          <w:color w:val="FF0000"/>
          <w:spacing w:val="0"/>
          <w:w w:val="80"/>
          <w:sz w:val="76"/>
          <w:szCs w:val="76"/>
        </w:rPr>
      </w:pPr>
      <w:r>
        <w:rPr>
          <w:rFonts w:hint="eastAsia" w:ascii="方正小标宋简体" w:hAnsi="方正小标宋简体" w:eastAsia="方正小标宋简体" w:cs="方正小标宋简体"/>
          <w:color w:val="FF0000"/>
          <w:spacing w:val="0"/>
          <w:w w:val="80"/>
          <w:sz w:val="76"/>
          <w:szCs w:val="76"/>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806450</wp:posOffset>
                </wp:positionV>
                <wp:extent cx="5760085" cy="0"/>
                <wp:effectExtent l="0" t="28575" r="12065" b="28575"/>
                <wp:wrapNone/>
                <wp:docPr id="3" name="直线 3"/>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3pt;margin-top:63.5pt;height:0pt;width:453.55pt;z-index:251659264;mso-width-relative:page;mso-height-relative:page;" filled="f" stroked="t" coordsize="21600,21600" o:gfxdata="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Bfq0dUAAAALAQAADwAAAAAAAAABACAAAAAiAAAAZHJzL2Rvd25yZXYueG1sUEsBAhQAFAAAAAgA&#10;h07iQGd+w3fvAQAA4gMAAA4AAAAAAAAAAQAgAAAAJAEAAGRycy9lMm9Eb2MueG1sUEsFBgAAAAAG&#10;AAYAWQEAAIUFA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0"/>
          <w:w w:val="80"/>
          <w:sz w:val="76"/>
          <w:szCs w:val="76"/>
        </w:rPr>
        <w:t>北京市西城区</w:t>
      </w:r>
      <w:r>
        <w:rPr>
          <w:rFonts w:hint="eastAsia" w:ascii="方正小标宋简体" w:hAnsi="方正小标宋简体" w:eastAsia="方正小标宋简体" w:cs="方正小标宋简体"/>
          <w:color w:val="FF0000"/>
          <w:spacing w:val="0"/>
          <w:w w:val="80"/>
          <w:sz w:val="76"/>
          <w:szCs w:val="76"/>
          <w:lang w:eastAsia="zh-CN"/>
        </w:rPr>
        <w:t>数据</w:t>
      </w:r>
      <w:r>
        <w:rPr>
          <w:rFonts w:hint="eastAsia" w:ascii="方正小标宋简体" w:hAnsi="方正小标宋简体" w:eastAsia="方正小标宋简体" w:cs="方正小标宋简体"/>
          <w:color w:val="FF0000"/>
          <w:spacing w:val="0"/>
          <w:w w:val="80"/>
          <w:sz w:val="76"/>
          <w:szCs w:val="76"/>
        </w:rPr>
        <w:t>局</w:t>
      </w:r>
    </w:p>
    <w:p w14:paraId="43F17000">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北京市西城区</w:t>
      </w:r>
      <w:r>
        <w:rPr>
          <w:rFonts w:hint="eastAsia" w:ascii="方正小标宋简体" w:hAnsi="方正小标宋简体" w:eastAsia="方正小标宋简体" w:cs="方正小标宋简体"/>
          <w:b w:val="0"/>
          <w:bCs/>
          <w:sz w:val="44"/>
          <w:szCs w:val="44"/>
          <w:lang w:eastAsia="zh-CN"/>
        </w:rPr>
        <w:t>数据</w:t>
      </w:r>
      <w:r>
        <w:rPr>
          <w:rFonts w:hint="eastAsia" w:ascii="方正小标宋简体" w:hAnsi="方正小标宋简体" w:eastAsia="方正小标宋简体" w:cs="方正小标宋简体"/>
          <w:b w:val="0"/>
          <w:bCs/>
          <w:sz w:val="44"/>
          <w:szCs w:val="44"/>
        </w:rPr>
        <w:t>局</w:t>
      </w:r>
    </w:p>
    <w:p w14:paraId="43B641BF">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2025年</w:t>
      </w:r>
      <w:r>
        <w:rPr>
          <w:rFonts w:hint="eastAsia" w:ascii="方正小标宋简体" w:hAnsi="方正小标宋简体" w:eastAsia="方正小标宋简体" w:cs="方正小标宋简体"/>
          <w:b w:val="0"/>
          <w:bCs/>
          <w:sz w:val="44"/>
          <w:szCs w:val="44"/>
        </w:rPr>
        <w:t>行政执法</w:t>
      </w:r>
      <w:r>
        <w:rPr>
          <w:rFonts w:hint="eastAsia" w:ascii="方正小标宋简体" w:hAnsi="方正小标宋简体" w:eastAsia="方正小标宋简体" w:cs="方正小标宋简体"/>
          <w:b w:val="0"/>
          <w:bCs/>
          <w:sz w:val="44"/>
          <w:szCs w:val="44"/>
          <w:lang w:eastAsia="zh-CN"/>
        </w:rPr>
        <w:t>统计年报</w:t>
      </w:r>
    </w:p>
    <w:p w14:paraId="26F772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hAnsiTheme="minorEastAsia"/>
          <w:sz w:val="32"/>
          <w:szCs w:val="32"/>
          <w:highlight w:val="none"/>
        </w:rPr>
      </w:pPr>
    </w:p>
    <w:p w14:paraId="670375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按照依据《北京市行政执法公示办法》(京政办发〔2021〕17号)第十七条，现将2025年北京市西城区</w:t>
      </w:r>
      <w:r>
        <w:rPr>
          <w:rFonts w:hint="eastAsia" w:ascii="仿宋_GB2312" w:eastAsia="仿宋_GB2312" w:hAnsiTheme="minorEastAsia"/>
          <w:sz w:val="32"/>
          <w:szCs w:val="32"/>
          <w:highlight w:val="none"/>
          <w:lang w:val="en-US" w:eastAsia="zh-CN"/>
        </w:rPr>
        <w:t>数据</w:t>
      </w:r>
      <w:r>
        <w:rPr>
          <w:rFonts w:hint="eastAsia" w:ascii="仿宋_GB2312" w:eastAsia="仿宋_GB2312" w:hAnsiTheme="minorEastAsia"/>
          <w:sz w:val="32"/>
          <w:szCs w:val="32"/>
          <w:highlight w:val="none"/>
        </w:rPr>
        <w:t>局行政执法统计年报报告如下：</w:t>
      </w:r>
    </w:p>
    <w:p w14:paraId="65C95D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执法主体名称</w:t>
      </w:r>
      <w:r>
        <w:rPr>
          <w:rFonts w:hint="eastAsia" w:ascii="黑体" w:hAnsi="黑体" w:eastAsia="黑体" w:cs="黑体"/>
          <w:b w:val="0"/>
          <w:bCs w:val="0"/>
          <w:sz w:val="32"/>
          <w:szCs w:val="32"/>
          <w:lang w:eastAsia="zh-CN"/>
        </w:rPr>
        <w:t>和数量情况</w:t>
      </w:r>
    </w:p>
    <w:p w14:paraId="580442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我单位现有行政</w:t>
      </w:r>
      <w:r>
        <w:rPr>
          <w:rFonts w:hint="eastAsia" w:ascii="仿宋_GB2312" w:hAnsi="仿宋_GB2312" w:eastAsia="仿宋_GB2312" w:cs="仿宋_GB2312"/>
          <w:sz w:val="32"/>
          <w:szCs w:val="32"/>
        </w:rPr>
        <w:t>执法主体</w:t>
      </w:r>
      <w:r>
        <w:rPr>
          <w:rFonts w:hint="eastAsia" w:ascii="仿宋_GB2312" w:hAnsi="仿宋_GB2312" w:eastAsia="仿宋_GB2312" w:cs="仿宋_GB2312"/>
          <w:sz w:val="32"/>
          <w:szCs w:val="32"/>
          <w:lang w:eastAsia="zh-CN"/>
        </w:rPr>
        <w:t>数量为</w:t>
      </w:r>
      <w:r>
        <w:rPr>
          <w:rFonts w:hint="eastAsia" w:ascii="仿宋_GB2312" w:hAnsi="仿宋_GB2312" w:eastAsia="仿宋_GB2312" w:cs="仿宋_GB2312"/>
          <w:sz w:val="32"/>
          <w:szCs w:val="32"/>
          <w:lang w:val="en-US" w:eastAsia="zh-CN"/>
        </w:rPr>
        <w:t>1个，名称</w:t>
      </w:r>
      <w:r>
        <w:rPr>
          <w:rFonts w:hint="eastAsia" w:ascii="仿宋_GB2312" w:hAnsi="仿宋_GB2312" w:eastAsia="仿宋_GB2312" w:cs="仿宋_GB2312"/>
          <w:sz w:val="32"/>
          <w:szCs w:val="32"/>
        </w:rPr>
        <w:t>为北京市</w:t>
      </w:r>
      <w:r>
        <w:rPr>
          <w:rFonts w:hint="eastAsia" w:ascii="仿宋_GB2312" w:eastAsia="仿宋_GB2312" w:hAnsiTheme="minorEastAsia"/>
          <w:sz w:val="32"/>
          <w:szCs w:val="32"/>
          <w:highlight w:val="none"/>
          <w:lang w:eastAsia="zh-CN"/>
        </w:rPr>
        <w:t>西城区</w:t>
      </w:r>
      <w:r>
        <w:rPr>
          <w:rFonts w:hint="eastAsia" w:ascii="仿宋_GB2312" w:eastAsia="仿宋_GB2312" w:hAnsiTheme="minorEastAsia"/>
          <w:sz w:val="32"/>
          <w:szCs w:val="32"/>
          <w:highlight w:val="none"/>
          <w:lang w:val="en-US" w:eastAsia="zh-CN"/>
        </w:rPr>
        <w:t>数据</w:t>
      </w:r>
      <w:r>
        <w:rPr>
          <w:rFonts w:hint="eastAsia" w:ascii="仿宋_GB2312" w:eastAsia="仿宋_GB2312" w:hAnsiTheme="minorEastAsia"/>
          <w:sz w:val="32"/>
          <w:szCs w:val="32"/>
          <w:highlight w:val="none"/>
        </w:rPr>
        <w:t>局</w:t>
      </w:r>
      <w:r>
        <w:rPr>
          <w:rFonts w:hint="eastAsia" w:ascii="仿宋_GB2312" w:hAnsi="仿宋_GB2312" w:eastAsia="仿宋_GB2312" w:cs="仿宋_GB2312"/>
          <w:sz w:val="32"/>
          <w:szCs w:val="32"/>
          <w:lang w:eastAsia="zh-CN"/>
        </w:rPr>
        <w:t>。</w:t>
      </w:r>
    </w:p>
    <w:p w14:paraId="340420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执法岗位设置及执法人员在岗情况</w:t>
      </w:r>
    </w:p>
    <w:p w14:paraId="1E95C085">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执法岗位设置：A类执法岗位</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人；B类执法岗位</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人。</w:t>
      </w:r>
    </w:p>
    <w:p w14:paraId="0EA4F0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宋体"/>
          <w:sz w:val="32"/>
          <w:szCs w:val="32"/>
          <w:highlight w:val="none"/>
        </w:rPr>
        <w:t>执法人员情况：</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人</w:t>
      </w:r>
    </w:p>
    <w:p w14:paraId="3C3C3D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执法</w:t>
      </w:r>
      <w:r>
        <w:rPr>
          <w:rFonts w:hint="eastAsia" w:ascii="黑体" w:hAnsi="黑体" w:eastAsia="黑体" w:cs="黑体"/>
          <w:b w:val="0"/>
          <w:bCs w:val="0"/>
          <w:sz w:val="32"/>
          <w:szCs w:val="32"/>
          <w:lang w:eastAsia="zh-CN"/>
        </w:rPr>
        <w:t>力量投入情况</w:t>
      </w:r>
    </w:p>
    <w:p w14:paraId="761618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b w:val="0"/>
          <w:bCs w:val="0"/>
          <w:sz w:val="32"/>
          <w:szCs w:val="32"/>
          <w:highlight w:val="none"/>
          <w:lang w:val="en-US" w:eastAsia="zh-CN"/>
        </w:rPr>
      </w:pPr>
      <w:r>
        <w:rPr>
          <w:rFonts w:hint="eastAsia" w:ascii="仿宋_GB2312" w:hAnsi="宋体" w:eastAsia="仿宋_GB2312" w:cs="宋体"/>
          <w:b w:val="0"/>
          <w:bCs w:val="0"/>
          <w:sz w:val="32"/>
          <w:szCs w:val="32"/>
          <w:highlight w:val="none"/>
          <w:lang w:val="en-US" w:eastAsia="zh-CN"/>
        </w:rPr>
        <w:t>本年度共有2名执法人员进行执法。</w:t>
      </w:r>
    </w:p>
    <w:p w14:paraId="038C17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四、政务服务事项办理情况</w:t>
      </w:r>
    </w:p>
    <w:p w14:paraId="0EAF50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color w:val="auto"/>
          <w:sz w:val="32"/>
          <w:szCs w:val="32"/>
          <w:highlight w:val="none"/>
          <w:lang w:eastAsia="zh-CN"/>
        </w:rPr>
      </w:pPr>
      <w:r>
        <w:rPr>
          <w:rFonts w:hint="eastAsia" w:ascii="仿宋_GB2312" w:eastAsia="仿宋_GB2312" w:hAnsiTheme="minorEastAsia"/>
          <w:color w:val="auto"/>
          <w:sz w:val="32"/>
          <w:szCs w:val="32"/>
          <w:highlight w:val="none"/>
          <w:lang w:eastAsia="zh-CN"/>
        </w:rPr>
        <w:t>（一）企业投资信息化项目备案</w:t>
      </w:r>
    </w:p>
    <w:p w14:paraId="05EB83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eastAsia="仿宋_GB2312" w:hAnsiTheme="minorEastAsia"/>
          <w:color w:val="auto"/>
          <w:sz w:val="32"/>
          <w:szCs w:val="32"/>
          <w:highlight w:val="none"/>
          <w:lang w:val="en-US" w:eastAsia="zh-CN"/>
        </w:rPr>
      </w:pPr>
      <w:r>
        <w:rPr>
          <w:rFonts w:hint="eastAsia" w:ascii="仿宋_GB2312" w:eastAsia="仿宋_GB2312" w:hAnsiTheme="minorEastAsia"/>
          <w:color w:val="auto"/>
          <w:sz w:val="32"/>
          <w:szCs w:val="32"/>
          <w:highlight w:val="none"/>
          <w:lang w:eastAsia="zh-CN"/>
        </w:rPr>
        <w:t>202</w:t>
      </w:r>
      <w:r>
        <w:rPr>
          <w:rFonts w:hint="eastAsia" w:ascii="仿宋_GB2312" w:eastAsia="仿宋_GB2312" w:hAnsiTheme="minorEastAsia"/>
          <w:color w:val="auto"/>
          <w:sz w:val="32"/>
          <w:szCs w:val="32"/>
          <w:highlight w:val="none"/>
          <w:lang w:val="en-US" w:eastAsia="zh-CN"/>
        </w:rPr>
        <w:t>5</w:t>
      </w:r>
      <w:r>
        <w:rPr>
          <w:rFonts w:hint="eastAsia" w:ascii="仿宋_GB2312" w:eastAsia="仿宋_GB2312" w:hAnsiTheme="minorEastAsia"/>
          <w:color w:val="auto"/>
          <w:sz w:val="32"/>
          <w:szCs w:val="32"/>
          <w:highlight w:val="none"/>
          <w:lang w:eastAsia="zh-CN"/>
        </w:rPr>
        <w:t>年，通过北京市投资在线审批监管平台服务企业完成</w:t>
      </w:r>
      <w:r>
        <w:rPr>
          <w:rFonts w:hint="eastAsia" w:ascii="仿宋_GB2312" w:eastAsia="仿宋_GB2312" w:hAnsiTheme="minorEastAsia"/>
          <w:color w:val="auto"/>
          <w:sz w:val="32"/>
          <w:szCs w:val="32"/>
          <w:highlight w:val="none"/>
          <w:lang w:val="en-US" w:eastAsia="zh-CN"/>
        </w:rPr>
        <w:t>50</w:t>
      </w:r>
      <w:r>
        <w:rPr>
          <w:rFonts w:hint="eastAsia" w:ascii="仿宋_GB2312" w:eastAsia="仿宋_GB2312" w:hAnsiTheme="minorEastAsia"/>
          <w:color w:val="auto"/>
          <w:sz w:val="32"/>
          <w:szCs w:val="32"/>
          <w:highlight w:val="none"/>
          <w:lang w:eastAsia="zh-CN"/>
        </w:rPr>
        <w:t>项企业投资信息化项目备案，总投资约为</w:t>
      </w:r>
      <w:r>
        <w:rPr>
          <w:rFonts w:hint="eastAsia" w:ascii="仿宋_GB2312" w:eastAsia="仿宋_GB2312" w:hAnsiTheme="minorEastAsia"/>
          <w:color w:val="auto"/>
          <w:sz w:val="32"/>
          <w:szCs w:val="32"/>
          <w:highlight w:val="none"/>
          <w:lang w:val="en-US" w:eastAsia="zh-CN"/>
        </w:rPr>
        <w:t>120亿</w:t>
      </w:r>
      <w:r>
        <w:rPr>
          <w:rFonts w:hint="eastAsia" w:ascii="仿宋_GB2312" w:eastAsia="仿宋_GB2312" w:hAnsiTheme="minorEastAsia"/>
          <w:color w:val="auto"/>
          <w:sz w:val="32"/>
          <w:szCs w:val="32"/>
          <w:highlight w:val="none"/>
          <w:lang w:eastAsia="zh-CN"/>
        </w:rPr>
        <w:t>元。</w:t>
      </w:r>
    </w:p>
    <w:p w14:paraId="12B83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仿宋_GB2312" w:eastAsia="仿宋_GB2312" w:hAnsiTheme="minorEastAsia"/>
          <w:color w:val="auto"/>
          <w:sz w:val="32"/>
          <w:szCs w:val="32"/>
          <w:highlight w:val="none"/>
          <w:lang w:eastAsia="zh-CN"/>
        </w:rPr>
        <w:t>（二）优化信用修复，助企重塑信用。建立跨部门协同工作机制，明确专人负责信用修复工作，确保相关事项“一网通办”、一次性办结。区数据局以简化企业申请材料为准则，优先通过本部门信息系统直接获取证明材料，帮助企业及时、高效完成行政处罚记录修复，对已经完成信用修复的信息及时停止公示，激发企业活力。组织开展信用知识和信用修复培训活动，对企业关注的信用问题进行讲解、释疑，帮助企业及时了解信用领域相关政策，提升企业信用管理水平。2025年，通过“信用中国”网站审核经营主体信用修复信息743条，完成经营主体信用修复458条。</w:t>
      </w:r>
    </w:p>
    <w:p w14:paraId="15B7E4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五、行政检查计划执行情况</w:t>
      </w:r>
    </w:p>
    <w:p w14:paraId="7A965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hAnsiTheme="minorEastAsia"/>
          <w:color w:val="auto"/>
          <w:sz w:val="32"/>
          <w:szCs w:val="32"/>
          <w:highlight w:val="none"/>
        </w:rPr>
      </w:pPr>
      <w:r>
        <w:rPr>
          <w:rFonts w:hint="eastAsia" w:ascii="仿宋_GB2312" w:eastAsia="仿宋_GB2312" w:hAnsiTheme="minorEastAsia"/>
          <w:sz w:val="32"/>
          <w:szCs w:val="32"/>
          <w:highlight w:val="none"/>
        </w:rPr>
        <w:t>对提供虚假技术或者技术信息的行为、对企业以拆分项目、隐瞒有关情况或者提供虚假申报材料等不正当手段申请核准备案的行为</w:t>
      </w:r>
      <w:r>
        <w:rPr>
          <w:rFonts w:hint="eastAsia" w:ascii="仿宋_GB2312" w:eastAsia="仿宋_GB2312" w:hAnsiTheme="minorEastAsia"/>
          <w:sz w:val="32"/>
          <w:szCs w:val="32"/>
          <w:highlight w:val="none"/>
          <w:lang w:eastAsia="zh-CN"/>
        </w:rPr>
        <w:t>（工业和信息化投资项目）、对实行备案管理的项目企业未依法将项目信息或者已备案项目信息变更情况告知备案机关，或者向备案机关提供虚假信息的行为（工业和信息化投资项目）、对企业投资建设产业政策禁止投资建设项目的行为（工业和信息化投资项目）进行检查。</w:t>
      </w:r>
    </w:p>
    <w:p w14:paraId="77FACC7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hAnsiTheme="minorEastAsia"/>
          <w:color w:val="auto"/>
          <w:sz w:val="32"/>
          <w:szCs w:val="32"/>
          <w:highlight w:val="none"/>
          <w:lang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行政检查</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（检查结果合格</w:t>
      </w:r>
      <w:r>
        <w:rPr>
          <w:rFonts w:hint="eastAsia" w:ascii="仿宋_GB2312" w:hAnsi="仿宋_GB2312" w:eastAsia="仿宋_GB2312" w:cs="仿宋_GB2312"/>
          <w:sz w:val="32"/>
          <w:szCs w:val="32"/>
          <w:lang w:val="en-US" w:eastAsia="zh-CN"/>
        </w:rPr>
        <w:t>27件，不合格0件</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highlight w:val="none"/>
        </w:rPr>
        <w:t>违法行为纳入检查率为100%</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sz w:val="32"/>
          <w:szCs w:val="32"/>
          <w:lang w:eastAsia="zh-CN"/>
        </w:rPr>
        <w:t>完成年度行政检查计划指标。对同一企业实施入企检查年度频次上限为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年。</w:t>
      </w:r>
      <w:bookmarkStart w:id="0" w:name="_GoBack"/>
      <w:bookmarkEnd w:id="0"/>
    </w:p>
    <w:p w14:paraId="1991A1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六、行政处罚及行政强制案件情况</w:t>
      </w:r>
    </w:p>
    <w:p w14:paraId="509C8C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color w:val="auto"/>
          <w:sz w:val="32"/>
          <w:szCs w:val="32"/>
          <w:highlight w:val="none"/>
          <w:lang w:val="en-US" w:eastAsia="zh-CN"/>
        </w:rPr>
      </w:pPr>
      <w:r>
        <w:rPr>
          <w:rFonts w:hint="eastAsia" w:ascii="仿宋_GB2312" w:eastAsia="仿宋_GB2312" w:hAnsiTheme="minorEastAsia"/>
          <w:color w:val="auto"/>
          <w:sz w:val="32"/>
          <w:szCs w:val="32"/>
          <w:highlight w:val="none"/>
          <w:lang w:val="en-US" w:eastAsia="zh-CN"/>
        </w:rPr>
        <w:t>无</w:t>
      </w:r>
    </w:p>
    <w:p w14:paraId="152969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七、投诉、举报案件的受理和分类办理情况</w:t>
      </w:r>
    </w:p>
    <w:p w14:paraId="5A52E3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color w:val="auto"/>
          <w:sz w:val="32"/>
          <w:szCs w:val="32"/>
          <w:highlight w:val="none"/>
          <w:lang w:val="en-US" w:eastAsia="zh-CN"/>
        </w:rPr>
      </w:pPr>
      <w:r>
        <w:rPr>
          <w:rFonts w:hint="eastAsia" w:ascii="仿宋_GB2312" w:eastAsia="仿宋_GB2312" w:hAnsiTheme="minorEastAsia"/>
          <w:color w:val="auto"/>
          <w:sz w:val="32"/>
          <w:szCs w:val="32"/>
          <w:highlight w:val="none"/>
          <w:lang w:val="en-US" w:eastAsia="zh-CN"/>
        </w:rPr>
        <w:t>无</w:t>
      </w:r>
    </w:p>
    <w:p w14:paraId="0A95B9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八、行政机关认为需要公示的其他情况</w:t>
      </w:r>
    </w:p>
    <w:p w14:paraId="3ECA06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p w14:paraId="2AA096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sz w:val="32"/>
          <w:szCs w:val="32"/>
          <w:highlight w:val="none"/>
        </w:rPr>
      </w:pPr>
    </w:p>
    <w:p w14:paraId="6F3927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sz w:val="32"/>
          <w:szCs w:val="32"/>
          <w:highlight w:val="none"/>
        </w:rPr>
      </w:pPr>
    </w:p>
    <w:p w14:paraId="2D6BD3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color w:val="auto"/>
          <w:sz w:val="32"/>
          <w:szCs w:val="32"/>
          <w:highlight w:val="none"/>
          <w:lang w:eastAsia="zh-CN"/>
        </w:rPr>
      </w:pPr>
      <w:r>
        <w:rPr>
          <w:rFonts w:hint="eastAsia" w:ascii="仿宋_GB2312" w:eastAsia="仿宋_GB2312" w:hAnsiTheme="minorEastAsia"/>
          <w:sz w:val="32"/>
          <w:szCs w:val="32"/>
          <w:highlight w:val="none"/>
        </w:rPr>
        <w:t>本报告中所列数据的统计期限自202</w:t>
      </w:r>
      <w:r>
        <w:rPr>
          <w:rFonts w:hint="eastAsia" w:ascii="仿宋_GB2312" w:eastAsia="仿宋_GB2312" w:hAnsiTheme="minorEastAsia"/>
          <w:sz w:val="32"/>
          <w:szCs w:val="32"/>
          <w:highlight w:val="none"/>
          <w:lang w:val="en-US" w:eastAsia="zh-CN"/>
        </w:rPr>
        <w:t>5</w:t>
      </w:r>
      <w:r>
        <w:rPr>
          <w:rFonts w:hint="eastAsia" w:ascii="仿宋_GB2312" w:eastAsia="仿宋_GB2312" w:hAnsiTheme="minorEastAsia"/>
          <w:sz w:val="32"/>
          <w:szCs w:val="32"/>
          <w:highlight w:val="none"/>
        </w:rPr>
        <w:t>年1月1日起，至202</w:t>
      </w:r>
      <w:r>
        <w:rPr>
          <w:rFonts w:hint="eastAsia" w:ascii="仿宋_GB2312" w:eastAsia="仿宋_GB2312" w:hAnsiTheme="minorEastAsia"/>
          <w:sz w:val="32"/>
          <w:szCs w:val="32"/>
          <w:highlight w:val="none"/>
          <w:lang w:val="en-US" w:eastAsia="zh-CN"/>
        </w:rPr>
        <w:t>5</w:t>
      </w:r>
      <w:r>
        <w:rPr>
          <w:rFonts w:hint="eastAsia" w:ascii="仿宋_GB2312" w:eastAsia="仿宋_GB2312" w:hAnsiTheme="minorEastAsia"/>
          <w:sz w:val="32"/>
          <w:szCs w:val="32"/>
          <w:highlight w:val="none"/>
        </w:rPr>
        <w:t>年12月31日止。本报告的电子版可在“北京西城”官网（http://www.bjxch.gov.cn）行政执法公示专栏上下载。如对报告有疑问，请与北京市西城区</w:t>
      </w:r>
      <w:r>
        <w:rPr>
          <w:rFonts w:hint="eastAsia" w:ascii="仿宋_GB2312" w:eastAsia="仿宋_GB2312" w:hAnsiTheme="minorEastAsia"/>
          <w:sz w:val="32"/>
          <w:szCs w:val="32"/>
          <w:highlight w:val="none"/>
          <w:lang w:val="en-US" w:eastAsia="zh-CN"/>
        </w:rPr>
        <w:t>数据</w:t>
      </w:r>
      <w:r>
        <w:rPr>
          <w:rFonts w:hint="eastAsia" w:ascii="仿宋_GB2312" w:eastAsia="仿宋_GB2312" w:hAnsiTheme="minorEastAsia"/>
          <w:sz w:val="32"/>
          <w:szCs w:val="32"/>
          <w:highlight w:val="none"/>
        </w:rPr>
        <w:t>局</w:t>
      </w:r>
      <w:r>
        <w:rPr>
          <w:rFonts w:hint="eastAsia" w:ascii="仿宋_GB2312" w:eastAsia="仿宋_GB2312" w:hAnsiTheme="minorEastAsia"/>
          <w:sz w:val="32"/>
          <w:szCs w:val="32"/>
          <w:highlight w:val="none"/>
          <w:lang w:val="en-US" w:eastAsia="zh-CN"/>
        </w:rPr>
        <w:t>综合</w:t>
      </w:r>
      <w:r>
        <w:rPr>
          <w:rFonts w:hint="eastAsia" w:ascii="仿宋_GB2312" w:eastAsia="仿宋_GB2312" w:hAnsiTheme="minorEastAsia"/>
          <w:sz w:val="32"/>
          <w:szCs w:val="32"/>
          <w:highlight w:val="none"/>
        </w:rPr>
        <w:t>科联系（地址：北</w:t>
      </w:r>
      <w:r>
        <w:rPr>
          <w:rFonts w:hint="eastAsia" w:ascii="仿宋_GB2312" w:eastAsia="仿宋_GB2312" w:hAnsiTheme="minorEastAsia"/>
          <w:color w:val="auto"/>
          <w:sz w:val="32"/>
          <w:szCs w:val="32"/>
          <w:highlight w:val="none"/>
        </w:rPr>
        <w:t>京市西城区广安门南街68号区</w:t>
      </w:r>
      <w:r>
        <w:rPr>
          <w:rFonts w:hint="eastAsia" w:ascii="仿宋_GB2312" w:eastAsia="仿宋_GB2312" w:hAnsiTheme="minorEastAsia"/>
          <w:color w:val="auto"/>
          <w:sz w:val="32"/>
          <w:szCs w:val="32"/>
          <w:highlight w:val="none"/>
          <w:lang w:val="en-US" w:eastAsia="zh-CN"/>
        </w:rPr>
        <w:t>数据局综合</w:t>
      </w:r>
      <w:r>
        <w:rPr>
          <w:rFonts w:hint="eastAsia" w:ascii="仿宋_GB2312" w:eastAsia="仿宋_GB2312" w:hAnsiTheme="minorEastAsia"/>
          <w:color w:val="auto"/>
          <w:sz w:val="32"/>
          <w:szCs w:val="32"/>
          <w:highlight w:val="none"/>
        </w:rPr>
        <w:t>科，邮编：100054；联系电话：010-83976</w:t>
      </w:r>
      <w:r>
        <w:rPr>
          <w:rFonts w:hint="eastAsia" w:ascii="仿宋_GB2312" w:eastAsia="仿宋_GB2312" w:hAnsiTheme="minorEastAsia"/>
          <w:color w:val="auto"/>
          <w:sz w:val="32"/>
          <w:szCs w:val="32"/>
          <w:highlight w:val="none"/>
          <w:lang w:val="en-US" w:eastAsia="zh-CN"/>
        </w:rPr>
        <w:t>434</w:t>
      </w:r>
      <w:r>
        <w:rPr>
          <w:rFonts w:hint="eastAsia" w:ascii="仿宋_GB2312" w:eastAsia="仿宋_GB2312" w:hAnsiTheme="minorEastAsia"/>
          <w:color w:val="auto"/>
          <w:sz w:val="32"/>
          <w:szCs w:val="32"/>
          <w:highlight w:val="none"/>
        </w:rPr>
        <w:t>；电子邮箱</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fldChar w:fldCharType="begin"/>
      </w:r>
      <w:r>
        <w:rPr>
          <w:rFonts w:hint="eastAsia" w:ascii="仿宋_GB2312" w:eastAsia="仿宋_GB2312" w:hAnsiTheme="minorEastAsia"/>
          <w:color w:val="auto"/>
          <w:sz w:val="32"/>
          <w:szCs w:val="32"/>
          <w:highlight w:val="none"/>
          <w:lang w:val="en-US" w:eastAsia="zh-CN"/>
        </w:rPr>
        <w:instrText xml:space="preserve"> HYPERLINK "mailto:pengyutao@bjxch.gov.cn）。" </w:instrText>
      </w:r>
      <w:r>
        <w:rPr>
          <w:rFonts w:hint="eastAsia" w:ascii="仿宋_GB2312" w:eastAsia="仿宋_GB2312" w:hAnsiTheme="minorEastAsia"/>
          <w:color w:val="auto"/>
          <w:sz w:val="32"/>
          <w:szCs w:val="32"/>
          <w:highlight w:val="none"/>
          <w:lang w:val="en-US" w:eastAsia="zh-CN"/>
        </w:rPr>
        <w:fldChar w:fldCharType="separate"/>
      </w:r>
      <w:r>
        <w:rPr>
          <w:rStyle w:val="5"/>
          <w:rFonts w:hint="eastAsia" w:ascii="仿宋_GB2312" w:eastAsia="仿宋_GB2312" w:hAnsiTheme="minorEastAsia"/>
          <w:color w:val="auto"/>
          <w:sz w:val="32"/>
          <w:szCs w:val="32"/>
          <w:highlight w:val="none"/>
          <w:lang w:val="en-US" w:eastAsia="zh-CN"/>
        </w:rPr>
        <w:t>pengyutao</w:t>
      </w:r>
      <w:r>
        <w:rPr>
          <w:rStyle w:val="5"/>
          <w:rFonts w:hint="eastAsia" w:ascii="仿宋_GB2312" w:eastAsia="仿宋_GB2312" w:hAnsiTheme="minorEastAsia"/>
          <w:color w:val="auto"/>
          <w:sz w:val="32"/>
          <w:szCs w:val="32"/>
          <w:highlight w:val="none"/>
        </w:rPr>
        <w:t>@bjxch.gov.cn）</w:t>
      </w:r>
      <w:r>
        <w:rPr>
          <w:rStyle w:val="5"/>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fldChar w:fldCharType="end"/>
      </w:r>
    </w:p>
    <w:p w14:paraId="777149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hAnsiTheme="minorEastAsia"/>
          <w:color w:val="auto"/>
          <w:sz w:val="32"/>
          <w:szCs w:val="32"/>
          <w:highlight w:val="none"/>
          <w:lang w:eastAsia="zh-CN"/>
        </w:rPr>
      </w:pPr>
    </w:p>
    <w:p w14:paraId="0144EC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                  </w:t>
      </w:r>
      <w:r>
        <w:rPr>
          <w:rFonts w:hint="eastAsia" w:ascii="仿宋_GB2312" w:eastAsia="仿宋_GB2312" w:hAnsiTheme="minorEastAsia"/>
          <w:color w:val="auto"/>
          <w:sz w:val="32"/>
          <w:szCs w:val="32"/>
          <w:highlight w:val="none"/>
          <w:lang w:val="en-US" w:eastAsia="zh-CN"/>
        </w:rPr>
        <w:t xml:space="preserve">        </w:t>
      </w:r>
      <w:r>
        <w:rPr>
          <w:rFonts w:hint="eastAsia" w:ascii="仿宋_GB2312" w:eastAsia="仿宋_GB2312" w:hAnsiTheme="minorEastAsia"/>
          <w:color w:val="auto"/>
          <w:sz w:val="32"/>
          <w:szCs w:val="32"/>
          <w:highlight w:val="none"/>
        </w:rPr>
        <w:t>北京市西城区</w:t>
      </w:r>
      <w:r>
        <w:rPr>
          <w:rFonts w:hint="eastAsia" w:ascii="仿宋_GB2312" w:eastAsia="仿宋_GB2312" w:hAnsiTheme="minorEastAsia"/>
          <w:color w:val="auto"/>
          <w:sz w:val="32"/>
          <w:szCs w:val="32"/>
          <w:highlight w:val="none"/>
          <w:lang w:val="en-US" w:eastAsia="zh-CN"/>
        </w:rPr>
        <w:t>数据</w:t>
      </w:r>
      <w:r>
        <w:rPr>
          <w:rFonts w:hint="eastAsia" w:ascii="仿宋_GB2312" w:eastAsia="仿宋_GB2312" w:hAnsiTheme="minorEastAsia"/>
          <w:color w:val="auto"/>
          <w:sz w:val="32"/>
          <w:szCs w:val="32"/>
          <w:highlight w:val="none"/>
        </w:rPr>
        <w:t>局</w:t>
      </w:r>
    </w:p>
    <w:p w14:paraId="1320DC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                           202</w:t>
      </w:r>
      <w:r>
        <w:rPr>
          <w:rFonts w:hint="eastAsia" w:ascii="仿宋_GB2312" w:eastAsia="仿宋_GB2312" w:hAnsiTheme="minorEastAsia"/>
          <w:color w:val="auto"/>
          <w:sz w:val="32"/>
          <w:szCs w:val="32"/>
          <w:highlight w:val="none"/>
          <w:lang w:val="en-US" w:eastAsia="zh-CN"/>
        </w:rPr>
        <w:t>6</w:t>
      </w:r>
      <w:r>
        <w:rPr>
          <w:rFonts w:hint="eastAsia" w:ascii="仿宋_GB2312" w:eastAsia="仿宋_GB2312" w:hAnsiTheme="minorEastAsia"/>
          <w:color w:val="auto"/>
          <w:sz w:val="32"/>
          <w:szCs w:val="32"/>
          <w:highlight w:val="none"/>
        </w:rPr>
        <w:t>年</w:t>
      </w:r>
      <w:r>
        <w:rPr>
          <w:rFonts w:hint="eastAsia" w:ascii="仿宋_GB2312" w:eastAsia="仿宋_GB2312" w:hAnsiTheme="minorEastAsia"/>
          <w:color w:val="auto"/>
          <w:sz w:val="32"/>
          <w:szCs w:val="32"/>
          <w:highlight w:val="none"/>
          <w:lang w:val="en-US" w:eastAsia="zh-CN"/>
        </w:rPr>
        <w:t>1</w:t>
      </w:r>
      <w:r>
        <w:rPr>
          <w:rFonts w:hint="eastAsia" w:ascii="仿宋_GB2312" w:eastAsia="仿宋_GB2312" w:hAnsiTheme="minorEastAsia"/>
          <w:color w:val="auto"/>
          <w:sz w:val="32"/>
          <w:szCs w:val="32"/>
          <w:highlight w:val="none"/>
        </w:rPr>
        <w:t>月</w:t>
      </w:r>
      <w:r>
        <w:rPr>
          <w:rFonts w:hint="eastAsia" w:ascii="仿宋_GB2312" w:eastAsia="仿宋_GB2312" w:hAnsiTheme="minorEastAsia"/>
          <w:color w:val="auto"/>
          <w:sz w:val="32"/>
          <w:szCs w:val="32"/>
          <w:highlight w:val="none"/>
          <w:lang w:val="en-US" w:eastAsia="zh-CN"/>
        </w:rPr>
        <w:t>8</w:t>
      </w:r>
      <w:r>
        <w:rPr>
          <w:rFonts w:hint="eastAsia" w:ascii="仿宋_GB2312" w:eastAsia="仿宋_GB2312" w:hAnsiTheme="minorEastAsia"/>
          <w:color w:val="auto"/>
          <w:sz w:val="32"/>
          <w:szCs w:val="32"/>
          <w:highlight w:val="none"/>
        </w:rPr>
        <w:t>日</w:t>
      </w:r>
    </w:p>
    <w:p w14:paraId="16243A6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ngXian">
    <w:altName w:val="MiSans Light"/>
    <w:panose1 w:val="00000000000000000000"/>
    <w:charset w:val="00"/>
    <w:family w:val="auto"/>
    <w:pitch w:val="default"/>
    <w:sig w:usb0="00000000" w:usb1="00000000" w:usb2="00000000" w:usb3="00000000" w:csb0="00040001" w:csb1="00000000"/>
  </w:font>
  <w:font w:name="MiSans Light">
    <w:panose1 w:val="00000400000000000000"/>
    <w:charset w:val="86"/>
    <w:family w:val="auto"/>
    <w:pitch w:val="default"/>
    <w:sig w:usb0="00000001" w:usb1="0A0F181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NzllZjk1NzM2MjU1Njg3OWI2ZGNmYzgzZWE3MWMifQ=="/>
  </w:docVars>
  <w:rsids>
    <w:rsidRoot w:val="00000000"/>
    <w:rsid w:val="08B82D1E"/>
    <w:rsid w:val="11BA18B5"/>
    <w:rsid w:val="138C54D3"/>
    <w:rsid w:val="17EA27C8"/>
    <w:rsid w:val="229B3F14"/>
    <w:rsid w:val="26881B2A"/>
    <w:rsid w:val="27F97290"/>
    <w:rsid w:val="2AE31A25"/>
    <w:rsid w:val="305111DE"/>
    <w:rsid w:val="339F04B3"/>
    <w:rsid w:val="3B091033"/>
    <w:rsid w:val="3C965A6E"/>
    <w:rsid w:val="3CFD6976"/>
    <w:rsid w:val="3DB608EB"/>
    <w:rsid w:val="3EE96BBE"/>
    <w:rsid w:val="3F52287D"/>
    <w:rsid w:val="400242A3"/>
    <w:rsid w:val="482E20D9"/>
    <w:rsid w:val="4B5F6A4E"/>
    <w:rsid w:val="4C6D4F4F"/>
    <w:rsid w:val="507C12C3"/>
    <w:rsid w:val="54D28D40"/>
    <w:rsid w:val="54D57CD5"/>
    <w:rsid w:val="572FA3FE"/>
    <w:rsid w:val="5D0B07E3"/>
    <w:rsid w:val="5DDDC7C3"/>
    <w:rsid w:val="5DED2C36"/>
    <w:rsid w:val="5DF179D9"/>
    <w:rsid w:val="5F9FC883"/>
    <w:rsid w:val="615564D1"/>
    <w:rsid w:val="64F2474D"/>
    <w:rsid w:val="653B3620"/>
    <w:rsid w:val="67F14BA4"/>
    <w:rsid w:val="6D3BE727"/>
    <w:rsid w:val="6D7FFE3B"/>
    <w:rsid w:val="6FA64737"/>
    <w:rsid w:val="6FB57FD6"/>
    <w:rsid w:val="7019691C"/>
    <w:rsid w:val="70C3121E"/>
    <w:rsid w:val="716D5171"/>
    <w:rsid w:val="718524BB"/>
    <w:rsid w:val="759E3B4B"/>
    <w:rsid w:val="76BD82CF"/>
    <w:rsid w:val="76DFEC21"/>
    <w:rsid w:val="77798670"/>
    <w:rsid w:val="79EE604F"/>
    <w:rsid w:val="79FFE67F"/>
    <w:rsid w:val="7AF71440"/>
    <w:rsid w:val="7E3490E9"/>
    <w:rsid w:val="7FBB1C15"/>
    <w:rsid w:val="7FDF5D20"/>
    <w:rsid w:val="9FFF8F48"/>
    <w:rsid w:val="B75F3B56"/>
    <w:rsid w:val="BAFE8F26"/>
    <w:rsid w:val="BDFD1CD1"/>
    <w:rsid w:val="BFE4CCF6"/>
    <w:rsid w:val="BFFEE074"/>
    <w:rsid w:val="C57A0ED8"/>
    <w:rsid w:val="EE706818"/>
    <w:rsid w:val="F3F492C9"/>
    <w:rsid w:val="F73414A8"/>
    <w:rsid w:val="F7CCB2A9"/>
    <w:rsid w:val="FACF0227"/>
    <w:rsid w:val="FBC58BC6"/>
    <w:rsid w:val="FD76221B"/>
    <w:rsid w:val="FF0EF577"/>
    <w:rsid w:val="FF7973F2"/>
    <w:rsid w:val="FF7E22BD"/>
    <w:rsid w:val="FFFFA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eastAsia="宋体" w:cs="Courier New"/>
      <w:szCs w:val="21"/>
    </w:rPr>
  </w:style>
  <w:style w:type="character" w:styleId="5">
    <w:name w:val="Hyperlink"/>
    <w:basedOn w:val="4"/>
    <w:qFormat/>
    <w:uiPriority w:val="0"/>
    <w:rPr>
      <w:color w:val="0000FF"/>
      <w:u w:val="single"/>
    </w:rPr>
  </w:style>
  <w:style w:type="paragraph" w:customStyle="1" w:styleId="6">
    <w:name w:val="HtmlNormal"/>
    <w:basedOn w:val="1"/>
    <w:qFormat/>
    <w:uiPriority w:val="0"/>
    <w:pPr>
      <w:keepNext w:val="0"/>
      <w:keepLines w:val="0"/>
      <w:widowControl w:val="0"/>
      <w:suppressLineNumbers w:val="0"/>
      <w:spacing w:before="0" w:beforeAutospacing="1" w:after="160" w:afterAutospacing="0" w:line="254" w:lineRule="auto"/>
      <w:ind w:left="0" w:right="0"/>
      <w:jc w:val="left"/>
    </w:pPr>
    <w:rPr>
      <w:rFonts w:hint="eastAsia" w:ascii="宋体" w:hAnsi="宋体" w:eastAsia="DengXian" w:cs="Times New Roman"/>
      <w:kern w:val="0"/>
      <w:sz w:val="24"/>
      <w:szCs w:val="24"/>
      <w:lang w:val="en-US" w:eastAsia="zh-CN" w:bidi="ar"/>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2025-01-17T01:29:00Z</dcterms:created>
  <dc:creator>ASUS</dc:creator>
  <cp:lastModifiedBy>user</cp:lastModifiedBy>
  <dcterms:modified xsi:type="dcterms:W3CDTF">2026-02-03T14:35:57Z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9D99D7B230B4C7B5C7C05C69F2D56ED2_43</vt:lpwstr>
  </property>
</Properties>
</file>