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1060" w:lineRule="exact"/>
        <w:jc w:val="center"/>
        <w:rPr>
          <w:rFonts w:ascii="方正小标宋简体" w:hAnsi="Calibri" w:eastAsia="方正小标宋简体" w:cs="Times New Roman"/>
          <w:color w:val="FF0000"/>
          <w:w w:val="80"/>
          <w:sz w:val="96"/>
          <w:szCs w:val="96"/>
        </w:rPr>
      </w:pPr>
      <w:r>
        <w:rPr>
          <w:rFonts w:hint="eastAsia" w:ascii="方正小标宋简体" w:hAnsi="Calibri" w:eastAsia="方正小标宋简体" w:cs="方正粗宋简体"/>
          <w:color w:val="FF0000"/>
          <w:spacing w:val="1"/>
          <w:w w:val="82"/>
          <w:kern w:val="0"/>
          <w:sz w:val="96"/>
          <w:szCs w:val="96"/>
          <w:fitText w:val="8721" w:id="1610449263"/>
        </w:rPr>
        <w:t>北京市西城区应急管理</w:t>
      </w:r>
      <w:r>
        <w:rPr>
          <w:rFonts w:hint="eastAsia" w:ascii="方正小标宋简体" w:hAnsi="Calibri" w:eastAsia="方正小标宋简体" w:cs="方正粗宋简体"/>
          <w:color w:val="FF0000"/>
          <w:spacing w:val="61"/>
          <w:w w:val="82"/>
          <w:kern w:val="0"/>
          <w:sz w:val="96"/>
          <w:szCs w:val="96"/>
          <w:fitText w:val="8721" w:id="1610449263"/>
        </w:rPr>
        <w:t>局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ascii="仿宋_GB2312" w:hAnsi="仿宋" w:eastAsia="仿宋_GB2312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-219710</wp:posOffset>
                </wp:positionH>
                <wp:positionV relativeFrom="paragraph">
                  <wp:posOffset>106045</wp:posOffset>
                </wp:positionV>
                <wp:extent cx="6120130" cy="0"/>
                <wp:effectExtent l="0" t="28575" r="13970" b="285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7.3pt;margin-top:8.35pt;height:0pt;width:481.9pt;mso-position-horizontal-relative:margin;z-index:251659264;mso-width-relative:page;mso-height-relative:page;" filled="f" stroked="t" coordsize="21600,21600" o:gfxdata="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DFByFq1QAAAAkBAAAPAAAAAAAAAAEAIAAAADgA&#10;AABkcnMvZG93bnJldi54bWxQSwECFAAUAAAACACHTuJAMjQGT/YBAADKAwAADgAAAAAAAAABACAA&#10;AAA6AQAAZHJzL2Uyb0RvYy54bWxQSwUGAAAAAAYABgBZAQAAog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Times New Roman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0"/>
          <w:szCs w:val="40"/>
        </w:rPr>
      </w:pPr>
      <w:r>
        <w:rPr>
          <w:rFonts w:hint="eastAsia" w:ascii="方正小标宋简体" w:hAnsi="宋体" w:eastAsia="方正小标宋简体" w:cs="Times New Roman"/>
          <w:sz w:val="40"/>
          <w:szCs w:val="40"/>
          <w:lang w:eastAsia="zh-CN"/>
        </w:rPr>
        <w:t>北京市</w:t>
      </w:r>
      <w:r>
        <w:rPr>
          <w:rFonts w:hint="eastAsia" w:ascii="方正小标宋简体" w:hAnsi="宋体" w:eastAsia="方正小标宋简体" w:cs="Times New Roman"/>
          <w:sz w:val="40"/>
          <w:szCs w:val="40"/>
        </w:rPr>
        <w:t>西城区应急管理局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宋体" w:eastAsia="方正小标宋简体" w:cs="Times New Roman"/>
          <w:sz w:val="40"/>
          <w:szCs w:val="40"/>
        </w:rPr>
      </w:pPr>
      <w:r>
        <w:rPr>
          <w:rFonts w:hint="eastAsia" w:ascii="方正小标宋简体" w:hAnsi="宋体" w:eastAsia="方正小标宋简体" w:cs="Times New Roman"/>
          <w:sz w:val="40"/>
          <w:szCs w:val="40"/>
          <w:lang w:eastAsia="zh-CN"/>
        </w:rPr>
        <w:t>202</w:t>
      </w:r>
      <w:r>
        <w:rPr>
          <w:rFonts w:hint="eastAsia" w:ascii="方正小标宋简体" w:hAnsi="宋体" w:eastAsia="方正小标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0"/>
          <w:szCs w:val="40"/>
        </w:rPr>
        <w:t>年行政执法统计年报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执法主体名称和数量情况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年度,本单位共有行政执法主体1个,名称为北京市西城区应急管理局。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执法岗位设置及执法人员在岗情况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年度，本单位共设执法岗位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，其中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A类31个，B类3个，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执法人员全部在岗。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三、执法力量投入情况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2025年度，执法岗位34人全部参与执法工作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政务服务事项的办理情况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2025年度，共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办理危险化学品经营许可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28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，均在承诺时限内按时办结。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60" w:leftChars="0" w:hanging="72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行政检查计划（年度监督检查计划）执行情况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2025年度，按照行政检查计划实际开展检查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3403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家次，其中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 w:color="FFFFFF" w:themeColor="background1"/>
          <w:lang w:val="en-US" w:eastAsia="zh-CN"/>
          <w14:textFill>
            <w14:solidFill>
              <w14:schemeClr w14:val="tx1"/>
            </w14:solidFill>
          </w14:textFill>
        </w:rPr>
        <w:t>现场检查411家次，非现场检查2992家次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。列入年度重点监督检查单位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家，实际检查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家，执行率100%。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对同一企业实施入企检查年度频次上限为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2次/年。</w:t>
      </w:r>
    </w:p>
    <w:p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r>
        <w:rPr>
          <w:rFonts w:hint="eastAsia" w:ascii="仿宋" w:hAnsi="仿宋" w:eastAsia="仿宋" w:cs="仿宋"/>
          <w:sz w:val="32"/>
          <w:szCs w:val="32"/>
        </w:rPr>
        <w:t>行政处罚、行政强制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案件的办理情况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2025年度，北京市西城区应急管理局</w:t>
      </w:r>
      <w:r>
        <w:rPr>
          <w:rFonts w:hint="eastAsia" w:ascii="仿宋" w:hAnsi="仿宋" w:eastAsia="仿宋" w:cs="仿宋"/>
          <w:sz w:val="32"/>
          <w:szCs w:val="32"/>
        </w:rPr>
        <w:t>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作出行政处罚决定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24件</w:t>
      </w:r>
      <w:r>
        <w:rPr>
          <w:rFonts w:hint="eastAsia" w:ascii="仿宋" w:hAnsi="仿宋" w:eastAsia="仿宋" w:cs="仿宋"/>
          <w:sz w:val="32"/>
          <w:szCs w:val="32"/>
        </w:rPr>
        <w:t>，无行政强制案件。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七、投诉、举报案件的受理和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分类</w:t>
      </w:r>
      <w:r>
        <w:rPr>
          <w:rFonts w:hint="eastAsia" w:ascii="仿宋" w:hAnsi="仿宋" w:eastAsia="仿宋" w:cs="仿宋"/>
          <w:sz w:val="32"/>
          <w:szCs w:val="32"/>
        </w:rPr>
        <w:t>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2025年度，共接收举报案件133件，其中12345案件57件，应急管理部系统举报案件35件，中央转交举报线索19件，12350案件9件，电话举报9件，信访2件，信件举报2件，均已按时限办结。</w:t>
      </w:r>
    </w:p>
    <w:p>
      <w:pPr>
        <w:numPr>
          <w:ilvl w:val="0"/>
          <w:numId w:val="3"/>
        </w:numPr>
        <w:spacing w:line="560" w:lineRule="exact"/>
        <w:ind w:left="640" w:leftChars="0" w:firstLine="0" w:firstLineChars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其他需要公示的执法信息</w:t>
      </w:r>
    </w:p>
    <w:p>
      <w:pPr>
        <w:numPr>
          <w:ilvl w:val="0"/>
          <w:numId w:val="0"/>
        </w:numPr>
        <w:spacing w:line="560" w:lineRule="exact"/>
        <w:jc w:val="both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无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北京市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西城区应急管理局</w:t>
      </w:r>
    </w:p>
    <w:p>
      <w:pPr>
        <w:spacing w:line="560" w:lineRule="exact"/>
        <w:jc w:val="center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2026年1月16日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宋简体">
    <w:altName w:val="方正书宋_GBK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B824AE"/>
    <w:multiLevelType w:val="singleLevel"/>
    <w:tmpl w:val="FFB824AE"/>
    <w:lvl w:ilvl="0" w:tentative="0">
      <w:start w:val="8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53E96512"/>
    <w:multiLevelType w:val="multilevel"/>
    <w:tmpl w:val="53E9651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70B5242B"/>
    <w:multiLevelType w:val="multilevel"/>
    <w:tmpl w:val="70B5242B"/>
    <w:lvl w:ilvl="0" w:tentative="0">
      <w:start w:val="4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2DC"/>
    <w:rsid w:val="00091A04"/>
    <w:rsid w:val="00146ECC"/>
    <w:rsid w:val="00263A9E"/>
    <w:rsid w:val="002763B1"/>
    <w:rsid w:val="002774DD"/>
    <w:rsid w:val="00286A02"/>
    <w:rsid w:val="00287999"/>
    <w:rsid w:val="002D1015"/>
    <w:rsid w:val="002E3864"/>
    <w:rsid w:val="00423838"/>
    <w:rsid w:val="004602DC"/>
    <w:rsid w:val="00477204"/>
    <w:rsid w:val="004C6CFB"/>
    <w:rsid w:val="005248C8"/>
    <w:rsid w:val="00540730"/>
    <w:rsid w:val="00585658"/>
    <w:rsid w:val="005D5FCA"/>
    <w:rsid w:val="00615E58"/>
    <w:rsid w:val="0064535C"/>
    <w:rsid w:val="007A7C71"/>
    <w:rsid w:val="007C2078"/>
    <w:rsid w:val="008146B1"/>
    <w:rsid w:val="008176AC"/>
    <w:rsid w:val="00957067"/>
    <w:rsid w:val="00982C52"/>
    <w:rsid w:val="00AB0680"/>
    <w:rsid w:val="00B21173"/>
    <w:rsid w:val="00B41EB0"/>
    <w:rsid w:val="00B95F62"/>
    <w:rsid w:val="00BE5A37"/>
    <w:rsid w:val="00CA5048"/>
    <w:rsid w:val="00DF7573"/>
    <w:rsid w:val="00E15960"/>
    <w:rsid w:val="00E456BC"/>
    <w:rsid w:val="00E579AF"/>
    <w:rsid w:val="00E72C12"/>
    <w:rsid w:val="00F5605E"/>
    <w:rsid w:val="02906843"/>
    <w:rsid w:val="136E0A9A"/>
    <w:rsid w:val="18AB2272"/>
    <w:rsid w:val="1AFA382D"/>
    <w:rsid w:val="1BBF7F67"/>
    <w:rsid w:val="1CB250A1"/>
    <w:rsid w:val="1FFF0C76"/>
    <w:rsid w:val="2AA88B0A"/>
    <w:rsid w:val="2B2E3E24"/>
    <w:rsid w:val="37FF439E"/>
    <w:rsid w:val="3BB00DC4"/>
    <w:rsid w:val="3D7601AC"/>
    <w:rsid w:val="3DB27164"/>
    <w:rsid w:val="3FE02F26"/>
    <w:rsid w:val="4E7519F0"/>
    <w:rsid w:val="61DD6634"/>
    <w:rsid w:val="61F90D5D"/>
    <w:rsid w:val="66F23305"/>
    <w:rsid w:val="677E66F3"/>
    <w:rsid w:val="68E7CDF6"/>
    <w:rsid w:val="6DFEDFB0"/>
    <w:rsid w:val="6F5F15B3"/>
    <w:rsid w:val="7A577299"/>
    <w:rsid w:val="7B4B54D1"/>
    <w:rsid w:val="7F5DFFC1"/>
    <w:rsid w:val="7FBD9959"/>
    <w:rsid w:val="A47F3490"/>
    <w:rsid w:val="BB5EB856"/>
    <w:rsid w:val="BEDD73B4"/>
    <w:rsid w:val="BFD39461"/>
    <w:rsid w:val="C4FCD63C"/>
    <w:rsid w:val="CBDF4018"/>
    <w:rsid w:val="CFBD2016"/>
    <w:rsid w:val="DECFBC06"/>
    <w:rsid w:val="E6B7834E"/>
    <w:rsid w:val="E7EBBA7B"/>
    <w:rsid w:val="EDFBBEB9"/>
    <w:rsid w:val="EE9FF1B8"/>
    <w:rsid w:val="EFEF600C"/>
    <w:rsid w:val="F9F5E4EA"/>
    <w:rsid w:val="FFEFBFEE"/>
    <w:rsid w:val="FFF2DAE2"/>
    <w:rsid w:val="FFF2FA9C"/>
    <w:rsid w:val="FFFFF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131</Words>
  <Characters>751</Characters>
  <Lines>6</Lines>
  <Paragraphs>1</Paragraphs>
  <TotalTime>15</TotalTime>
  <ScaleCrop>false</ScaleCrop>
  <LinksUpToDate>false</LinksUpToDate>
  <CharactersWithSpaces>881</CharactersWithSpaces>
  <Application>WPS Office_11.8.2.1129_F1E327BC-269C-435d-A152-05C5408002CA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2023-01-03T09:01:00Z</dcterms:created>
  <dc:creator>孙建明</dc:creator>
  <cp:lastModifiedBy>huawei</cp:lastModifiedBy>
  <cp:lastPrinted>2021-01-13T10:16:00Z</cp:lastPrinted>
  <dcterms:modified xsi:type="dcterms:W3CDTF">2026-02-03T14:38:35Z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C150864F6AAAC0421EED6969E24F6661</vt:lpwstr>
  </property>
</Properties>
</file>