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703E">
      <w:pPr>
        <w:adjustRightInd w:val="0"/>
        <w:snapToGrid w:val="0"/>
        <w:spacing w:line="560" w:lineRule="exact"/>
        <w:ind w:right="61" w:rightChars="29"/>
        <w:jc w:val="both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3D606EBE">
      <w:pPr>
        <w:pStyle w:val="3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51BB1DB5">
      <w:pPr>
        <w:pStyle w:val="3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3B68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61" w:rightChars="29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北京市西城区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人民政府展览路街道办事处</w:t>
      </w:r>
    </w:p>
    <w:p w14:paraId="4561A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61" w:rightChars="29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年行政执法统计年报</w:t>
      </w:r>
    </w:p>
    <w:p w14:paraId="3DEDA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62D2A9B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依据《北京市行政执法公示办法》第十七条，现将我街道2025年行政执法工作开展情况报告如下：</w:t>
      </w:r>
    </w:p>
    <w:p w14:paraId="7BE1366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3" w:firstLineChars="200"/>
        <w:jc w:val="left"/>
        <w:textAlignment w:val="auto"/>
        <w:rPr>
          <w:rFonts w:asci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（一）行政执法机关的执法主体名称和数量情况</w:t>
      </w:r>
    </w:p>
    <w:p w14:paraId="6F5BEE6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执法主体为北京市西城区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人民政府展览路街道办事处</w:t>
      </w:r>
      <w:r>
        <w:rPr>
          <w:rFonts w:hint="eastAsia" w:ascii="仿宋_GB2312" w:eastAsia="仿宋_GB2312"/>
          <w:color w:val="auto"/>
          <w:sz w:val="32"/>
          <w:szCs w:val="32"/>
        </w:rPr>
        <w:t>，共设置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两支执法队伍：展览路街道综合行政执法一队、展览路街道综合行政执法二队。</w:t>
      </w:r>
    </w:p>
    <w:p w14:paraId="0367F0B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各执法主体的执法岗位设置及执法人员在岗情况</w:t>
      </w:r>
    </w:p>
    <w:p w14:paraId="4730CC65"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展览路街道综合行政执法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一队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执法岗位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编制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人，实有人数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持有执法证人数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人，在岗人数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人参与执法率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 w14:paraId="6035B257"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展览路街道综合行政执法二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队执法岗位编制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人，实有人数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持有执法证人数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人，在岗人数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人参与执法率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 w14:paraId="6D78021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展览路街道共计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执法岗位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编制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个，实有人数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人，持有执法证人数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在岗人数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人参与执法率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 w14:paraId="5F6234AF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  <w:t>执法力量投入情况</w:t>
      </w:r>
    </w:p>
    <w:p w14:paraId="3B74136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2025年，展览路街道执法队伍共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出动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14080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执法人次，出动检查车辆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3790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辆，检查工地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1370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次，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检查燃气用户990次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062D69C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spacing w:line="560" w:lineRule="exact"/>
        <w:ind w:leftChars="0"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  <w:t>政务服务事项的办理情况</w:t>
      </w:r>
    </w:p>
    <w:p w14:paraId="6BA29BB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kern w:val="0"/>
          <w:sz w:val="32"/>
          <w:lang w:eastAsia="zh-CN"/>
        </w:rPr>
        <w:t>政务服务大厅将122项事项全部纳入综合窗口统一受理，累计接待居民</w:t>
      </w:r>
      <w:r>
        <w:rPr>
          <w:rFonts w:hint="eastAsia" w:ascii="仿宋_GB2312" w:eastAsia="仿宋_GB2312"/>
          <w:color w:val="auto"/>
          <w:kern w:val="0"/>
          <w:sz w:val="32"/>
          <w:lang w:val="en-US" w:eastAsia="zh-CN"/>
        </w:rPr>
        <w:t>28000余</w:t>
      </w:r>
      <w:r>
        <w:rPr>
          <w:rFonts w:hint="eastAsia" w:ascii="仿宋_GB2312" w:eastAsia="仿宋_GB2312"/>
          <w:color w:val="auto"/>
          <w:kern w:val="0"/>
          <w:sz w:val="32"/>
          <w:lang w:eastAsia="zh-CN"/>
        </w:rPr>
        <w:t>人次，办件</w:t>
      </w:r>
      <w:r>
        <w:rPr>
          <w:rFonts w:hint="eastAsia" w:ascii="仿宋_GB2312" w:eastAsia="仿宋_GB2312"/>
          <w:color w:val="auto"/>
          <w:kern w:val="0"/>
          <w:sz w:val="32"/>
          <w:lang w:val="en-US" w:eastAsia="zh-CN"/>
        </w:rPr>
        <w:t>25000余</w:t>
      </w:r>
      <w:r>
        <w:rPr>
          <w:rFonts w:hint="eastAsia" w:ascii="仿宋_GB2312" w:eastAsia="仿宋_GB2312"/>
          <w:color w:val="auto"/>
          <w:kern w:val="0"/>
          <w:sz w:val="32"/>
          <w:lang w:eastAsia="zh-CN"/>
        </w:rPr>
        <w:t>件。强化内部管理，提升就业服务效能，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当前城镇登记失业率控制在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1.91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%，城镇登记失业人员就业人数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804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人，完成比例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93.93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%；就业困难人员就业人数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411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人，完成比例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120.18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%；新增招聘单位户数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家，完成空岗信息采集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4048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；户籍高校毕业生551人，已实现就业541人，就业率98.19%，其中困难家庭毕业生16人，已100%实现就业，离校未就业毕业生143人，已实现就业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132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人，就业率92.31%。</w:t>
      </w:r>
      <w:r>
        <w:rPr>
          <w:rFonts w:hint="eastAsia" w:ascii="仿宋_GB2312" w:eastAsia="仿宋_GB2312"/>
          <w:color w:val="auto"/>
          <w:kern w:val="0"/>
          <w:sz w:val="32"/>
          <w:lang w:eastAsia="zh-CN"/>
        </w:rPr>
        <w:t>立足街道实际，聚焦残障、独居、空巢老人等重点群体，推动“人找政策”向“政策找人”转变。</w:t>
      </w:r>
      <w:bookmarkStart w:id="0" w:name="_GoBack"/>
      <w:bookmarkEnd w:id="0"/>
    </w:p>
    <w:p w14:paraId="39FB8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lang w:eastAsia="zh-CN"/>
        </w:rPr>
        <w:t>推进“一网通办”数字化建设。保障数字政务服务顺畅运行，努力提供更优质、高效的线上办事体验。</w:t>
      </w:r>
    </w:p>
    <w:p w14:paraId="5EC37A49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leftChars="0" w:firstLine="643" w:firstLineChars="200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highlight w:val="none"/>
          <w:lang w:eastAsia="zh-CN"/>
        </w:rPr>
        <w:t>（五）行政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  <w:t>检查计划执行情况</w:t>
      </w:r>
    </w:p>
    <w:p w14:paraId="4C92FDB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年展览路街道全年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共实施行政检查1400次，其中（合格1244件，不合格已整改156件），对同一企业实施入企检查年度频次上限为3次/年，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违法行为实施检查率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%。全年共拆除违法建设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138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处、面积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11663.76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平方米，超额完成全年违法建设拆除目标任务。</w:t>
      </w:r>
    </w:p>
    <w:p w14:paraId="67D1104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开展燃气安全专项执法，出动执法队员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1730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余人次，检查燃气用户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990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余次，录入检燃气检查单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374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条，问题数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个，立案处罚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起，罚款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元。建立门前三包台账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447余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个，录入街面秩序环境检查单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802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条，立案处罚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46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起，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9716.75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元。拆除地锁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426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个，处罚</w:t>
      </w:r>
      <w:r>
        <w:rPr>
          <w:rFonts w:hint="eastAsia" w:ascii="仿宋_GB2312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起，处罚金额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元，确保辖区环境整洁优美、和谐有序。</w:t>
      </w:r>
    </w:p>
    <w:p w14:paraId="002A97DA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leftChars="0" w:firstLine="643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  <w:t>行政处罚、行政强制等案件的办理情况</w:t>
      </w:r>
    </w:p>
    <w:p w14:paraId="1E0EB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展览路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街道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综合行政执法队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共办结行政处罚案件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270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1092856.75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元（包括一般案件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165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1060076.75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元；简易案件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105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32780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行政强制案件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6起，均在办理阶段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7ACF273F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leftChars="0" w:firstLine="643" w:firstLineChars="200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  <w:t>投诉、举报案件的受理和分类办理情况</w:t>
      </w:r>
    </w:p>
    <w:p w14:paraId="68032C00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展览路街道综合行政执法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一队、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二队共受理12345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热线投诉、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举报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2654条，其中违法建设类291件，施工管理类 1058件，交通管理类108件，卫生健康类86件，市场管理类74件，市容环卫类201件，噪音污染类121件，大气污染类204件，控烟管理类78件，物业管理类71件，消防安全类102件，其他324件。</w:t>
      </w:r>
    </w:p>
    <w:p w14:paraId="3F3645C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leftChars="0" w:firstLine="643" w:firstLineChars="200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  <w:t>行政执法机关认为需要公示的其他情况</w:t>
      </w:r>
    </w:p>
    <w:p w14:paraId="436E63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eastAsia="zh-CN"/>
        </w:rPr>
        <w:t>无。</w:t>
      </w:r>
    </w:p>
    <w:p w14:paraId="12A3C949"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ascii="仿宋_GB2312" w:hAnsi="Calibri" w:eastAsia="仿宋_GB2312"/>
          <w:color w:val="auto"/>
          <w:sz w:val="32"/>
          <w:szCs w:val="32"/>
          <w:highlight w:val="none"/>
        </w:rPr>
      </w:pPr>
    </w:p>
    <w:p w14:paraId="75ECB6B2"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ascii="仿宋_GB2312" w:hAnsi="Calibri" w:eastAsia="仿宋_GB2312"/>
          <w:color w:val="auto"/>
          <w:sz w:val="32"/>
          <w:szCs w:val="32"/>
        </w:rPr>
      </w:pPr>
    </w:p>
    <w:p w14:paraId="7AB1C943">
      <w:pPr>
        <w:pStyle w:val="3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1B7982F0">
      <w:pPr>
        <w:pStyle w:val="3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5F84E497">
      <w:pPr>
        <w:pStyle w:val="3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143CD5EC">
      <w:pPr>
        <w:spacing w:line="540" w:lineRule="exact"/>
        <w:ind w:firstLine="707" w:firstLineChars="221"/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 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北京市西城区人民政府展览路街道办事处</w:t>
      </w:r>
    </w:p>
    <w:p w14:paraId="59E2EBA8">
      <w:pPr>
        <w:spacing w:line="540" w:lineRule="exact"/>
        <w:ind w:firstLine="4160" w:firstLineChars="1300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E30EF1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E1F3E"/>
    <w:multiLevelType w:val="singleLevel"/>
    <w:tmpl w:val="9B2E1F3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YTk5YzY4MjBmOTcxOGMzMGIwMjk2Njc1YTBhNTYifQ=="/>
  </w:docVars>
  <w:rsids>
    <w:rsidRoot w:val="00665F4F"/>
    <w:rsid w:val="00037F57"/>
    <w:rsid w:val="00047833"/>
    <w:rsid w:val="00053769"/>
    <w:rsid w:val="00085102"/>
    <w:rsid w:val="000A0F7F"/>
    <w:rsid w:val="000B1E38"/>
    <w:rsid w:val="000B2894"/>
    <w:rsid w:val="000D706E"/>
    <w:rsid w:val="000E6183"/>
    <w:rsid w:val="000E72F8"/>
    <w:rsid w:val="000F1707"/>
    <w:rsid w:val="000F3CBA"/>
    <w:rsid w:val="000F5F2F"/>
    <w:rsid w:val="00100022"/>
    <w:rsid w:val="00101362"/>
    <w:rsid w:val="00104AC7"/>
    <w:rsid w:val="001172B9"/>
    <w:rsid w:val="00120F48"/>
    <w:rsid w:val="001253A7"/>
    <w:rsid w:val="0012680C"/>
    <w:rsid w:val="00140338"/>
    <w:rsid w:val="00143F90"/>
    <w:rsid w:val="001529B0"/>
    <w:rsid w:val="0016523C"/>
    <w:rsid w:val="00167EE2"/>
    <w:rsid w:val="001728E0"/>
    <w:rsid w:val="00180CE8"/>
    <w:rsid w:val="001810DF"/>
    <w:rsid w:val="00186A11"/>
    <w:rsid w:val="001A2E0F"/>
    <w:rsid w:val="001A365B"/>
    <w:rsid w:val="001A553F"/>
    <w:rsid w:val="001B352E"/>
    <w:rsid w:val="001C7E7F"/>
    <w:rsid w:val="001D5828"/>
    <w:rsid w:val="001E5686"/>
    <w:rsid w:val="001F406C"/>
    <w:rsid w:val="001F77C7"/>
    <w:rsid w:val="002020FC"/>
    <w:rsid w:val="00211215"/>
    <w:rsid w:val="00212079"/>
    <w:rsid w:val="002160D5"/>
    <w:rsid w:val="002164AA"/>
    <w:rsid w:val="00223BB4"/>
    <w:rsid w:val="00226881"/>
    <w:rsid w:val="002363F8"/>
    <w:rsid w:val="00241277"/>
    <w:rsid w:val="00241AF0"/>
    <w:rsid w:val="00280EB3"/>
    <w:rsid w:val="00291726"/>
    <w:rsid w:val="002917AE"/>
    <w:rsid w:val="00294F91"/>
    <w:rsid w:val="002A5606"/>
    <w:rsid w:val="002B4310"/>
    <w:rsid w:val="002B4BAD"/>
    <w:rsid w:val="002C7460"/>
    <w:rsid w:val="002C75BE"/>
    <w:rsid w:val="002C7E8F"/>
    <w:rsid w:val="002D16FC"/>
    <w:rsid w:val="002E1E36"/>
    <w:rsid w:val="002E70C2"/>
    <w:rsid w:val="002F5003"/>
    <w:rsid w:val="002F524F"/>
    <w:rsid w:val="003013D5"/>
    <w:rsid w:val="003075DD"/>
    <w:rsid w:val="003171F5"/>
    <w:rsid w:val="00321E4E"/>
    <w:rsid w:val="00333FD3"/>
    <w:rsid w:val="00336A11"/>
    <w:rsid w:val="00344E92"/>
    <w:rsid w:val="0034712C"/>
    <w:rsid w:val="00351692"/>
    <w:rsid w:val="00364E8C"/>
    <w:rsid w:val="003665BD"/>
    <w:rsid w:val="00372BC6"/>
    <w:rsid w:val="00376BC0"/>
    <w:rsid w:val="00384A5E"/>
    <w:rsid w:val="00385FDA"/>
    <w:rsid w:val="003A07AA"/>
    <w:rsid w:val="003A26AB"/>
    <w:rsid w:val="003A51EE"/>
    <w:rsid w:val="003A58BB"/>
    <w:rsid w:val="003B5021"/>
    <w:rsid w:val="003B67D3"/>
    <w:rsid w:val="003B7AA2"/>
    <w:rsid w:val="003D4F20"/>
    <w:rsid w:val="00400AFD"/>
    <w:rsid w:val="00404F88"/>
    <w:rsid w:val="004075B4"/>
    <w:rsid w:val="00407CC7"/>
    <w:rsid w:val="00442ABA"/>
    <w:rsid w:val="004452F0"/>
    <w:rsid w:val="00454C6A"/>
    <w:rsid w:val="0047367E"/>
    <w:rsid w:val="00475B71"/>
    <w:rsid w:val="00496895"/>
    <w:rsid w:val="004A0DA5"/>
    <w:rsid w:val="004A365F"/>
    <w:rsid w:val="004B27AB"/>
    <w:rsid w:val="004C3B7B"/>
    <w:rsid w:val="004D4C51"/>
    <w:rsid w:val="0050104A"/>
    <w:rsid w:val="005020F6"/>
    <w:rsid w:val="005054C9"/>
    <w:rsid w:val="00510D67"/>
    <w:rsid w:val="005368B6"/>
    <w:rsid w:val="0054106D"/>
    <w:rsid w:val="00556D0F"/>
    <w:rsid w:val="005705F9"/>
    <w:rsid w:val="0058005C"/>
    <w:rsid w:val="00581EBD"/>
    <w:rsid w:val="00592722"/>
    <w:rsid w:val="005958C3"/>
    <w:rsid w:val="005A2B45"/>
    <w:rsid w:val="005A6A93"/>
    <w:rsid w:val="005B734E"/>
    <w:rsid w:val="005C2854"/>
    <w:rsid w:val="005C458E"/>
    <w:rsid w:val="005D646A"/>
    <w:rsid w:val="005D650E"/>
    <w:rsid w:val="005E6CB1"/>
    <w:rsid w:val="00603D84"/>
    <w:rsid w:val="00604AB7"/>
    <w:rsid w:val="00605BE2"/>
    <w:rsid w:val="006070E0"/>
    <w:rsid w:val="00611679"/>
    <w:rsid w:val="00612918"/>
    <w:rsid w:val="006255AA"/>
    <w:rsid w:val="006339A6"/>
    <w:rsid w:val="00633A55"/>
    <w:rsid w:val="00640693"/>
    <w:rsid w:val="006432DB"/>
    <w:rsid w:val="00643412"/>
    <w:rsid w:val="00646281"/>
    <w:rsid w:val="00651B15"/>
    <w:rsid w:val="006614B8"/>
    <w:rsid w:val="00665F4F"/>
    <w:rsid w:val="00673152"/>
    <w:rsid w:val="00677158"/>
    <w:rsid w:val="006861BF"/>
    <w:rsid w:val="006A4289"/>
    <w:rsid w:val="006B39F9"/>
    <w:rsid w:val="006C7736"/>
    <w:rsid w:val="006C7AA3"/>
    <w:rsid w:val="006D185D"/>
    <w:rsid w:val="006D3F0B"/>
    <w:rsid w:val="006F7F6F"/>
    <w:rsid w:val="0070295F"/>
    <w:rsid w:val="00707E4E"/>
    <w:rsid w:val="007315B2"/>
    <w:rsid w:val="00744006"/>
    <w:rsid w:val="00757E86"/>
    <w:rsid w:val="0077164B"/>
    <w:rsid w:val="00771F07"/>
    <w:rsid w:val="00772472"/>
    <w:rsid w:val="00773D20"/>
    <w:rsid w:val="00775433"/>
    <w:rsid w:val="007817C1"/>
    <w:rsid w:val="00782E60"/>
    <w:rsid w:val="007A4D79"/>
    <w:rsid w:val="007C5CBF"/>
    <w:rsid w:val="007E0667"/>
    <w:rsid w:val="007E6944"/>
    <w:rsid w:val="007E6D53"/>
    <w:rsid w:val="00800BA2"/>
    <w:rsid w:val="008047D5"/>
    <w:rsid w:val="00820CC3"/>
    <w:rsid w:val="00823225"/>
    <w:rsid w:val="0083048E"/>
    <w:rsid w:val="00832B6E"/>
    <w:rsid w:val="008339E2"/>
    <w:rsid w:val="008403AE"/>
    <w:rsid w:val="0084576E"/>
    <w:rsid w:val="0086317C"/>
    <w:rsid w:val="00863C78"/>
    <w:rsid w:val="008740A8"/>
    <w:rsid w:val="00875180"/>
    <w:rsid w:val="008A4650"/>
    <w:rsid w:val="008B5304"/>
    <w:rsid w:val="008C6ACA"/>
    <w:rsid w:val="008C7ECD"/>
    <w:rsid w:val="008E3CFC"/>
    <w:rsid w:val="008F0F5C"/>
    <w:rsid w:val="008F22EB"/>
    <w:rsid w:val="008F3329"/>
    <w:rsid w:val="008F62D9"/>
    <w:rsid w:val="008F63C4"/>
    <w:rsid w:val="00903751"/>
    <w:rsid w:val="009043BE"/>
    <w:rsid w:val="00925F68"/>
    <w:rsid w:val="009270B6"/>
    <w:rsid w:val="009307D3"/>
    <w:rsid w:val="00931BE0"/>
    <w:rsid w:val="009469E9"/>
    <w:rsid w:val="00947641"/>
    <w:rsid w:val="009516C5"/>
    <w:rsid w:val="009573F1"/>
    <w:rsid w:val="00960F6C"/>
    <w:rsid w:val="009631FD"/>
    <w:rsid w:val="00965646"/>
    <w:rsid w:val="00975A93"/>
    <w:rsid w:val="009850EC"/>
    <w:rsid w:val="00987188"/>
    <w:rsid w:val="00990786"/>
    <w:rsid w:val="00993370"/>
    <w:rsid w:val="009A0856"/>
    <w:rsid w:val="009C1145"/>
    <w:rsid w:val="009E316A"/>
    <w:rsid w:val="009E5BEF"/>
    <w:rsid w:val="009F2FDB"/>
    <w:rsid w:val="009F4132"/>
    <w:rsid w:val="00A10A24"/>
    <w:rsid w:val="00A12961"/>
    <w:rsid w:val="00A20446"/>
    <w:rsid w:val="00A20CF1"/>
    <w:rsid w:val="00A23DA7"/>
    <w:rsid w:val="00A30A77"/>
    <w:rsid w:val="00A455AB"/>
    <w:rsid w:val="00A45918"/>
    <w:rsid w:val="00A476FC"/>
    <w:rsid w:val="00A5361E"/>
    <w:rsid w:val="00A607A8"/>
    <w:rsid w:val="00A62595"/>
    <w:rsid w:val="00A63BEB"/>
    <w:rsid w:val="00A7511D"/>
    <w:rsid w:val="00A81E14"/>
    <w:rsid w:val="00A90CC6"/>
    <w:rsid w:val="00A92784"/>
    <w:rsid w:val="00AA41DF"/>
    <w:rsid w:val="00AA5FA4"/>
    <w:rsid w:val="00AA62D2"/>
    <w:rsid w:val="00AB0573"/>
    <w:rsid w:val="00AB2148"/>
    <w:rsid w:val="00AC39A4"/>
    <w:rsid w:val="00AC758C"/>
    <w:rsid w:val="00AD2B34"/>
    <w:rsid w:val="00AE0F9C"/>
    <w:rsid w:val="00AF0FF7"/>
    <w:rsid w:val="00B01225"/>
    <w:rsid w:val="00B20B76"/>
    <w:rsid w:val="00B27FCF"/>
    <w:rsid w:val="00B43B1E"/>
    <w:rsid w:val="00B44479"/>
    <w:rsid w:val="00B46B64"/>
    <w:rsid w:val="00B504B3"/>
    <w:rsid w:val="00B63399"/>
    <w:rsid w:val="00B67011"/>
    <w:rsid w:val="00B715B5"/>
    <w:rsid w:val="00B71F26"/>
    <w:rsid w:val="00B7746E"/>
    <w:rsid w:val="00B801A8"/>
    <w:rsid w:val="00B93584"/>
    <w:rsid w:val="00B93C01"/>
    <w:rsid w:val="00BA2D99"/>
    <w:rsid w:val="00BB13B8"/>
    <w:rsid w:val="00BC5191"/>
    <w:rsid w:val="00BC6609"/>
    <w:rsid w:val="00BE35CB"/>
    <w:rsid w:val="00BE56EB"/>
    <w:rsid w:val="00BF311D"/>
    <w:rsid w:val="00BF5501"/>
    <w:rsid w:val="00BF7A1A"/>
    <w:rsid w:val="00C11280"/>
    <w:rsid w:val="00C157D4"/>
    <w:rsid w:val="00C2331E"/>
    <w:rsid w:val="00C410B9"/>
    <w:rsid w:val="00C6378A"/>
    <w:rsid w:val="00C66734"/>
    <w:rsid w:val="00C802D7"/>
    <w:rsid w:val="00C84057"/>
    <w:rsid w:val="00C93D80"/>
    <w:rsid w:val="00C94296"/>
    <w:rsid w:val="00C96A7D"/>
    <w:rsid w:val="00CB2BFA"/>
    <w:rsid w:val="00CB4DF1"/>
    <w:rsid w:val="00CB69F6"/>
    <w:rsid w:val="00CC0826"/>
    <w:rsid w:val="00CC3151"/>
    <w:rsid w:val="00CD58C7"/>
    <w:rsid w:val="00CD5A97"/>
    <w:rsid w:val="00CF0DA0"/>
    <w:rsid w:val="00CF3C97"/>
    <w:rsid w:val="00CF4857"/>
    <w:rsid w:val="00D221EB"/>
    <w:rsid w:val="00D2786D"/>
    <w:rsid w:val="00D430FF"/>
    <w:rsid w:val="00D53670"/>
    <w:rsid w:val="00D555E7"/>
    <w:rsid w:val="00D579E8"/>
    <w:rsid w:val="00D65A71"/>
    <w:rsid w:val="00DA0C85"/>
    <w:rsid w:val="00DA30C2"/>
    <w:rsid w:val="00DA66A0"/>
    <w:rsid w:val="00DB606F"/>
    <w:rsid w:val="00DC7EB7"/>
    <w:rsid w:val="00DD42EF"/>
    <w:rsid w:val="00DE61C4"/>
    <w:rsid w:val="00DF4A7E"/>
    <w:rsid w:val="00E059D0"/>
    <w:rsid w:val="00E1508F"/>
    <w:rsid w:val="00E310A3"/>
    <w:rsid w:val="00E46210"/>
    <w:rsid w:val="00E50F12"/>
    <w:rsid w:val="00E633DA"/>
    <w:rsid w:val="00E7146D"/>
    <w:rsid w:val="00E76D7F"/>
    <w:rsid w:val="00E779CC"/>
    <w:rsid w:val="00E86B42"/>
    <w:rsid w:val="00E86FE7"/>
    <w:rsid w:val="00E87C6A"/>
    <w:rsid w:val="00E95F30"/>
    <w:rsid w:val="00EA4B27"/>
    <w:rsid w:val="00EA6AB4"/>
    <w:rsid w:val="00EB4C64"/>
    <w:rsid w:val="00EB51DE"/>
    <w:rsid w:val="00ED7172"/>
    <w:rsid w:val="00EE1276"/>
    <w:rsid w:val="00EE4CCC"/>
    <w:rsid w:val="00EE74D9"/>
    <w:rsid w:val="00EF6247"/>
    <w:rsid w:val="00F010B1"/>
    <w:rsid w:val="00F05122"/>
    <w:rsid w:val="00F110DD"/>
    <w:rsid w:val="00F1264E"/>
    <w:rsid w:val="00F16E2E"/>
    <w:rsid w:val="00F17E30"/>
    <w:rsid w:val="00F2138A"/>
    <w:rsid w:val="00F2421D"/>
    <w:rsid w:val="00F26104"/>
    <w:rsid w:val="00F26367"/>
    <w:rsid w:val="00F31BF8"/>
    <w:rsid w:val="00F3648A"/>
    <w:rsid w:val="00F52407"/>
    <w:rsid w:val="00F542EC"/>
    <w:rsid w:val="00F60A8E"/>
    <w:rsid w:val="00F613FF"/>
    <w:rsid w:val="00F64C50"/>
    <w:rsid w:val="00F64EAC"/>
    <w:rsid w:val="00F707CB"/>
    <w:rsid w:val="00F7243C"/>
    <w:rsid w:val="00F773D0"/>
    <w:rsid w:val="00F83015"/>
    <w:rsid w:val="00F853D6"/>
    <w:rsid w:val="00F9350C"/>
    <w:rsid w:val="00F95589"/>
    <w:rsid w:val="00FA5AAA"/>
    <w:rsid w:val="00FA735E"/>
    <w:rsid w:val="00FC1AD0"/>
    <w:rsid w:val="00FC7F6E"/>
    <w:rsid w:val="00FE295B"/>
    <w:rsid w:val="00FE2A1D"/>
    <w:rsid w:val="00FE3447"/>
    <w:rsid w:val="00FE3807"/>
    <w:rsid w:val="00FE6E05"/>
    <w:rsid w:val="00FF1112"/>
    <w:rsid w:val="00FF40CF"/>
    <w:rsid w:val="00FF6658"/>
    <w:rsid w:val="02327432"/>
    <w:rsid w:val="02B077F3"/>
    <w:rsid w:val="05A21627"/>
    <w:rsid w:val="086E6D38"/>
    <w:rsid w:val="09360F7A"/>
    <w:rsid w:val="0C423F21"/>
    <w:rsid w:val="0C7F417D"/>
    <w:rsid w:val="0D3B1BD3"/>
    <w:rsid w:val="0FD06021"/>
    <w:rsid w:val="13474E35"/>
    <w:rsid w:val="171D0CC1"/>
    <w:rsid w:val="175E6353"/>
    <w:rsid w:val="17A451FC"/>
    <w:rsid w:val="1C4579CE"/>
    <w:rsid w:val="1D7B2190"/>
    <w:rsid w:val="1DC20BB9"/>
    <w:rsid w:val="23A46FD4"/>
    <w:rsid w:val="23D131CC"/>
    <w:rsid w:val="24F813CF"/>
    <w:rsid w:val="26163F80"/>
    <w:rsid w:val="28E31521"/>
    <w:rsid w:val="295A3454"/>
    <w:rsid w:val="2BED7DAF"/>
    <w:rsid w:val="2F34F5A9"/>
    <w:rsid w:val="306C4C9C"/>
    <w:rsid w:val="338927FA"/>
    <w:rsid w:val="33905372"/>
    <w:rsid w:val="34607C42"/>
    <w:rsid w:val="355E22C9"/>
    <w:rsid w:val="35B46C48"/>
    <w:rsid w:val="37BC146D"/>
    <w:rsid w:val="38352061"/>
    <w:rsid w:val="3A921D96"/>
    <w:rsid w:val="3ECB2799"/>
    <w:rsid w:val="3FFFF800"/>
    <w:rsid w:val="440700DA"/>
    <w:rsid w:val="44CA5967"/>
    <w:rsid w:val="45E306D3"/>
    <w:rsid w:val="4656D252"/>
    <w:rsid w:val="47C63E08"/>
    <w:rsid w:val="4A9621B8"/>
    <w:rsid w:val="4AE262F1"/>
    <w:rsid w:val="4B1961E3"/>
    <w:rsid w:val="4B651786"/>
    <w:rsid w:val="4CFF46C2"/>
    <w:rsid w:val="4D364364"/>
    <w:rsid w:val="4FBF9491"/>
    <w:rsid w:val="501D4628"/>
    <w:rsid w:val="524D7600"/>
    <w:rsid w:val="52D374D1"/>
    <w:rsid w:val="53C025BF"/>
    <w:rsid w:val="54B75134"/>
    <w:rsid w:val="55022B68"/>
    <w:rsid w:val="5B5C3914"/>
    <w:rsid w:val="5BBE74EB"/>
    <w:rsid w:val="5CAA656C"/>
    <w:rsid w:val="5D05346B"/>
    <w:rsid w:val="5DA26E4F"/>
    <w:rsid w:val="5DBFCE52"/>
    <w:rsid w:val="5E7E85D7"/>
    <w:rsid w:val="5E867044"/>
    <w:rsid w:val="62FD4610"/>
    <w:rsid w:val="65B134B4"/>
    <w:rsid w:val="68EE4F75"/>
    <w:rsid w:val="6B9847DB"/>
    <w:rsid w:val="6BD46360"/>
    <w:rsid w:val="6D6254C5"/>
    <w:rsid w:val="6E236EB2"/>
    <w:rsid w:val="6F5FFDEA"/>
    <w:rsid w:val="6FFCDE9F"/>
    <w:rsid w:val="71E28470"/>
    <w:rsid w:val="737F3CB7"/>
    <w:rsid w:val="75FC2C73"/>
    <w:rsid w:val="76721631"/>
    <w:rsid w:val="77FF6927"/>
    <w:rsid w:val="7DBBA3DC"/>
    <w:rsid w:val="7F5FA94E"/>
    <w:rsid w:val="7FCFE847"/>
    <w:rsid w:val="7FF6BE3C"/>
    <w:rsid w:val="7FFC2799"/>
    <w:rsid w:val="B5FEADFA"/>
    <w:rsid w:val="BFD601D5"/>
    <w:rsid w:val="CE5F4C98"/>
    <w:rsid w:val="DBFFE5D0"/>
    <w:rsid w:val="DF2B350B"/>
    <w:rsid w:val="DFCF8E13"/>
    <w:rsid w:val="E4737B93"/>
    <w:rsid w:val="E47FFF5E"/>
    <w:rsid w:val="ED1B774E"/>
    <w:rsid w:val="F9E91AF8"/>
    <w:rsid w:val="F9EFDC5A"/>
    <w:rsid w:val="FB3F1FED"/>
    <w:rsid w:val="FBF5E10B"/>
    <w:rsid w:val="FD7B3804"/>
    <w:rsid w:val="FEEC08A2"/>
    <w:rsid w:val="FFDC8903"/>
    <w:rsid w:val="FF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/>
    </w:pPr>
    <w:rPr>
      <w:rFonts w:ascii="Arial" w:hAnsi="Arial" w:eastAsia="等线"/>
      <w:sz w:val="24"/>
      <w:szCs w:val="24"/>
    </w:rPr>
  </w:style>
  <w:style w:type="paragraph" w:styleId="3">
    <w:name w:val="Plain Text"/>
    <w:basedOn w:val="1"/>
    <w:autoRedefine/>
    <w:unhideWhenUsed/>
    <w:qFormat/>
    <w:uiPriority w:val="99"/>
    <w:pPr>
      <w:overflowPunct w:val="0"/>
      <w:spacing w:line="560" w:lineRule="exact"/>
      <w:ind w:firstLine="880" w:firstLineChars="200"/>
    </w:pPr>
    <w:rPr>
      <w:rFonts w:ascii="宋体" w:hAnsi="宋体" w:eastAsia="仿宋_GB2312"/>
      <w:sz w:val="32"/>
      <w:szCs w:val="20"/>
      <w:lang w:val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autoRedefine/>
    <w:unhideWhenUsed/>
    <w:qFormat/>
    <w:uiPriority w:val="99"/>
    <w:pPr>
      <w:widowControl w:val="0"/>
      <w:adjustRightInd w:val="0"/>
      <w:snapToGrid w:val="0"/>
      <w:spacing w:after="120" w:line="56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BodyText"/>
    <w:basedOn w:val="1"/>
    <w:qFormat/>
    <w:uiPriority w:val="0"/>
    <w:pPr>
      <w:widowControl/>
    </w:pPr>
    <w:rPr>
      <w:rFonts w:ascii="Times New Roman" w:hAnsi="Times New Roman" w:eastAsia="楷体_GB2312" w:cs="Times New Roman"/>
      <w:sz w:val="32"/>
    </w:r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1212</Characters>
  <Lines>6</Lines>
  <Paragraphs>1</Paragraphs>
  <TotalTime>92</TotalTime>
  <ScaleCrop>false</ScaleCrop>
  <LinksUpToDate>false</LinksUpToDate>
  <CharactersWithSpaces>1417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2020-01-22T22:18:00Z</dcterms:created>
  <dc:creator>张鑫</dc:creator>
  <cp:lastModifiedBy>中里毅</cp:lastModifiedBy>
  <cp:lastPrinted>2026-01-27T08:38:00Z</cp:lastPrinted>
  <dcterms:modified xsi:type="dcterms:W3CDTF">2026-02-03T16:50:19Z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6479B241EA6AAD1116317769B16F6F29_43</vt:lpwstr>
  </property>
  <property fmtid="{D5CDD505-2E9C-101B-9397-08002B2CF9AE}" pid="4" name="KSOTemplateDocerSaveRecord">
    <vt:lpwstr>eyJoZGlkIjoiMWVmZWNjNzM4YjhjNWVjODI1ZTRmOTRiYWQzYzI2OGEiLCJ1c2VySWQiOiI4ODQxMzQzMzUifQ==</vt:lpwstr>
  </property>
</Properties>
</file>