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0DD4E">
      <w:pPr>
        <w:jc w:val="center"/>
        <w:rPr>
          <w:rFonts w:ascii="仿宋_GB2312" w:eastAsia="仿宋_GB2312"/>
          <w:b/>
          <w:sz w:val="32"/>
          <w:szCs w:val="32"/>
        </w:rPr>
      </w:pPr>
    </w:p>
    <w:p w14:paraId="15E880A8">
      <w:pPr>
        <w:jc w:val="center"/>
        <w:rPr>
          <w:rFonts w:ascii="黑体" w:eastAsia="黑体"/>
          <w:sz w:val="72"/>
          <w:szCs w:val="72"/>
        </w:rPr>
      </w:pPr>
    </w:p>
    <w:p w14:paraId="7A881F1E">
      <w:pPr>
        <w:jc w:val="center"/>
        <w:rPr>
          <w:rFonts w:ascii="黑体" w:eastAsia="黑体"/>
          <w:sz w:val="72"/>
          <w:szCs w:val="72"/>
        </w:rPr>
      </w:pPr>
    </w:p>
    <w:p w14:paraId="4436739F">
      <w:pPr>
        <w:jc w:val="center"/>
        <w:rPr>
          <w:rFonts w:ascii="黑体" w:eastAsia="黑体"/>
          <w:sz w:val="72"/>
          <w:szCs w:val="72"/>
        </w:rPr>
      </w:pPr>
    </w:p>
    <w:p w14:paraId="5A823FFA">
      <w:pPr>
        <w:jc w:val="center"/>
        <w:rPr>
          <w:rFonts w:ascii="黑体" w:eastAsia="黑体"/>
          <w:sz w:val="72"/>
          <w:szCs w:val="72"/>
        </w:rPr>
      </w:pPr>
    </w:p>
    <w:p w14:paraId="0567816C">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6548E3FB">
      <w:pPr>
        <w:jc w:val="center"/>
        <w:rPr>
          <w:rFonts w:ascii="黑体" w:eastAsia="黑体"/>
          <w:sz w:val="52"/>
          <w:szCs w:val="52"/>
        </w:rPr>
      </w:pPr>
    </w:p>
    <w:p w14:paraId="7970C63C">
      <w:pPr>
        <w:jc w:val="center"/>
        <w:rPr>
          <w:rFonts w:ascii="黑体" w:eastAsia="黑体"/>
          <w:sz w:val="52"/>
          <w:szCs w:val="52"/>
        </w:rPr>
      </w:pPr>
    </w:p>
    <w:p w14:paraId="7361A0AE">
      <w:pPr>
        <w:jc w:val="center"/>
        <w:rPr>
          <w:rFonts w:ascii="黑体" w:eastAsia="黑体"/>
          <w:sz w:val="52"/>
          <w:szCs w:val="52"/>
        </w:rPr>
      </w:pPr>
    </w:p>
    <w:p w14:paraId="37D53D8D">
      <w:pPr>
        <w:jc w:val="center"/>
        <w:rPr>
          <w:rFonts w:ascii="黑体" w:eastAsia="黑体"/>
          <w:sz w:val="52"/>
          <w:szCs w:val="52"/>
        </w:rPr>
      </w:pPr>
    </w:p>
    <w:p w14:paraId="78A8C0CC">
      <w:pPr>
        <w:jc w:val="center"/>
        <w:rPr>
          <w:rFonts w:ascii="黑体" w:eastAsia="黑体"/>
          <w:sz w:val="32"/>
          <w:szCs w:val="32"/>
        </w:rPr>
      </w:pPr>
    </w:p>
    <w:p w14:paraId="0377CE00">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E0B8200">
      <w:pPr>
        <w:spacing w:line="500" w:lineRule="exact"/>
        <w:ind w:firstLine="645"/>
        <w:jc w:val="center"/>
        <w:rPr>
          <w:rFonts w:hint="eastAsia" w:ascii="宋体" w:hAnsi="宋体" w:cs="宋体"/>
          <w:b/>
          <w:bCs/>
          <w:kern w:val="0"/>
          <w:sz w:val="36"/>
          <w:szCs w:val="36"/>
        </w:rPr>
      </w:pPr>
    </w:p>
    <w:p w14:paraId="293ECDF4">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36DD3F52">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722B79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ED1CE7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211DB2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2FB942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03F5889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18E5044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04470F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9D2EC0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5FEEB50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3DB5E9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0B237E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5BED33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607B366D">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2B44ED76">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1C1A55C">
      <w:pPr>
        <w:tabs>
          <w:tab w:val="center" w:pos="6979"/>
        </w:tabs>
        <w:spacing w:before="156" w:beforeLines="50" w:after="156" w:afterLines="50"/>
        <w:jc w:val="center"/>
        <w:rPr>
          <w:rFonts w:ascii="宋体" w:hAnsi="宋体" w:cs="宋体"/>
          <w:b/>
          <w:bCs/>
          <w:spacing w:val="40"/>
          <w:kern w:val="0"/>
          <w:sz w:val="32"/>
          <w:szCs w:val="32"/>
        </w:rPr>
      </w:pPr>
    </w:p>
    <w:p w14:paraId="0DD04F53">
      <w:pPr>
        <w:tabs>
          <w:tab w:val="center" w:pos="6979"/>
        </w:tabs>
        <w:spacing w:before="156" w:beforeLines="50" w:after="156" w:afterLines="50"/>
        <w:jc w:val="center"/>
        <w:rPr>
          <w:rFonts w:ascii="宋体" w:hAnsi="宋体" w:cs="宋体"/>
          <w:b/>
          <w:bCs/>
          <w:spacing w:val="40"/>
          <w:kern w:val="0"/>
          <w:sz w:val="32"/>
          <w:szCs w:val="32"/>
        </w:rPr>
      </w:pPr>
    </w:p>
    <w:p w14:paraId="2260B08F">
      <w:pPr>
        <w:tabs>
          <w:tab w:val="center" w:pos="6979"/>
        </w:tabs>
        <w:spacing w:before="156" w:beforeLines="50" w:after="156" w:afterLines="50"/>
        <w:jc w:val="center"/>
        <w:rPr>
          <w:rFonts w:ascii="宋体" w:hAnsi="宋体" w:cs="宋体"/>
          <w:b/>
          <w:bCs/>
          <w:spacing w:val="40"/>
          <w:kern w:val="0"/>
          <w:sz w:val="32"/>
          <w:szCs w:val="32"/>
        </w:rPr>
      </w:pPr>
    </w:p>
    <w:p w14:paraId="625F2D63">
      <w:pPr>
        <w:tabs>
          <w:tab w:val="center" w:pos="6979"/>
        </w:tabs>
        <w:spacing w:before="156" w:beforeLines="50" w:after="156" w:afterLines="50"/>
        <w:jc w:val="center"/>
        <w:rPr>
          <w:rFonts w:ascii="宋体" w:hAnsi="宋体" w:cs="宋体"/>
          <w:b/>
          <w:bCs/>
          <w:spacing w:val="40"/>
          <w:kern w:val="0"/>
          <w:sz w:val="32"/>
          <w:szCs w:val="32"/>
        </w:rPr>
      </w:pPr>
    </w:p>
    <w:p w14:paraId="3848A766">
      <w:pPr>
        <w:tabs>
          <w:tab w:val="center" w:pos="6979"/>
        </w:tabs>
        <w:spacing w:before="156" w:beforeLines="50" w:after="156" w:afterLines="50"/>
        <w:jc w:val="center"/>
        <w:rPr>
          <w:rFonts w:ascii="宋体" w:hAnsi="宋体" w:cs="宋体"/>
          <w:b/>
          <w:bCs/>
          <w:spacing w:val="40"/>
          <w:kern w:val="0"/>
          <w:sz w:val="32"/>
          <w:szCs w:val="32"/>
        </w:rPr>
      </w:pPr>
    </w:p>
    <w:p w14:paraId="1ED52F08">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4EA5F39A">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FD4BBE3">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4D72CD28">
      <w:pPr>
        <w:tabs>
          <w:tab w:val="center" w:pos="6979"/>
        </w:tabs>
        <w:spacing w:line="580" w:lineRule="exact"/>
        <w:ind w:firstLine="548" w:firstLineChars="196"/>
        <w:rPr>
          <w:rFonts w:ascii="仿宋_GB2312" w:eastAsia="仿宋_GB2312"/>
          <w:sz w:val="28"/>
          <w:szCs w:val="28"/>
        </w:rPr>
      </w:pPr>
      <w:r>
        <w:rPr>
          <w:rFonts w:hint="eastAsia" w:ascii="黑体" w:eastAsia="黑体"/>
          <w:b/>
          <w:sz w:val="28"/>
          <w:szCs w:val="28"/>
        </w:rPr>
        <w:t>一、部门/单位基本情况</w:t>
      </w:r>
    </w:p>
    <w:p w14:paraId="2DD6078F">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0AFE348A">
      <w:pPr>
        <w:tabs>
          <w:tab w:val="center" w:pos="6979"/>
        </w:tabs>
        <w:spacing w:line="580" w:lineRule="exact"/>
        <w:ind w:firstLine="700" w:firstLineChars="250"/>
        <w:rPr>
          <w:rFonts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北京市西城区三义里第一幼儿园隶属于西城教委公办幼儿园，主要职能是为学龄前儿童提供保育和教育服务。我园无下属单位。</w:t>
      </w:r>
    </w:p>
    <w:p w14:paraId="40930A66">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bookmarkStart w:id="0" w:name="_GoBack"/>
      <w:bookmarkEnd w:id="0"/>
    </w:p>
    <w:p w14:paraId="01FFCFF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1921.98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0.64</w:t>
      </w:r>
      <w:r>
        <w:rPr>
          <w:rFonts w:hint="eastAsia" w:ascii="仿宋_GB2312" w:eastAsia="仿宋_GB2312"/>
          <w:sz w:val="28"/>
          <w:szCs w:val="28"/>
        </w:rPr>
        <w:t>万元，下降</w:t>
      </w:r>
      <w:r>
        <w:rPr>
          <w:rFonts w:hint="eastAsia" w:ascii="仿宋_GB2312" w:eastAsia="仿宋_GB2312"/>
          <w:sz w:val="28"/>
          <w:szCs w:val="28"/>
          <w:lang w:val="en-US" w:eastAsia="zh-CN"/>
        </w:rPr>
        <w:t>0.03</w:t>
      </w:r>
      <w:r>
        <w:rPr>
          <w:rFonts w:hint="eastAsia" w:ascii="仿宋_GB2312" w:eastAsia="仿宋_GB2312"/>
          <w:sz w:val="28"/>
          <w:szCs w:val="28"/>
        </w:rPr>
        <w:t>%。</w:t>
      </w:r>
    </w:p>
    <w:p w14:paraId="408EEF69">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5B6C305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1921.98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0.64</w:t>
      </w:r>
      <w:r>
        <w:rPr>
          <w:rFonts w:hint="eastAsia" w:ascii="仿宋_GB2312" w:eastAsia="仿宋_GB2312"/>
          <w:sz w:val="28"/>
          <w:szCs w:val="28"/>
        </w:rPr>
        <w:t>万元，下降</w:t>
      </w:r>
      <w:r>
        <w:rPr>
          <w:rFonts w:hint="eastAsia" w:ascii="仿宋_GB2312" w:eastAsia="仿宋_GB2312"/>
          <w:sz w:val="28"/>
          <w:szCs w:val="28"/>
          <w:lang w:val="en-US" w:eastAsia="zh-CN"/>
        </w:rPr>
        <w:t>0.03</w:t>
      </w:r>
      <w:r>
        <w:rPr>
          <w:rFonts w:hint="eastAsia" w:ascii="仿宋_GB2312" w:eastAsia="仿宋_GB2312"/>
          <w:sz w:val="28"/>
          <w:szCs w:val="28"/>
        </w:rPr>
        <w:t>%。</w:t>
      </w:r>
    </w:p>
    <w:p w14:paraId="74F7B4ED">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1921.98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1921.98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2FC0691">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55ED8FE">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4BE32F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EB9A8F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C5D208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50719D3">
      <w:pPr>
        <w:pStyle w:val="2"/>
        <w:ind w:firstLine="0"/>
        <w:jc w:val="center"/>
      </w:pPr>
      <w:r>
        <w:rPr>
          <w:rFonts w:hint="eastAsia" w:ascii="仿宋_GB2312" w:eastAsia="仿宋_GB2312"/>
          <w:color w:val="000000"/>
          <w:sz w:val="32"/>
          <w:szCs w:val="32"/>
          <w:highlight w:val="none"/>
          <w:lang w:val="en-US" w:eastAsia="zh-CN"/>
        </w:rPr>
        <w:t>图1：收入决算</w:t>
      </w:r>
    </w:p>
    <w:p w14:paraId="08B4A478">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757F37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98A714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1921.98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0.64</w:t>
      </w:r>
      <w:r>
        <w:rPr>
          <w:rFonts w:hint="eastAsia" w:ascii="仿宋_GB2312" w:eastAsia="仿宋_GB2312"/>
          <w:sz w:val="28"/>
          <w:szCs w:val="28"/>
        </w:rPr>
        <w:t>万元，下降</w:t>
      </w:r>
      <w:r>
        <w:rPr>
          <w:rFonts w:hint="eastAsia" w:ascii="仿宋_GB2312" w:eastAsia="仿宋_GB2312"/>
          <w:sz w:val="28"/>
          <w:szCs w:val="28"/>
          <w:lang w:val="en-US" w:eastAsia="zh-CN"/>
        </w:rPr>
        <w:t>0.03</w:t>
      </w:r>
      <w:r>
        <w:rPr>
          <w:rFonts w:hint="eastAsia" w:ascii="仿宋_GB2312" w:eastAsia="仿宋_GB2312"/>
          <w:sz w:val="28"/>
          <w:szCs w:val="28"/>
        </w:rPr>
        <w:t>%，其中：基本支出</w:t>
      </w:r>
      <w:r>
        <w:rPr>
          <w:rFonts w:ascii="仿宋_GB2312" w:eastAsia="仿宋_GB2312"/>
          <w:sz w:val="28"/>
          <w:szCs w:val="28"/>
        </w:rPr>
        <w:t>1457.77</w:t>
      </w:r>
      <w:r>
        <w:rPr>
          <w:rFonts w:hint="eastAsia" w:ascii="仿宋_GB2312" w:eastAsia="仿宋_GB2312"/>
          <w:sz w:val="28"/>
          <w:szCs w:val="28"/>
        </w:rPr>
        <w:t>万元，占支出合计的</w:t>
      </w:r>
      <w:r>
        <w:rPr>
          <w:rFonts w:hint="eastAsia" w:ascii="仿宋_GB2312" w:eastAsia="仿宋_GB2312"/>
          <w:sz w:val="28"/>
          <w:szCs w:val="28"/>
          <w:lang w:eastAsia="zh-CN"/>
        </w:rPr>
        <w:t>75.85</w:t>
      </w:r>
      <w:r>
        <w:rPr>
          <w:rFonts w:hint="eastAsia" w:ascii="仿宋_GB2312" w:eastAsia="仿宋_GB2312"/>
          <w:sz w:val="28"/>
          <w:szCs w:val="28"/>
        </w:rPr>
        <w:t>%；项目支出</w:t>
      </w:r>
      <w:r>
        <w:rPr>
          <w:rFonts w:ascii="仿宋_GB2312" w:eastAsia="仿宋_GB2312"/>
          <w:sz w:val="28"/>
          <w:szCs w:val="28"/>
        </w:rPr>
        <w:t>464.22</w:t>
      </w:r>
      <w:r>
        <w:rPr>
          <w:rFonts w:hint="eastAsia" w:ascii="仿宋_GB2312" w:eastAsia="仿宋_GB2312"/>
          <w:sz w:val="28"/>
          <w:szCs w:val="28"/>
        </w:rPr>
        <w:t>万元，占支出合计的</w:t>
      </w:r>
      <w:r>
        <w:rPr>
          <w:rFonts w:hint="eastAsia" w:ascii="仿宋_GB2312" w:eastAsia="仿宋_GB2312"/>
          <w:sz w:val="28"/>
          <w:szCs w:val="28"/>
          <w:lang w:eastAsia="zh-CN"/>
        </w:rPr>
        <w:t>24.15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5C355DA9">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56211BB4">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8093C71">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CC92BD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1921.98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0.64</w:t>
      </w:r>
      <w:r>
        <w:rPr>
          <w:rFonts w:hint="eastAsia" w:ascii="仿宋_GB2312" w:eastAsia="仿宋_GB2312"/>
          <w:sz w:val="28"/>
          <w:szCs w:val="28"/>
        </w:rPr>
        <w:t>万元，下降</w:t>
      </w:r>
      <w:r>
        <w:rPr>
          <w:rFonts w:hint="eastAsia" w:ascii="仿宋_GB2312" w:eastAsia="仿宋_GB2312"/>
          <w:sz w:val="28"/>
          <w:szCs w:val="28"/>
          <w:lang w:val="en-US" w:eastAsia="zh-CN"/>
        </w:rPr>
        <w:t>0.03</w:t>
      </w:r>
      <w:r>
        <w:rPr>
          <w:rFonts w:hint="eastAsia" w:ascii="仿宋_GB2312" w:eastAsia="仿宋_GB2312"/>
          <w:sz w:val="28"/>
          <w:szCs w:val="28"/>
        </w:rPr>
        <w:t>%。主要原因：</w:t>
      </w:r>
      <w:r>
        <w:rPr>
          <w:rFonts w:hint="eastAsia" w:ascii="仿宋_GB2312" w:eastAsia="仿宋_GB2312"/>
          <w:sz w:val="28"/>
          <w:szCs w:val="28"/>
          <w:lang w:val="en-US" w:eastAsia="zh-CN"/>
        </w:rPr>
        <w:t>基本支出减少，较上年相比</w:t>
      </w:r>
      <w:r>
        <w:rPr>
          <w:rFonts w:hint="eastAsia" w:ascii="仿宋_GB2312" w:eastAsia="仿宋_GB2312"/>
          <w:sz w:val="28"/>
          <w:szCs w:val="28"/>
          <w:lang w:eastAsia="zh-CN"/>
        </w:rPr>
        <w:t>收支变化不大</w:t>
      </w:r>
      <w:r>
        <w:rPr>
          <w:rFonts w:hint="eastAsia" w:ascii="仿宋_GB2312" w:eastAsia="仿宋_GB2312"/>
          <w:sz w:val="28"/>
          <w:szCs w:val="28"/>
        </w:rPr>
        <w:t>。</w:t>
      </w:r>
    </w:p>
    <w:p w14:paraId="4E96E96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4245543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2CB608D">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1921.98</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1416.88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74</w:t>
      </w:r>
      <w:r>
        <w:rPr>
          <w:rFonts w:hint="eastAsia" w:ascii="仿宋_GB2312" w:eastAsia="仿宋_GB2312"/>
          <w:sz w:val="28"/>
          <w:szCs w:val="28"/>
        </w:rPr>
        <w:t>%；</w:t>
      </w:r>
      <w:r>
        <w:rPr>
          <w:rFonts w:hint="eastAsia" w:ascii="仿宋_GB2312" w:eastAsia="仿宋_GB2312"/>
          <w:sz w:val="28"/>
          <w:szCs w:val="28"/>
          <w:lang w:eastAsia="zh-CN"/>
        </w:rPr>
        <w:t>社会保障和社会支出</w:t>
      </w:r>
      <w:r>
        <w:rPr>
          <w:rFonts w:hint="eastAsia" w:ascii="仿宋_GB2312" w:eastAsia="仿宋_GB2312"/>
          <w:sz w:val="28"/>
          <w:szCs w:val="28"/>
          <w:lang w:val="en-US" w:eastAsia="zh-CN"/>
        </w:rPr>
        <w:t>221.87万元，占本年</w:t>
      </w:r>
      <w:r>
        <w:rPr>
          <w:rFonts w:hint="eastAsia" w:ascii="仿宋_GB2312" w:eastAsia="仿宋_GB2312"/>
          <w:sz w:val="28"/>
          <w:szCs w:val="28"/>
        </w:rPr>
        <w:t>财政拨款支出</w:t>
      </w:r>
      <w:r>
        <w:rPr>
          <w:rFonts w:hint="eastAsia" w:ascii="仿宋_GB2312" w:eastAsia="仿宋_GB2312"/>
          <w:sz w:val="28"/>
          <w:szCs w:val="28"/>
          <w:lang w:val="en-US" w:eastAsia="zh-CN"/>
        </w:rPr>
        <w:t>11%；卫生健康支出93.42万元，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5%，住房保障支出189.81万元，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10%</w:t>
      </w:r>
      <w:r>
        <w:rPr>
          <w:rFonts w:hint="eastAsia" w:ascii="仿宋_GB2312" w:eastAsia="仿宋_GB2312"/>
          <w:sz w:val="28"/>
          <w:szCs w:val="28"/>
        </w:rPr>
        <w:t xml:space="preserve"> 。</w:t>
      </w:r>
    </w:p>
    <w:p w14:paraId="7ADFB5B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B51C02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1335.76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1416.88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106.07</w:t>
      </w:r>
      <w:r>
        <w:rPr>
          <w:rFonts w:hint="eastAsia" w:ascii="仿宋_GB2312" w:eastAsia="仿宋_GB2312"/>
          <w:sz w:val="28"/>
          <w:szCs w:val="28"/>
        </w:rPr>
        <w:t>%。</w:t>
      </w:r>
    </w:p>
    <w:p w14:paraId="5EE19457">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360E5AB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普通教育</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1332.88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1414.17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106.10</w:t>
      </w:r>
      <w:r>
        <w:rPr>
          <w:rFonts w:hint="eastAsia" w:ascii="仿宋_GB2312" w:eastAsia="仿宋_GB2312"/>
          <w:sz w:val="28"/>
          <w:szCs w:val="28"/>
        </w:rPr>
        <w:t>%。主要原因：</w:t>
      </w:r>
      <w:r>
        <w:rPr>
          <w:rFonts w:hint="eastAsia" w:ascii="仿宋_GB2312" w:eastAsia="仿宋_GB2312"/>
          <w:sz w:val="28"/>
          <w:szCs w:val="28"/>
          <w:lang w:val="en-US" w:eastAsia="zh-CN"/>
        </w:rPr>
        <w:t>外聘人员经费有所增加</w:t>
      </w:r>
      <w:r>
        <w:rPr>
          <w:rFonts w:hint="eastAsia" w:ascii="仿宋_GB2312" w:eastAsia="仿宋_GB2312"/>
          <w:sz w:val="28"/>
          <w:szCs w:val="28"/>
        </w:rPr>
        <w:t>。</w:t>
      </w:r>
    </w:p>
    <w:p w14:paraId="32536036">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进修及培训</w:t>
      </w:r>
      <w:r>
        <w:rPr>
          <w:rFonts w:hint="eastAsia" w:ascii="仿宋_GB2312" w:eastAsia="仿宋_GB2312"/>
          <w:sz w:val="28"/>
          <w:szCs w:val="28"/>
          <w:lang w:eastAsia="zh-CN"/>
        </w:rPr>
        <w:t>”</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94.04</w:t>
      </w:r>
      <w:r>
        <w:rPr>
          <w:rFonts w:hint="eastAsia" w:ascii="仿宋_GB2312" w:eastAsia="仿宋_GB2312"/>
          <w:sz w:val="28"/>
          <w:szCs w:val="28"/>
        </w:rPr>
        <w:t>%。主要原因：</w:t>
      </w:r>
      <w:r>
        <w:rPr>
          <w:rFonts w:hint="eastAsia" w:ascii="仿宋_GB2312" w:eastAsia="仿宋_GB2312"/>
          <w:sz w:val="28"/>
          <w:szCs w:val="28"/>
          <w:lang w:val="en-US" w:eastAsia="zh-CN"/>
        </w:rPr>
        <w:t>本年度按计划培训完毕</w:t>
      </w:r>
      <w:r>
        <w:rPr>
          <w:rFonts w:hint="eastAsia" w:ascii="仿宋_GB2312" w:eastAsia="仿宋_GB2312"/>
          <w:sz w:val="28"/>
          <w:szCs w:val="28"/>
        </w:rPr>
        <w:t>。</w:t>
      </w:r>
    </w:p>
    <w:p w14:paraId="58D6D8E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社会保障和社会支出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198.93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221.87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111.53</w:t>
      </w:r>
      <w:r>
        <w:rPr>
          <w:rFonts w:hint="eastAsia" w:ascii="仿宋_GB2312" w:eastAsia="仿宋_GB2312"/>
          <w:sz w:val="28"/>
          <w:szCs w:val="28"/>
        </w:rPr>
        <w:t>%。其中：</w:t>
      </w:r>
    </w:p>
    <w:p w14:paraId="158C24D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198.93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221.87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111.53</w:t>
      </w:r>
      <w:r>
        <w:rPr>
          <w:rFonts w:hint="eastAsia" w:ascii="仿宋_GB2312" w:eastAsia="仿宋_GB2312"/>
          <w:sz w:val="28"/>
          <w:szCs w:val="28"/>
        </w:rPr>
        <w:t>%。主要原因：</w:t>
      </w:r>
      <w:r>
        <w:rPr>
          <w:rFonts w:hint="eastAsia" w:ascii="仿宋_GB2312" w:eastAsia="仿宋_GB2312"/>
          <w:sz w:val="28"/>
          <w:szCs w:val="28"/>
          <w:lang w:eastAsia="zh-CN"/>
        </w:rPr>
        <w:t>增加</w:t>
      </w:r>
      <w:r>
        <w:rPr>
          <w:rFonts w:hint="eastAsia" w:ascii="仿宋_GB2312" w:eastAsia="仿宋_GB2312"/>
          <w:sz w:val="28"/>
          <w:szCs w:val="28"/>
          <w:lang w:val="en-US" w:eastAsia="zh-CN"/>
        </w:rPr>
        <w:t>3名退休人员，增加退休一次性补贴</w:t>
      </w:r>
      <w:r>
        <w:rPr>
          <w:rFonts w:hint="eastAsia" w:ascii="仿宋_GB2312" w:eastAsia="仿宋_GB2312"/>
          <w:sz w:val="28"/>
          <w:szCs w:val="28"/>
        </w:rPr>
        <w:t>。</w:t>
      </w:r>
    </w:p>
    <w:p w14:paraId="596E7905">
      <w:pPr>
        <w:numPr>
          <w:ilvl w:val="0"/>
          <w:numId w:val="1"/>
        </w:num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92.54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93.42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100.95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其中：</w:t>
      </w:r>
    </w:p>
    <w:p w14:paraId="401972C3">
      <w:pPr>
        <w:numPr>
          <w:ilvl w:val="0"/>
          <w:numId w:val="0"/>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92.54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93.42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100.95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主要原因：医疗保险基数上调。</w:t>
      </w:r>
    </w:p>
    <w:p w14:paraId="18A99393">
      <w:pPr>
        <w:numPr>
          <w:ilvl w:val="0"/>
          <w:numId w:val="1"/>
        </w:num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197.84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189.83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95.95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其中：</w:t>
      </w:r>
    </w:p>
    <w:p w14:paraId="3A2709B2">
      <w:pPr>
        <w:rPr>
          <w:rFonts w:hint="eastAsia"/>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197.84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189.83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95.95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主要原因：3名教职工退休，购房补贴停止发放。</w:t>
      </w:r>
    </w:p>
    <w:p w14:paraId="2B5320DF">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3125B639">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本单位无此项支出</w:t>
      </w:r>
    </w:p>
    <w:p w14:paraId="0CD6A931">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DED84DE">
      <w:pPr>
        <w:ind w:firstLine="537" w:firstLineChars="192"/>
        <w:rPr>
          <w:rFonts w:ascii="仿宋_GB2312" w:eastAsia="仿宋_GB2312"/>
          <w:sz w:val="28"/>
          <w:szCs w:val="28"/>
        </w:rPr>
      </w:pPr>
      <w:r>
        <w:rPr>
          <w:rFonts w:hint="eastAsia" w:ascii="仿宋_GB2312" w:eastAsia="仿宋_GB2312"/>
          <w:sz w:val="28"/>
          <w:szCs w:val="28"/>
          <w:lang w:val="en-US" w:eastAsia="zh-CN"/>
        </w:rPr>
        <w:t>本单位无此项支出</w:t>
      </w:r>
    </w:p>
    <w:p w14:paraId="691B1B2D">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3F31032B">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1457.77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C007703">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719D97F4">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0F065EC">
      <w:pPr>
        <w:numPr>
          <w:ilvl w:val="0"/>
          <w:numId w:val="2"/>
        </w:numPr>
        <w:spacing w:line="560" w:lineRule="exact"/>
        <w:ind w:firstLine="560" w:firstLineChars="200"/>
        <w:rPr>
          <w:rFonts w:hint="eastAsia"/>
        </w:rPr>
      </w:pPr>
      <w:r>
        <w:rPr>
          <w:rFonts w:hint="eastAsia" w:ascii="黑体" w:eastAsia="黑体"/>
          <w:sz w:val="28"/>
          <w:szCs w:val="28"/>
        </w:rPr>
        <w:t>“三公”经费财政拨款决算情况</w:t>
      </w:r>
    </w:p>
    <w:p w14:paraId="799ADC1C">
      <w:pPr>
        <w:spacing w:line="56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本单位无此项经费。</w:t>
      </w:r>
    </w:p>
    <w:p w14:paraId="3A7F4334">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38BFF162">
      <w:pPr>
        <w:ind w:firstLine="537" w:firstLineChars="192"/>
        <w:rPr>
          <w:rFonts w:hint="default" w:ascii="仿宋_GB2312" w:eastAsia="仿宋_GB2312"/>
          <w:sz w:val="28"/>
          <w:szCs w:val="28"/>
          <w:lang w:val="en-US" w:eastAsia="zh-CN"/>
        </w:rPr>
      </w:pPr>
      <w:r>
        <w:rPr>
          <w:rFonts w:hint="eastAsia" w:ascii="仿宋_GB2312" w:eastAsia="仿宋_GB2312"/>
          <w:sz w:val="28"/>
          <w:szCs w:val="28"/>
          <w:lang w:val="en-US" w:eastAsia="zh-CN"/>
        </w:rPr>
        <w:t>我单位不在机关运行经费统计范围之内。</w:t>
      </w:r>
    </w:p>
    <w:p w14:paraId="1C3B9C09">
      <w:pPr>
        <w:ind w:left="540"/>
        <w:rPr>
          <w:rFonts w:hint="eastAsia" w:ascii="黑体" w:eastAsia="黑体"/>
          <w:sz w:val="28"/>
          <w:szCs w:val="28"/>
        </w:rPr>
      </w:pPr>
      <w:r>
        <w:rPr>
          <w:rFonts w:hint="eastAsia" w:ascii="黑体" w:eastAsia="黑体"/>
          <w:sz w:val="28"/>
          <w:szCs w:val="28"/>
        </w:rPr>
        <w:t>三、政府采购支出情况</w:t>
      </w:r>
    </w:p>
    <w:p w14:paraId="29B0A27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8.48</w:t>
      </w:r>
      <w:r>
        <w:rPr>
          <w:rFonts w:hint="eastAsia" w:ascii="仿宋_GB2312" w:eastAsia="仿宋_GB2312"/>
          <w:sz w:val="28"/>
          <w:szCs w:val="28"/>
        </w:rPr>
        <w:t>万元，其中：政府采购货物支出</w:t>
      </w:r>
      <w:r>
        <w:rPr>
          <w:rFonts w:ascii="仿宋_GB2312" w:eastAsia="仿宋_GB2312"/>
          <w:sz w:val="28"/>
          <w:szCs w:val="28"/>
        </w:rPr>
        <w:t>2.75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5.73</w:t>
      </w:r>
      <w:r>
        <w:rPr>
          <w:rFonts w:hint="eastAsia" w:ascii="仿宋_GB2312" w:eastAsia="仿宋_GB2312"/>
          <w:sz w:val="28"/>
          <w:szCs w:val="28"/>
        </w:rPr>
        <w:t>万元。授予中小企业合同金额</w:t>
      </w:r>
      <w:r>
        <w:rPr>
          <w:rFonts w:ascii="仿宋_GB2312" w:eastAsia="仿宋_GB2312"/>
          <w:sz w:val="28"/>
          <w:szCs w:val="28"/>
        </w:rPr>
        <w:t>8.48</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8.48</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7D3AB863">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26E6A5A0">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12月31日，北京市西城区三义里第一幼儿园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D5C7315">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67ECC71">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608BD7A6">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DA157AB">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2F3359F">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2AE48AF">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09E2DC5">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D7DBFCA">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F89E41F">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1B0A421">
      <w:pPr>
        <w:pStyle w:val="2"/>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7</w:t>
      </w:r>
      <w:r>
        <w:rPr>
          <w:rFonts w:ascii="仿宋_GB2312" w:hAnsi="Times New Roman" w:eastAsia="仿宋_GB2312" w:cs="Times New Roman"/>
          <w:b w:val="0"/>
          <w:bCs w:val="0"/>
          <w:kern w:val="2"/>
          <w:sz w:val="28"/>
          <w:szCs w:val="28"/>
          <w:lang w:val="en-US" w:eastAsia="zh-CN" w:bidi="ar-SA"/>
        </w:rPr>
        <w:t>.</w:t>
      </w:r>
      <w:r>
        <w:rPr>
          <w:rFonts w:hint="eastAsia" w:ascii="仿宋_GB2312" w:hAnsi="Times New Roman" w:eastAsia="仿宋_GB2312" w:cs="Times New Roman"/>
          <w:b w:val="0"/>
          <w:bCs w:val="0"/>
          <w:kern w:val="2"/>
          <w:sz w:val="28"/>
          <w:szCs w:val="28"/>
          <w:lang w:val="en-US" w:eastAsia="zh-CN" w:bidi="ar-SA"/>
        </w:rPr>
        <w:t>教育支出（类）普通教育（款）学前教育（项）：反映本部门举办的学前教育支出。</w:t>
      </w:r>
    </w:p>
    <w:p w14:paraId="5D774B3E">
      <w:pPr>
        <w:pStyle w:val="2"/>
        <w:numPr>
          <w:ilvl w:val="0"/>
          <w:numId w:val="3"/>
        </w:numPr>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教育支出（类）进修及培训（款）培训支出（项）：反映本部门安排的用于培训的支出。</w:t>
      </w:r>
    </w:p>
    <w:p w14:paraId="08567765">
      <w:pPr>
        <w:pStyle w:val="20"/>
        <w:numPr>
          <w:ilvl w:val="0"/>
          <w:numId w:val="0"/>
        </w:numPr>
        <w:ind w:leftChars="0"/>
        <w:rPr>
          <w:rFonts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9.社会保障和就业支出（类）行政事业单位养老支出（款）事业单位离退休（项）：反映事业单位开支的离退休经费。</w:t>
      </w:r>
    </w:p>
    <w:p w14:paraId="26410947">
      <w:pPr>
        <w:pStyle w:val="20"/>
        <w:numPr>
          <w:ilvl w:val="0"/>
          <w:numId w:val="0"/>
        </w:numPr>
        <w:ind w:leftChars="0"/>
        <w:rPr>
          <w:rFonts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10.社会保障和就业支出（类）行政事业单位养老支出（款）机关事业单位基本养老保险缴费支出（项）：反映机关事业单位实施养老保险制度由单位缴纳的基本养老保险费支出。</w:t>
      </w:r>
    </w:p>
    <w:p w14:paraId="39A93956">
      <w:pPr>
        <w:pStyle w:val="20"/>
        <w:numPr>
          <w:ilvl w:val="0"/>
          <w:numId w:val="0"/>
        </w:numPr>
        <w:ind w:leftChars="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11.社会保障和就业支出（类）行政事业单位养老支出（款）机关事业单位职业年金缴费支出（项）：反映机关事业单位实施养老保险制度由单位实际缴纳的职业年金支出。</w:t>
      </w:r>
    </w:p>
    <w:p w14:paraId="6260B8FD">
      <w:pPr>
        <w:pStyle w:val="20"/>
        <w:numPr>
          <w:ilvl w:val="0"/>
          <w:numId w:val="0"/>
        </w:numPr>
        <w:ind w:leftChars="0"/>
        <w:rPr>
          <w:rFonts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12.卫生健康支出（类）行政事业单位医疗（款）其他行政事业单位医疗支出（项）：反映除上述项目以外的其他用于行政事业单位医疗方面的支出。</w:t>
      </w:r>
    </w:p>
    <w:p w14:paraId="10B35D6F">
      <w:pPr>
        <w:pStyle w:val="20"/>
        <w:numPr>
          <w:ilvl w:val="0"/>
          <w:numId w:val="0"/>
        </w:numPr>
        <w:ind w:leftChars="0"/>
        <w:rPr>
          <w:rFonts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13.住房保障支出（类）住房改革支出（款）住房公积金（项）：反映行政事业单位按人力资源和社会保障部、财政部规定的基本工资和津贴补贴以及规定比例为职工缴纳的住房公积金。</w:t>
      </w:r>
    </w:p>
    <w:p w14:paraId="46BFF547">
      <w:pPr>
        <w:pStyle w:val="20"/>
        <w:numPr>
          <w:ilvl w:val="0"/>
          <w:numId w:val="0"/>
        </w:numPr>
        <w:ind w:leftChars="0"/>
        <w:rPr>
          <w:rFonts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14.住房保障支出（类）住房改革支出（款）提租补贴（项）：反映按房改政策规定的标准，行政事业单位向职工（含离退休人员）发放的租金补助。</w:t>
      </w:r>
    </w:p>
    <w:p w14:paraId="5B0BE5A1">
      <w:pPr>
        <w:pStyle w:val="20"/>
        <w:numPr>
          <w:ilvl w:val="0"/>
          <w:numId w:val="0"/>
        </w:numPr>
        <w:ind w:leftChars="0"/>
        <w:rPr>
          <w:rFonts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15.住房保障支出（类）住房改革支出（款）购房补贴（项）：反映按房改政策规定的标准，行政事业单位向符合条件职工（含离退休人员）发放的用于购买住房的补贴。</w:t>
      </w:r>
    </w:p>
    <w:p w14:paraId="44F996F2">
      <w:pPr>
        <w:pStyle w:val="20"/>
        <w:numPr>
          <w:ilvl w:val="0"/>
          <w:numId w:val="0"/>
        </w:numPr>
        <w:ind w:leftChars="0"/>
        <w:rPr>
          <w:rFonts w:hint="default" w:ascii="仿宋_GB2312" w:hAnsi="Times New Roman" w:eastAsia="仿宋_GB2312" w:cs="Times New Roman"/>
          <w:b w:val="0"/>
          <w:bCs w:val="0"/>
          <w:kern w:val="2"/>
          <w:sz w:val="28"/>
          <w:szCs w:val="28"/>
          <w:lang w:val="en-US" w:eastAsia="zh-CN" w:bidi="ar-SA"/>
        </w:rPr>
      </w:pPr>
    </w:p>
    <w:p w14:paraId="0C661E8D">
      <w:pPr>
        <w:tabs>
          <w:tab w:val="center" w:pos="6979"/>
        </w:tabs>
        <w:spacing w:line="380" w:lineRule="exact"/>
        <w:jc w:val="both"/>
        <w:rPr>
          <w:rFonts w:ascii="宋体" w:hAnsi="宋体" w:cs="宋体"/>
          <w:b/>
          <w:bCs/>
          <w:kern w:val="0"/>
          <w:sz w:val="28"/>
          <w:szCs w:val="28"/>
        </w:rPr>
      </w:pPr>
    </w:p>
    <w:p w14:paraId="67C55AFF">
      <w:pPr>
        <w:jc w:val="both"/>
        <w:rPr>
          <w:rFonts w:hint="eastAsia" w:ascii="黑体" w:eastAsia="黑体"/>
          <w:sz w:val="32"/>
          <w:szCs w:val="32"/>
        </w:rPr>
      </w:pPr>
    </w:p>
    <w:p w14:paraId="2DDD061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0B0D0DB9">
      <w:pPr>
        <w:ind w:firstLine="560" w:firstLineChars="200"/>
        <w:rPr>
          <w:rFonts w:hint="eastAsia" w:ascii="黑体" w:eastAsia="黑体"/>
          <w:sz w:val="28"/>
          <w:szCs w:val="28"/>
          <w:highlight w:val="yellow"/>
        </w:rPr>
      </w:pPr>
    </w:p>
    <w:p w14:paraId="44E4A675">
      <w:pPr>
        <w:numPr>
          <w:ilvl w:val="0"/>
          <w:numId w:val="4"/>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57D9D348">
      <w:pPr>
        <w:numPr>
          <w:ilvl w:val="0"/>
          <w:numId w:val="4"/>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36DED8D4">
      <w:pPr>
        <w:numPr>
          <w:ilvl w:val="0"/>
          <w:numId w:val="4"/>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1C2AE504">
      <w:pPr>
        <w:numPr>
          <w:ilvl w:val="0"/>
          <w:numId w:val="4"/>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01B167A6">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3179C6F3">
      <w:pPr>
        <w:spacing w:line="480" w:lineRule="exact"/>
        <w:rPr>
          <w:rFonts w:hint="eastAsia" w:ascii="仿宋_GB2312" w:hAnsi="仿宋_GB2312" w:eastAsia="仿宋_GB2312" w:cs="仿宋_GB2312"/>
          <w:sz w:val="32"/>
          <w:szCs w:val="32"/>
        </w:rPr>
      </w:pPr>
    </w:p>
    <w:p w14:paraId="516AF7BA">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3F68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52D7EB4D">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6EA7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7D09DF4">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45B1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062A2F8">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E56EF0E4"/>
    <w:multiLevelType w:val="singleLevel"/>
    <w:tmpl w:val="E56EF0E4"/>
    <w:lvl w:ilvl="0" w:tentative="0">
      <w:start w:val="3"/>
      <w:numFmt w:val="decimal"/>
      <w:suff w:val="nothing"/>
      <w:lvlText w:val="%1、"/>
      <w:lvlJc w:val="left"/>
    </w:lvl>
  </w:abstractNum>
  <w:abstractNum w:abstractNumId="2">
    <w:nsid w:val="EFF06B4E"/>
    <w:multiLevelType w:val="singleLevel"/>
    <w:tmpl w:val="EFF06B4E"/>
    <w:lvl w:ilvl="0" w:tentative="0">
      <w:start w:val="1"/>
      <w:numFmt w:val="chineseCounting"/>
      <w:suff w:val="nothing"/>
      <w:lvlText w:val="%1、"/>
      <w:lvlJc w:val="left"/>
      <w:rPr>
        <w:rFonts w:hint="eastAsia"/>
      </w:rPr>
    </w:lvl>
  </w:abstractNum>
  <w:abstractNum w:abstractNumId="3">
    <w:nsid w:val="04305548"/>
    <w:multiLevelType w:val="singleLevel"/>
    <w:tmpl w:val="04305548"/>
    <w:lvl w:ilvl="0" w:tentative="0">
      <w:start w:val="8"/>
      <w:numFmt w:val="decimal"/>
      <w:lvlText w:val="%1."/>
      <w:lvlJc w:val="left"/>
      <w:pPr>
        <w:tabs>
          <w:tab w:val="left" w:pos="312"/>
        </w:tabs>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724F56"/>
    <w:rsid w:val="0BA148CA"/>
    <w:rsid w:val="0C1165C4"/>
    <w:rsid w:val="0D6D544B"/>
    <w:rsid w:val="0DD136FE"/>
    <w:rsid w:val="0F8E2C57"/>
    <w:rsid w:val="1059665E"/>
    <w:rsid w:val="10AC13BA"/>
    <w:rsid w:val="145A6C1B"/>
    <w:rsid w:val="14B73493"/>
    <w:rsid w:val="160C6457"/>
    <w:rsid w:val="167A2FF9"/>
    <w:rsid w:val="18581C69"/>
    <w:rsid w:val="19A1615F"/>
    <w:rsid w:val="1AEC0734"/>
    <w:rsid w:val="1AFE1AF4"/>
    <w:rsid w:val="1BDA0E0D"/>
    <w:rsid w:val="1C9C2A86"/>
    <w:rsid w:val="1DEF20B0"/>
    <w:rsid w:val="214243FA"/>
    <w:rsid w:val="21AD613C"/>
    <w:rsid w:val="22467189"/>
    <w:rsid w:val="257A14F5"/>
    <w:rsid w:val="2629549B"/>
    <w:rsid w:val="27196C26"/>
    <w:rsid w:val="29EF086F"/>
    <w:rsid w:val="2A3D2C2B"/>
    <w:rsid w:val="2CEC571D"/>
    <w:rsid w:val="2EFFE297"/>
    <w:rsid w:val="2F0776E2"/>
    <w:rsid w:val="301437CA"/>
    <w:rsid w:val="33235DEF"/>
    <w:rsid w:val="349D1F0A"/>
    <w:rsid w:val="34DD0473"/>
    <w:rsid w:val="38D46E50"/>
    <w:rsid w:val="3C684897"/>
    <w:rsid w:val="3F202DB0"/>
    <w:rsid w:val="433E495C"/>
    <w:rsid w:val="452951FB"/>
    <w:rsid w:val="489F2FD7"/>
    <w:rsid w:val="4AC27CB3"/>
    <w:rsid w:val="4BF72BEF"/>
    <w:rsid w:val="4F457AD3"/>
    <w:rsid w:val="4FA90297"/>
    <w:rsid w:val="4FC41A43"/>
    <w:rsid w:val="51DB3C59"/>
    <w:rsid w:val="5324751D"/>
    <w:rsid w:val="54F55D2D"/>
    <w:rsid w:val="550C0952"/>
    <w:rsid w:val="55762E42"/>
    <w:rsid w:val="55873937"/>
    <w:rsid w:val="57A7B272"/>
    <w:rsid w:val="58470068"/>
    <w:rsid w:val="58747CAC"/>
    <w:rsid w:val="5A1720F9"/>
    <w:rsid w:val="5B9C37C2"/>
    <w:rsid w:val="5BA7C654"/>
    <w:rsid w:val="60A54109"/>
    <w:rsid w:val="61D01CDF"/>
    <w:rsid w:val="64C0607C"/>
    <w:rsid w:val="65756C86"/>
    <w:rsid w:val="660D514E"/>
    <w:rsid w:val="674D385B"/>
    <w:rsid w:val="676F09E1"/>
    <w:rsid w:val="6C8F3FB0"/>
    <w:rsid w:val="71793A80"/>
    <w:rsid w:val="7357290B"/>
    <w:rsid w:val="774A385E"/>
    <w:rsid w:val="798524E4"/>
    <w:rsid w:val="79B17BC5"/>
    <w:rsid w:val="7A7F1C49"/>
    <w:rsid w:val="7B5B7AE6"/>
    <w:rsid w:val="7B7B6628"/>
    <w:rsid w:val="7BA7071E"/>
    <w:rsid w:val="7BAD0F8C"/>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1921.98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af2e51e6-25e4-45b9-9024-b3445662e806}"/>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1457.77</c:v>
                </c:pt>
                <c:pt idx="1">
                  <c:v>464.22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dc38612-b24c-4e12-bc57-2f7de6007579}"/>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3565</Words>
  <Characters>4006</Characters>
  <Lines>44</Lines>
  <Paragraphs>12</Paragraphs>
  <TotalTime>3</TotalTime>
  <ScaleCrop>false</ScaleCrop>
  <LinksUpToDate>false</LinksUpToDate>
  <CharactersWithSpaces>4027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lianxiang</cp:lastModifiedBy>
  <cp:lastPrinted>2020-08-07T11:39:00Z</cp:lastPrinted>
  <dcterms:modified xsi:type="dcterms:W3CDTF">2025-08-27T08:15:07Z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0ECD906C4A1E4ECA941FF8BD31567395_13</vt:lpwstr>
  </property>
  <property fmtid="{D5CDD505-2E9C-101B-9397-08002B2CF9AE}" pid="4" name="KSOTemplateDocerSaveRecord">
    <vt:lpwstr>eyJoZGlkIjoiNTMzMTU2Mjk3ODc4MjY1MmVlYjM3MGVhOTFjN2MwYjEifQ==</vt:lpwstr>
  </property>
</Properties>
</file>