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6547" w:rsidRDefault="00F66547">
      <w:pPr>
        <w:jc w:val="center"/>
        <w:rPr>
          <w:rFonts w:ascii="仿宋_GB2312" w:eastAsia="仿宋_GB2312"/>
          <w:b/>
          <w:sz w:val="32"/>
          <w:szCs w:val="32"/>
        </w:rPr>
      </w:pPr>
    </w:p>
    <w:p w:rsidR="00F66547" w:rsidRDefault="00F66547">
      <w:pPr>
        <w:jc w:val="center"/>
        <w:rPr>
          <w:rFonts w:ascii="黑体" w:eastAsia="黑体"/>
          <w:sz w:val="72"/>
          <w:szCs w:val="72"/>
        </w:rPr>
      </w:pPr>
    </w:p>
    <w:p w:rsidR="00F66547" w:rsidRDefault="00F66547">
      <w:pPr>
        <w:jc w:val="center"/>
        <w:rPr>
          <w:rFonts w:ascii="黑体" w:eastAsia="黑体"/>
          <w:sz w:val="72"/>
          <w:szCs w:val="72"/>
        </w:rPr>
      </w:pPr>
    </w:p>
    <w:p w:rsidR="00F66547" w:rsidRDefault="00F66547">
      <w:pPr>
        <w:jc w:val="center"/>
        <w:rPr>
          <w:rFonts w:ascii="黑体" w:eastAsia="黑体"/>
          <w:sz w:val="72"/>
          <w:szCs w:val="72"/>
        </w:rPr>
      </w:pPr>
    </w:p>
    <w:p w:rsidR="00F66547" w:rsidRDefault="00F66547">
      <w:pPr>
        <w:jc w:val="center"/>
        <w:rPr>
          <w:rFonts w:ascii="黑体" w:eastAsia="黑体"/>
          <w:sz w:val="72"/>
          <w:szCs w:val="72"/>
        </w:rPr>
      </w:pPr>
    </w:p>
    <w:p w:rsidR="00F66547" w:rsidRDefault="009307B5">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F66547" w:rsidRDefault="00F66547">
      <w:pPr>
        <w:jc w:val="center"/>
        <w:rPr>
          <w:rFonts w:ascii="黑体" w:eastAsia="黑体"/>
          <w:sz w:val="52"/>
          <w:szCs w:val="52"/>
        </w:rPr>
      </w:pPr>
    </w:p>
    <w:p w:rsidR="00F66547" w:rsidRDefault="00F66547">
      <w:pPr>
        <w:jc w:val="center"/>
        <w:rPr>
          <w:rFonts w:ascii="黑体" w:eastAsia="黑体"/>
          <w:sz w:val="52"/>
          <w:szCs w:val="52"/>
        </w:rPr>
      </w:pPr>
    </w:p>
    <w:p w:rsidR="00F66547" w:rsidRDefault="00F66547">
      <w:pPr>
        <w:jc w:val="center"/>
        <w:rPr>
          <w:rFonts w:ascii="黑体" w:eastAsia="黑体"/>
          <w:sz w:val="52"/>
          <w:szCs w:val="52"/>
        </w:rPr>
      </w:pPr>
    </w:p>
    <w:p w:rsidR="00F66547" w:rsidRDefault="00F66547">
      <w:pPr>
        <w:jc w:val="center"/>
        <w:rPr>
          <w:rFonts w:ascii="黑体" w:eastAsia="黑体"/>
          <w:sz w:val="52"/>
          <w:szCs w:val="52"/>
        </w:rPr>
      </w:pPr>
    </w:p>
    <w:p w:rsidR="00F66547" w:rsidRDefault="00F66547">
      <w:pPr>
        <w:jc w:val="center"/>
        <w:rPr>
          <w:rFonts w:ascii="黑体" w:eastAsia="黑体"/>
          <w:sz w:val="32"/>
          <w:szCs w:val="32"/>
        </w:rPr>
      </w:pPr>
    </w:p>
    <w:p w:rsidR="00F66547" w:rsidRDefault="009307B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F66547" w:rsidRDefault="00F66547">
      <w:pPr>
        <w:spacing w:line="500" w:lineRule="exact"/>
        <w:ind w:firstLine="645"/>
        <w:jc w:val="center"/>
        <w:rPr>
          <w:rFonts w:ascii="宋体" w:hAnsi="宋体" w:cs="宋体"/>
          <w:b/>
          <w:bCs/>
          <w:kern w:val="0"/>
          <w:sz w:val="36"/>
          <w:szCs w:val="36"/>
        </w:rPr>
      </w:pPr>
    </w:p>
    <w:p w:rsidR="00F66547" w:rsidRDefault="009307B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F66547" w:rsidRDefault="009307B5">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F66547" w:rsidRDefault="009307B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F66547" w:rsidRDefault="009307B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F66547" w:rsidRDefault="009307B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F66547" w:rsidRDefault="009307B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F66547" w:rsidRDefault="009307B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F66547" w:rsidRDefault="009307B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F66547" w:rsidRDefault="009307B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F66547" w:rsidRDefault="009307B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F66547" w:rsidRDefault="009307B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F66547" w:rsidRDefault="009307B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F66547" w:rsidRDefault="009307B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F66547" w:rsidRDefault="009307B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F66547" w:rsidRDefault="009307B5">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F66547" w:rsidRDefault="009307B5">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F66547" w:rsidRDefault="00F66547">
      <w:pPr>
        <w:tabs>
          <w:tab w:val="center" w:pos="6979"/>
        </w:tabs>
        <w:spacing w:beforeLines="50" w:before="156" w:afterLines="50" w:after="156"/>
        <w:jc w:val="center"/>
        <w:rPr>
          <w:rFonts w:ascii="宋体" w:hAnsi="宋体" w:cs="宋体"/>
          <w:b/>
          <w:bCs/>
          <w:spacing w:val="40"/>
          <w:kern w:val="0"/>
          <w:sz w:val="32"/>
          <w:szCs w:val="32"/>
        </w:rPr>
      </w:pPr>
    </w:p>
    <w:p w:rsidR="00F66547" w:rsidRDefault="00F66547">
      <w:pPr>
        <w:tabs>
          <w:tab w:val="center" w:pos="6979"/>
        </w:tabs>
        <w:spacing w:beforeLines="50" w:before="156" w:afterLines="50" w:after="156"/>
        <w:jc w:val="center"/>
        <w:rPr>
          <w:rFonts w:ascii="宋体" w:hAnsi="宋体" w:cs="宋体"/>
          <w:b/>
          <w:bCs/>
          <w:spacing w:val="40"/>
          <w:kern w:val="0"/>
          <w:sz w:val="32"/>
          <w:szCs w:val="32"/>
        </w:rPr>
      </w:pPr>
    </w:p>
    <w:p w:rsidR="00F66547" w:rsidRDefault="00F66547">
      <w:pPr>
        <w:tabs>
          <w:tab w:val="center" w:pos="6979"/>
        </w:tabs>
        <w:spacing w:beforeLines="50" w:before="156" w:afterLines="50" w:after="156"/>
        <w:jc w:val="center"/>
        <w:rPr>
          <w:rFonts w:ascii="宋体" w:hAnsi="宋体" w:cs="宋体"/>
          <w:b/>
          <w:bCs/>
          <w:spacing w:val="40"/>
          <w:kern w:val="0"/>
          <w:sz w:val="32"/>
          <w:szCs w:val="32"/>
        </w:rPr>
      </w:pPr>
    </w:p>
    <w:p w:rsidR="00F66547" w:rsidRDefault="00F66547">
      <w:pPr>
        <w:tabs>
          <w:tab w:val="center" w:pos="6979"/>
        </w:tabs>
        <w:spacing w:beforeLines="50" w:before="156" w:afterLines="50" w:after="156"/>
        <w:jc w:val="center"/>
        <w:rPr>
          <w:rFonts w:ascii="宋体" w:hAnsi="宋体" w:cs="宋体"/>
          <w:b/>
          <w:bCs/>
          <w:spacing w:val="40"/>
          <w:kern w:val="0"/>
          <w:sz w:val="32"/>
          <w:szCs w:val="32"/>
        </w:rPr>
      </w:pPr>
    </w:p>
    <w:p w:rsidR="00F66547" w:rsidRDefault="00F66547">
      <w:pPr>
        <w:tabs>
          <w:tab w:val="center" w:pos="6979"/>
        </w:tabs>
        <w:spacing w:beforeLines="50" w:before="156" w:afterLines="50" w:after="156"/>
        <w:jc w:val="center"/>
        <w:rPr>
          <w:rFonts w:ascii="宋体" w:hAnsi="宋体" w:cs="宋体"/>
          <w:b/>
          <w:bCs/>
          <w:spacing w:val="40"/>
          <w:kern w:val="0"/>
          <w:sz w:val="32"/>
          <w:szCs w:val="32"/>
        </w:rPr>
      </w:pPr>
    </w:p>
    <w:p w:rsidR="00F66547" w:rsidRDefault="009307B5">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F66547" w:rsidRDefault="009307B5">
      <w:pPr>
        <w:pStyle w:val="2"/>
        <w:rPr>
          <w:b w:val="0"/>
          <w:bCs w:val="0"/>
        </w:rPr>
        <w:sectPr w:rsidR="00F66547">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F66547" w:rsidRDefault="009307B5">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F66547" w:rsidRDefault="009307B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rsidR="00910DA2" w:rsidRDefault="00910DA2" w:rsidP="00910DA2">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910DA2" w:rsidRPr="00B56F8D" w:rsidRDefault="00910DA2" w:rsidP="00910DA2">
      <w:pPr>
        <w:rPr>
          <w:rFonts w:ascii="仿宋_GB2312" w:eastAsia="仿宋_GB2312"/>
          <w:kern w:val="0"/>
          <w:sz w:val="28"/>
          <w:szCs w:val="28"/>
        </w:rPr>
      </w:pPr>
      <w:r w:rsidRPr="00191249">
        <w:rPr>
          <w:rFonts w:ascii="仿宋_GB2312" w:eastAsia="仿宋_GB2312" w:hint="eastAsia"/>
          <w:kern w:val="0"/>
          <w:sz w:val="28"/>
          <w:szCs w:val="28"/>
        </w:rPr>
        <w:t>北京市西城区椿树少年宫隶属北京市西城区教育委员会，单位的职责是为中小学生提供全年的素质教育和丰富的艺术课程，带领学生感受艺术之美，提升艺术鉴赏能力。</w:t>
      </w:r>
      <w:r w:rsidRPr="000B7FE4">
        <w:rPr>
          <w:rFonts w:ascii="仿宋_GB2312" w:eastAsia="仿宋_GB2312"/>
          <w:kern w:val="0"/>
          <w:sz w:val="28"/>
          <w:szCs w:val="28"/>
        </w:rPr>
        <w:t xml:space="preserve"> </w:t>
      </w:r>
    </w:p>
    <w:p w:rsidR="00F66547" w:rsidRDefault="009307B5">
      <w:pPr>
        <w:tabs>
          <w:tab w:val="center" w:pos="6979"/>
        </w:tabs>
        <w:spacing w:line="580" w:lineRule="exact"/>
        <w:rPr>
          <w:rFonts w:ascii="黑体" w:eastAsia="黑体"/>
          <w:b/>
          <w:sz w:val="28"/>
          <w:szCs w:val="28"/>
        </w:rPr>
      </w:pPr>
      <w:bookmarkStart w:id="0" w:name="_GoBack"/>
      <w:bookmarkEnd w:id="0"/>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F66547" w:rsidRDefault="009307B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827.32</w:t>
      </w:r>
      <w:r>
        <w:rPr>
          <w:rFonts w:ascii="仿宋_GB2312" w:eastAsia="仿宋_GB2312" w:hint="eastAsia"/>
          <w:sz w:val="28"/>
          <w:szCs w:val="28"/>
        </w:rPr>
        <w:t>万元，</w:t>
      </w:r>
      <w:r>
        <w:rPr>
          <w:rFonts w:ascii="仿宋_GB2312" w:eastAsia="仿宋_GB2312"/>
          <w:sz w:val="28"/>
          <w:szCs w:val="28"/>
        </w:rPr>
        <w:t>比上</w:t>
      </w:r>
      <w:r>
        <w:rPr>
          <w:rFonts w:ascii="仿宋_GB2312" w:eastAsia="仿宋_GB2312" w:hint="eastAsia"/>
          <w:sz w:val="28"/>
          <w:szCs w:val="28"/>
        </w:rPr>
        <w:t>减少</w:t>
      </w:r>
      <w:r w:rsidR="00FD1FBE">
        <w:rPr>
          <w:rFonts w:ascii="仿宋_GB2312" w:eastAsia="仿宋_GB2312"/>
          <w:sz w:val="28"/>
          <w:szCs w:val="28"/>
        </w:rPr>
        <w:t>126.05</w:t>
      </w:r>
      <w:r>
        <w:rPr>
          <w:rFonts w:ascii="仿宋_GB2312" w:eastAsia="仿宋_GB2312" w:hint="eastAsia"/>
          <w:sz w:val="28"/>
          <w:szCs w:val="28"/>
        </w:rPr>
        <w:t>万元，下降</w:t>
      </w:r>
      <w:r w:rsidR="00FD1FBE">
        <w:rPr>
          <w:rFonts w:ascii="仿宋_GB2312" w:eastAsia="仿宋_GB2312" w:hint="eastAsia"/>
          <w:sz w:val="28"/>
          <w:szCs w:val="28"/>
        </w:rPr>
        <w:t>1</w:t>
      </w:r>
      <w:r w:rsidR="00FD1FBE">
        <w:rPr>
          <w:rFonts w:ascii="仿宋_GB2312" w:eastAsia="仿宋_GB2312"/>
          <w:sz w:val="28"/>
          <w:szCs w:val="28"/>
        </w:rPr>
        <w:t>3.22</w:t>
      </w:r>
      <w:r>
        <w:rPr>
          <w:rFonts w:ascii="仿宋_GB2312" w:eastAsia="仿宋_GB2312" w:hint="eastAsia"/>
          <w:sz w:val="28"/>
          <w:szCs w:val="28"/>
        </w:rPr>
        <w:t>%。</w:t>
      </w:r>
    </w:p>
    <w:p w:rsidR="00F66547" w:rsidRDefault="009307B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F66547" w:rsidRDefault="009307B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827.32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FD1FBE">
        <w:rPr>
          <w:rFonts w:ascii="仿宋_GB2312" w:eastAsia="仿宋_GB2312" w:hint="eastAsia"/>
          <w:sz w:val="28"/>
          <w:szCs w:val="28"/>
        </w:rPr>
        <w:t>1</w:t>
      </w:r>
      <w:r w:rsidR="00FD1FBE">
        <w:rPr>
          <w:rFonts w:ascii="仿宋_GB2312" w:eastAsia="仿宋_GB2312"/>
          <w:sz w:val="28"/>
          <w:szCs w:val="28"/>
        </w:rPr>
        <w:t>24.76</w:t>
      </w:r>
      <w:r>
        <w:rPr>
          <w:rFonts w:ascii="仿宋_GB2312" w:eastAsia="仿宋_GB2312" w:hint="eastAsia"/>
          <w:sz w:val="28"/>
          <w:szCs w:val="28"/>
        </w:rPr>
        <w:t>万元，下降</w:t>
      </w:r>
      <w:r w:rsidR="00FD1FBE">
        <w:rPr>
          <w:rFonts w:ascii="仿宋_GB2312" w:eastAsia="仿宋_GB2312" w:hint="eastAsia"/>
          <w:sz w:val="28"/>
          <w:szCs w:val="28"/>
        </w:rPr>
        <w:t>1</w:t>
      </w:r>
      <w:r w:rsidR="00FD1FBE">
        <w:rPr>
          <w:rFonts w:ascii="仿宋_GB2312" w:eastAsia="仿宋_GB2312"/>
          <w:sz w:val="28"/>
          <w:szCs w:val="28"/>
        </w:rPr>
        <w:t>3.10</w:t>
      </w:r>
      <w:r>
        <w:rPr>
          <w:rFonts w:ascii="仿宋_GB2312" w:eastAsia="仿宋_GB2312" w:hint="eastAsia"/>
          <w:sz w:val="28"/>
          <w:szCs w:val="28"/>
        </w:rPr>
        <w:t>%。</w:t>
      </w:r>
    </w:p>
    <w:p w:rsidR="00F66547" w:rsidRDefault="009307B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736.43</w:t>
      </w:r>
      <w:r>
        <w:rPr>
          <w:rFonts w:ascii="仿宋_GB2312" w:eastAsia="仿宋_GB2312" w:hint="eastAsia"/>
          <w:sz w:val="28"/>
          <w:szCs w:val="28"/>
        </w:rPr>
        <w:t>万元，占收入合计的89.01%。其中：一般公共预算财政拨款收入</w:t>
      </w:r>
      <w:r>
        <w:rPr>
          <w:rFonts w:ascii="仿宋_GB2312" w:eastAsia="仿宋_GB2312"/>
          <w:sz w:val="28"/>
          <w:szCs w:val="28"/>
        </w:rPr>
        <w:t>736.43</w:t>
      </w:r>
      <w:r>
        <w:rPr>
          <w:rFonts w:ascii="仿宋_GB2312" w:eastAsia="仿宋_GB2312" w:hint="eastAsia"/>
          <w:sz w:val="28"/>
          <w:szCs w:val="28"/>
        </w:rPr>
        <w:t>万元，占收入合计的89.01%；政府性基金预算财政拨款收入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rsidR="00F66547" w:rsidRDefault="009307B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F66547" w:rsidRDefault="009307B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F66547" w:rsidRDefault="009307B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90.89</w:t>
      </w:r>
      <w:r>
        <w:rPr>
          <w:rFonts w:ascii="仿宋_GB2312" w:eastAsia="仿宋_GB2312" w:hint="eastAsia"/>
          <w:sz w:val="28"/>
          <w:szCs w:val="28"/>
        </w:rPr>
        <w:t>万元，占收入合计的10.99%；</w:t>
      </w:r>
    </w:p>
    <w:p w:rsidR="00F66547" w:rsidRDefault="009307B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F66547" w:rsidRPr="008E2104" w:rsidRDefault="009307B5" w:rsidP="008E210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6.其他收入</w:t>
      </w:r>
      <w:r>
        <w:rPr>
          <w:rFonts w:ascii="仿宋_GB2312" w:eastAsia="仿宋_GB2312"/>
          <w:sz w:val="28"/>
          <w:szCs w:val="28"/>
        </w:rPr>
        <w:t>0</w:t>
      </w:r>
      <w:r>
        <w:rPr>
          <w:rFonts w:ascii="仿宋_GB2312" w:eastAsia="仿宋_GB2312" w:hint="eastAsia"/>
          <w:sz w:val="28"/>
          <w:szCs w:val="28"/>
        </w:rPr>
        <w:t>万元，占收入合计的0%。</w:t>
      </w:r>
    </w:p>
    <w:p w:rsidR="00F66547" w:rsidRDefault="009307B5">
      <w:pPr>
        <w:pStyle w:val="2"/>
        <w:jc w:val="center"/>
      </w:pPr>
      <w:r>
        <w:rPr>
          <w:rFonts w:ascii="仿宋_GB2312" w:eastAsia="仿宋_GB2312" w:hint="eastAsia"/>
          <w:color w:val="000000"/>
          <w:sz w:val="32"/>
        </w:rPr>
        <w:t>图1：收入决算</w:t>
      </w:r>
    </w:p>
    <w:p w:rsidR="00F66547" w:rsidRDefault="009307B5">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66547" w:rsidRDefault="009307B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F66547" w:rsidRDefault="009307B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740.44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6442E6">
        <w:rPr>
          <w:rFonts w:ascii="仿宋_GB2312" w:eastAsia="仿宋_GB2312" w:hint="eastAsia"/>
          <w:sz w:val="28"/>
          <w:szCs w:val="28"/>
        </w:rPr>
        <w:t>1</w:t>
      </w:r>
      <w:r w:rsidR="006442E6">
        <w:rPr>
          <w:rFonts w:ascii="仿宋_GB2312" w:eastAsia="仿宋_GB2312"/>
          <w:sz w:val="28"/>
          <w:szCs w:val="28"/>
        </w:rPr>
        <w:t>55.78</w:t>
      </w:r>
      <w:r>
        <w:rPr>
          <w:rFonts w:ascii="仿宋_GB2312" w:eastAsia="仿宋_GB2312" w:hint="eastAsia"/>
          <w:sz w:val="28"/>
          <w:szCs w:val="28"/>
        </w:rPr>
        <w:t>万元，下降</w:t>
      </w:r>
      <w:r w:rsidR="006442E6">
        <w:rPr>
          <w:rFonts w:ascii="仿宋_GB2312" w:eastAsia="仿宋_GB2312"/>
          <w:sz w:val="28"/>
          <w:szCs w:val="28"/>
        </w:rPr>
        <w:t>17.38</w:t>
      </w:r>
      <w:r>
        <w:rPr>
          <w:rFonts w:ascii="仿宋_GB2312" w:eastAsia="仿宋_GB2312" w:hint="eastAsia"/>
          <w:sz w:val="28"/>
          <w:szCs w:val="28"/>
        </w:rPr>
        <w:t>%，其中：基本支出</w:t>
      </w:r>
      <w:r>
        <w:rPr>
          <w:rFonts w:ascii="仿宋_GB2312" w:eastAsia="仿宋_GB2312"/>
          <w:sz w:val="28"/>
          <w:szCs w:val="28"/>
        </w:rPr>
        <w:t>639.97</w:t>
      </w:r>
      <w:r>
        <w:rPr>
          <w:rFonts w:ascii="仿宋_GB2312" w:eastAsia="仿宋_GB2312" w:hint="eastAsia"/>
          <w:sz w:val="28"/>
          <w:szCs w:val="28"/>
        </w:rPr>
        <w:t>万元，占支出合计的86.43%；项目支出</w:t>
      </w:r>
      <w:r>
        <w:rPr>
          <w:rFonts w:ascii="仿宋_GB2312" w:eastAsia="仿宋_GB2312"/>
          <w:sz w:val="28"/>
          <w:szCs w:val="28"/>
        </w:rPr>
        <w:t>96.45</w:t>
      </w:r>
      <w:r>
        <w:rPr>
          <w:rFonts w:ascii="仿宋_GB2312" w:eastAsia="仿宋_GB2312" w:hint="eastAsia"/>
          <w:sz w:val="28"/>
          <w:szCs w:val="28"/>
        </w:rPr>
        <w:t>万元，占支出合计的13.03%;上缴上级支出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4.01</w:t>
      </w:r>
      <w:r>
        <w:rPr>
          <w:rFonts w:ascii="仿宋_GB2312" w:eastAsia="仿宋_GB2312" w:hint="eastAsia"/>
          <w:sz w:val="28"/>
          <w:szCs w:val="28"/>
        </w:rPr>
        <w:t>万元，占支出合计的0.54%；对附属单位补助支出</w:t>
      </w:r>
      <w:r>
        <w:rPr>
          <w:rFonts w:ascii="仿宋_GB2312" w:eastAsia="仿宋_GB2312"/>
          <w:sz w:val="28"/>
          <w:szCs w:val="28"/>
        </w:rPr>
        <w:t>0</w:t>
      </w:r>
      <w:r>
        <w:rPr>
          <w:rFonts w:ascii="仿宋_GB2312" w:eastAsia="仿宋_GB2312" w:hint="eastAsia"/>
          <w:sz w:val="28"/>
          <w:szCs w:val="28"/>
        </w:rPr>
        <w:t>万元，占支出合计的0%。</w:t>
      </w:r>
    </w:p>
    <w:p w:rsidR="00F66547" w:rsidRDefault="009307B5">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F66547" w:rsidRDefault="009307B5">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66547" w:rsidRDefault="009307B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137FAE" w:rsidRDefault="009307B5" w:rsidP="00137FA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736.43</w:t>
      </w:r>
      <w:r>
        <w:rPr>
          <w:rFonts w:ascii="仿宋_GB2312" w:eastAsia="仿宋_GB2312" w:hint="eastAsia"/>
          <w:sz w:val="28"/>
          <w:szCs w:val="28"/>
        </w:rPr>
        <w:t>万元，比上年减少</w:t>
      </w:r>
      <w:r w:rsidR="00873372">
        <w:rPr>
          <w:rFonts w:ascii="仿宋_GB2312" w:eastAsia="仿宋_GB2312" w:hint="eastAsia"/>
          <w:sz w:val="28"/>
          <w:szCs w:val="28"/>
        </w:rPr>
        <w:t>1</w:t>
      </w:r>
      <w:r w:rsidR="00873372">
        <w:rPr>
          <w:rFonts w:ascii="仿宋_GB2312" w:eastAsia="仿宋_GB2312"/>
          <w:sz w:val="28"/>
          <w:szCs w:val="28"/>
        </w:rPr>
        <w:t>57.07</w:t>
      </w:r>
      <w:r>
        <w:rPr>
          <w:rFonts w:ascii="仿宋_GB2312" w:eastAsia="仿宋_GB2312" w:hint="eastAsia"/>
          <w:sz w:val="28"/>
          <w:szCs w:val="28"/>
        </w:rPr>
        <w:t>万元，下降</w:t>
      </w:r>
      <w:r w:rsidR="00873372">
        <w:rPr>
          <w:rFonts w:ascii="仿宋_GB2312" w:eastAsia="仿宋_GB2312" w:hint="eastAsia"/>
          <w:sz w:val="28"/>
          <w:szCs w:val="28"/>
        </w:rPr>
        <w:t>1</w:t>
      </w:r>
      <w:r w:rsidR="00873372">
        <w:rPr>
          <w:rFonts w:ascii="仿宋_GB2312" w:eastAsia="仿宋_GB2312"/>
          <w:sz w:val="28"/>
          <w:szCs w:val="28"/>
        </w:rPr>
        <w:t>7.58</w:t>
      </w:r>
      <w:r>
        <w:rPr>
          <w:rFonts w:ascii="仿宋_GB2312" w:eastAsia="仿宋_GB2312" w:hint="eastAsia"/>
          <w:sz w:val="28"/>
          <w:szCs w:val="28"/>
        </w:rPr>
        <w:t>%。主要原因：</w:t>
      </w:r>
      <w:r w:rsidR="00137FAE">
        <w:rPr>
          <w:rFonts w:ascii="仿宋_GB2312" w:eastAsia="仿宋_GB2312" w:hint="eastAsia"/>
          <w:sz w:val="28"/>
          <w:szCs w:val="28"/>
        </w:rPr>
        <w:t>人员减少，人员经费减少，项目减少，项目经费减少。</w:t>
      </w:r>
    </w:p>
    <w:p w:rsidR="00F66547" w:rsidRDefault="009307B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w:t>
      </w:r>
    </w:p>
    <w:p w:rsidR="00F66547" w:rsidRDefault="009307B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F66547" w:rsidRDefault="009307B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F66547" w:rsidRDefault="009307B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736.43</w:t>
      </w:r>
      <w:r>
        <w:rPr>
          <w:rFonts w:ascii="仿宋_GB2312" w:eastAsia="仿宋_GB2312" w:hint="eastAsia"/>
          <w:sz w:val="28"/>
          <w:szCs w:val="28"/>
        </w:rPr>
        <w:t>万元，主要用于以下方面（按大类）：一般公共服务支出</w:t>
      </w:r>
      <w:r w:rsidR="00C56D7F">
        <w:rPr>
          <w:rFonts w:ascii="仿宋_GB2312" w:eastAsia="仿宋_GB2312"/>
          <w:sz w:val="28"/>
          <w:szCs w:val="28"/>
        </w:rPr>
        <w:t>736.43</w:t>
      </w:r>
      <w:r>
        <w:rPr>
          <w:rFonts w:ascii="仿宋_GB2312" w:eastAsia="仿宋_GB2312" w:hint="eastAsia"/>
          <w:sz w:val="28"/>
          <w:szCs w:val="28"/>
        </w:rPr>
        <w:t>万元，</w:t>
      </w:r>
      <w:r>
        <w:rPr>
          <w:rFonts w:ascii="仿宋_GB2312" w:eastAsia="仿宋_GB2312" w:hint="eastAsia"/>
          <w:sz w:val="28"/>
          <w:szCs w:val="28"/>
        </w:rPr>
        <w:lastRenderedPageBreak/>
        <w:t>占本年财政拨款支出</w:t>
      </w:r>
      <w:r w:rsidR="00C56D7F">
        <w:rPr>
          <w:rFonts w:ascii="仿宋_GB2312" w:eastAsia="仿宋_GB2312"/>
          <w:sz w:val="28"/>
          <w:szCs w:val="28"/>
        </w:rPr>
        <w:t>100</w:t>
      </w:r>
      <w:r>
        <w:rPr>
          <w:rFonts w:ascii="仿宋_GB2312" w:eastAsia="仿宋_GB2312" w:hint="eastAsia"/>
          <w:sz w:val="28"/>
          <w:szCs w:val="28"/>
        </w:rPr>
        <w:t>%；</w:t>
      </w:r>
      <w:r w:rsidR="00D14574">
        <w:rPr>
          <w:rFonts w:ascii="仿宋_GB2312" w:eastAsia="仿宋_GB2312" w:hint="eastAsia"/>
          <w:sz w:val="28"/>
          <w:szCs w:val="28"/>
        </w:rPr>
        <w:t>其中教育支出</w:t>
      </w:r>
      <w:r w:rsidR="00801A5B">
        <w:rPr>
          <w:rFonts w:ascii="仿宋_GB2312" w:eastAsia="仿宋_GB2312" w:hint="eastAsia"/>
          <w:sz w:val="28"/>
          <w:szCs w:val="28"/>
        </w:rPr>
        <w:t>4</w:t>
      </w:r>
      <w:r w:rsidR="00801A5B">
        <w:rPr>
          <w:rFonts w:ascii="仿宋_GB2312" w:eastAsia="仿宋_GB2312"/>
          <w:sz w:val="28"/>
          <w:szCs w:val="28"/>
        </w:rPr>
        <w:t>92.29</w:t>
      </w:r>
      <w:r w:rsidR="00801A5B">
        <w:rPr>
          <w:rFonts w:ascii="仿宋_GB2312" w:eastAsia="仿宋_GB2312" w:hint="eastAsia"/>
          <w:sz w:val="28"/>
          <w:szCs w:val="28"/>
        </w:rPr>
        <w:t>万元，支出占比6</w:t>
      </w:r>
      <w:r w:rsidR="00801A5B">
        <w:rPr>
          <w:rFonts w:ascii="仿宋_GB2312" w:eastAsia="仿宋_GB2312"/>
          <w:sz w:val="28"/>
          <w:szCs w:val="28"/>
        </w:rPr>
        <w:t>6.85%</w:t>
      </w:r>
      <w:r w:rsidR="00801A5B">
        <w:rPr>
          <w:rFonts w:ascii="仿宋_GB2312" w:eastAsia="仿宋_GB2312" w:hint="eastAsia"/>
          <w:sz w:val="28"/>
          <w:szCs w:val="28"/>
        </w:rPr>
        <w:t>；社会保障和就业支出1</w:t>
      </w:r>
      <w:r w:rsidR="00801A5B">
        <w:rPr>
          <w:rFonts w:ascii="仿宋_GB2312" w:eastAsia="仿宋_GB2312"/>
          <w:sz w:val="28"/>
          <w:szCs w:val="28"/>
        </w:rPr>
        <w:t>18.70</w:t>
      </w:r>
      <w:r w:rsidR="00801A5B">
        <w:rPr>
          <w:rFonts w:ascii="仿宋_GB2312" w:eastAsia="仿宋_GB2312" w:hint="eastAsia"/>
          <w:sz w:val="28"/>
          <w:szCs w:val="28"/>
        </w:rPr>
        <w:t>万元，支出占比1</w:t>
      </w:r>
      <w:r w:rsidR="00801A5B">
        <w:rPr>
          <w:rFonts w:ascii="仿宋_GB2312" w:eastAsia="仿宋_GB2312"/>
          <w:sz w:val="28"/>
          <w:szCs w:val="28"/>
        </w:rPr>
        <w:t>6.12%</w:t>
      </w:r>
      <w:r w:rsidR="00801A5B">
        <w:rPr>
          <w:rFonts w:ascii="仿宋_GB2312" w:eastAsia="仿宋_GB2312" w:hint="eastAsia"/>
          <w:sz w:val="28"/>
          <w:szCs w:val="28"/>
        </w:rPr>
        <w:t>；卫生健康支出4</w:t>
      </w:r>
      <w:r w:rsidR="00801A5B">
        <w:rPr>
          <w:rFonts w:ascii="仿宋_GB2312" w:eastAsia="仿宋_GB2312"/>
          <w:sz w:val="28"/>
          <w:szCs w:val="28"/>
        </w:rPr>
        <w:t>2</w:t>
      </w:r>
      <w:r w:rsidR="00801A5B">
        <w:rPr>
          <w:rFonts w:ascii="仿宋_GB2312" w:eastAsia="仿宋_GB2312" w:hint="eastAsia"/>
          <w:sz w:val="28"/>
          <w:szCs w:val="28"/>
        </w:rPr>
        <w:t>.</w:t>
      </w:r>
      <w:r w:rsidR="00801A5B">
        <w:rPr>
          <w:rFonts w:ascii="仿宋_GB2312" w:eastAsia="仿宋_GB2312"/>
          <w:sz w:val="28"/>
          <w:szCs w:val="28"/>
        </w:rPr>
        <w:t>12</w:t>
      </w:r>
      <w:r w:rsidR="00801A5B">
        <w:rPr>
          <w:rFonts w:ascii="仿宋_GB2312" w:eastAsia="仿宋_GB2312" w:hint="eastAsia"/>
          <w:sz w:val="28"/>
          <w:szCs w:val="28"/>
        </w:rPr>
        <w:t>万元，支出占比5</w:t>
      </w:r>
      <w:r w:rsidR="00801A5B">
        <w:rPr>
          <w:rFonts w:ascii="仿宋_GB2312" w:eastAsia="仿宋_GB2312"/>
          <w:sz w:val="28"/>
          <w:szCs w:val="28"/>
        </w:rPr>
        <w:t>.72%</w:t>
      </w:r>
      <w:r w:rsidR="00801A5B">
        <w:rPr>
          <w:rFonts w:ascii="仿宋_GB2312" w:eastAsia="仿宋_GB2312" w:hint="eastAsia"/>
          <w:sz w:val="28"/>
          <w:szCs w:val="28"/>
        </w:rPr>
        <w:t>；住房保障支出8</w:t>
      </w:r>
      <w:r w:rsidR="00801A5B">
        <w:rPr>
          <w:rFonts w:ascii="仿宋_GB2312" w:eastAsia="仿宋_GB2312"/>
          <w:sz w:val="28"/>
          <w:szCs w:val="28"/>
        </w:rPr>
        <w:t>3.32</w:t>
      </w:r>
      <w:r w:rsidR="00801A5B">
        <w:rPr>
          <w:rFonts w:ascii="仿宋_GB2312" w:eastAsia="仿宋_GB2312" w:hint="eastAsia"/>
          <w:sz w:val="28"/>
          <w:szCs w:val="28"/>
        </w:rPr>
        <w:t>万元，支出占比1</w:t>
      </w:r>
      <w:r w:rsidR="00801A5B">
        <w:rPr>
          <w:rFonts w:ascii="仿宋_GB2312" w:eastAsia="仿宋_GB2312"/>
          <w:sz w:val="28"/>
          <w:szCs w:val="28"/>
        </w:rPr>
        <w:t>1.31%</w:t>
      </w:r>
      <w:r w:rsidR="00801A5B">
        <w:rPr>
          <w:rFonts w:ascii="仿宋_GB2312" w:eastAsia="仿宋_GB2312" w:hint="eastAsia"/>
          <w:sz w:val="28"/>
          <w:szCs w:val="28"/>
        </w:rPr>
        <w:t>。</w:t>
      </w:r>
    </w:p>
    <w:p w:rsidR="00F66547" w:rsidRDefault="009307B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F66547" w:rsidRDefault="009307B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1、“一般公共服务支出”（类）2024年度年初预算</w:t>
      </w:r>
      <w:r w:rsidR="00801A5B">
        <w:rPr>
          <w:rFonts w:ascii="仿宋_GB2312" w:eastAsia="仿宋_GB2312"/>
          <w:sz w:val="28"/>
          <w:szCs w:val="28"/>
        </w:rPr>
        <w:t>828.29</w:t>
      </w:r>
      <w:r>
        <w:rPr>
          <w:rFonts w:ascii="仿宋_GB2312" w:eastAsia="仿宋_GB2312" w:hint="eastAsia"/>
          <w:sz w:val="28"/>
          <w:szCs w:val="28"/>
        </w:rPr>
        <w:t>万元，2024年度决算</w:t>
      </w:r>
      <w:r w:rsidR="00801A5B">
        <w:rPr>
          <w:rFonts w:ascii="仿宋_GB2312" w:eastAsia="仿宋_GB2312"/>
          <w:sz w:val="28"/>
          <w:szCs w:val="28"/>
        </w:rPr>
        <w:t>736.43</w:t>
      </w:r>
      <w:r>
        <w:rPr>
          <w:rFonts w:ascii="仿宋_GB2312" w:eastAsia="仿宋_GB2312" w:hint="eastAsia"/>
          <w:sz w:val="28"/>
          <w:szCs w:val="28"/>
        </w:rPr>
        <w:t>万元，完成年初预算的</w:t>
      </w:r>
      <w:r w:rsidR="00801A5B">
        <w:rPr>
          <w:rFonts w:ascii="仿宋_GB2312" w:eastAsia="仿宋_GB2312"/>
          <w:sz w:val="28"/>
          <w:szCs w:val="28"/>
        </w:rPr>
        <w:t>88.91</w:t>
      </w:r>
      <w:r>
        <w:rPr>
          <w:rFonts w:ascii="仿宋_GB2312" w:eastAsia="仿宋_GB2312" w:hint="eastAsia"/>
          <w:sz w:val="28"/>
          <w:szCs w:val="28"/>
        </w:rPr>
        <w:t>%。</w:t>
      </w:r>
    </w:p>
    <w:p w:rsidR="00F66547" w:rsidRDefault="009307B5">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932FA6" w:rsidRDefault="009307B5" w:rsidP="00932FA6">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FF475C">
        <w:rPr>
          <w:rFonts w:ascii="仿宋_GB2312" w:eastAsia="仿宋_GB2312" w:hint="eastAsia"/>
          <w:sz w:val="28"/>
          <w:szCs w:val="28"/>
        </w:rPr>
        <w:t>教育支出</w:t>
      </w:r>
      <w:r>
        <w:rPr>
          <w:rFonts w:ascii="仿宋_GB2312" w:eastAsia="仿宋_GB2312" w:hint="eastAsia"/>
          <w:sz w:val="28"/>
          <w:szCs w:val="28"/>
        </w:rPr>
        <w:t>”（款，下同）2024年度年初预算</w:t>
      </w:r>
      <w:r w:rsidR="00FF475C">
        <w:rPr>
          <w:rFonts w:ascii="仿宋_GB2312" w:eastAsia="仿宋_GB2312"/>
          <w:sz w:val="28"/>
          <w:szCs w:val="28"/>
        </w:rPr>
        <w:t>579.76</w:t>
      </w:r>
      <w:r>
        <w:rPr>
          <w:rFonts w:ascii="仿宋_GB2312" w:eastAsia="仿宋_GB2312" w:hint="eastAsia"/>
          <w:sz w:val="28"/>
          <w:szCs w:val="28"/>
        </w:rPr>
        <w:t>万元，2024年度决算</w:t>
      </w:r>
      <w:r w:rsidR="00FF475C">
        <w:rPr>
          <w:rFonts w:ascii="仿宋_GB2312" w:eastAsia="仿宋_GB2312"/>
          <w:sz w:val="28"/>
          <w:szCs w:val="28"/>
        </w:rPr>
        <w:t>492.29</w:t>
      </w:r>
      <w:r>
        <w:rPr>
          <w:rFonts w:ascii="仿宋_GB2312" w:eastAsia="仿宋_GB2312" w:hint="eastAsia"/>
          <w:sz w:val="28"/>
          <w:szCs w:val="28"/>
        </w:rPr>
        <w:t>万元，完成年初预算的</w:t>
      </w:r>
      <w:r w:rsidR="00FF475C">
        <w:rPr>
          <w:rFonts w:ascii="仿宋_GB2312" w:eastAsia="仿宋_GB2312"/>
          <w:sz w:val="28"/>
          <w:szCs w:val="28"/>
        </w:rPr>
        <w:t>84.91</w:t>
      </w:r>
      <w:r>
        <w:rPr>
          <w:rFonts w:ascii="仿宋_GB2312" w:eastAsia="仿宋_GB2312" w:hint="eastAsia"/>
          <w:sz w:val="28"/>
          <w:szCs w:val="28"/>
        </w:rPr>
        <w:t>%。主要原因：</w:t>
      </w:r>
      <w:r w:rsidR="00D9740F">
        <w:rPr>
          <w:rFonts w:ascii="仿宋_GB2312" w:eastAsia="仿宋_GB2312" w:hint="eastAsia"/>
          <w:sz w:val="28"/>
          <w:szCs w:val="28"/>
        </w:rPr>
        <w:t>2024年退休人员增加</w:t>
      </w:r>
      <w:r w:rsidR="00E332F8">
        <w:rPr>
          <w:rFonts w:ascii="仿宋_GB2312" w:eastAsia="仿宋_GB2312" w:hint="eastAsia"/>
          <w:sz w:val="28"/>
          <w:szCs w:val="28"/>
        </w:rPr>
        <w:t>，同时</w:t>
      </w:r>
      <w:r w:rsidR="003E5C23">
        <w:rPr>
          <w:rFonts w:ascii="仿宋_GB2312" w:eastAsia="仿宋_GB2312" w:hint="eastAsia"/>
          <w:sz w:val="28"/>
          <w:szCs w:val="28"/>
        </w:rPr>
        <w:t>落实</w:t>
      </w:r>
      <w:r w:rsidR="00E332F8">
        <w:rPr>
          <w:rFonts w:ascii="仿宋_GB2312" w:eastAsia="仿宋_GB2312" w:hint="eastAsia"/>
          <w:sz w:val="28"/>
          <w:szCs w:val="28"/>
        </w:rPr>
        <w:t>政府过紧日子的</w:t>
      </w:r>
      <w:r w:rsidR="003E5C23">
        <w:rPr>
          <w:rFonts w:ascii="仿宋_GB2312" w:eastAsia="仿宋_GB2312" w:hint="eastAsia"/>
          <w:sz w:val="28"/>
          <w:szCs w:val="28"/>
        </w:rPr>
        <w:t>要求</w:t>
      </w:r>
      <w:r w:rsidR="00E332F8">
        <w:rPr>
          <w:rFonts w:ascii="仿宋_GB2312" w:eastAsia="仿宋_GB2312" w:hint="eastAsia"/>
          <w:sz w:val="28"/>
          <w:szCs w:val="28"/>
        </w:rPr>
        <w:t>，</w:t>
      </w:r>
      <w:r w:rsidR="003E5C23">
        <w:rPr>
          <w:rFonts w:ascii="仿宋_GB2312" w:eastAsia="仿宋_GB2312" w:hint="eastAsia"/>
          <w:sz w:val="28"/>
          <w:szCs w:val="28"/>
        </w:rPr>
        <w:t>普通教育</w:t>
      </w:r>
      <w:r w:rsidR="00E332F8">
        <w:rPr>
          <w:rFonts w:ascii="仿宋_GB2312" w:eastAsia="仿宋_GB2312" w:hint="eastAsia"/>
          <w:sz w:val="28"/>
          <w:szCs w:val="28"/>
        </w:rPr>
        <w:t>经费减少</w:t>
      </w:r>
      <w:r>
        <w:rPr>
          <w:rFonts w:ascii="仿宋_GB2312" w:eastAsia="仿宋_GB2312" w:hint="eastAsia"/>
          <w:sz w:val="28"/>
          <w:szCs w:val="28"/>
        </w:rPr>
        <w:t>。</w:t>
      </w:r>
    </w:p>
    <w:p w:rsidR="00932FA6" w:rsidRDefault="00932FA6" w:rsidP="00932FA6">
      <w:pPr>
        <w:spacing w:line="580" w:lineRule="exact"/>
        <w:ind w:firstLineChars="200" w:firstLine="560"/>
        <w:rPr>
          <w:rFonts w:ascii="仿宋_GB2312" w:eastAsia="仿宋_GB2312"/>
          <w:sz w:val="28"/>
          <w:szCs w:val="28"/>
        </w:rPr>
      </w:pPr>
      <w:r>
        <w:rPr>
          <w:rFonts w:ascii="仿宋_GB2312" w:eastAsia="仿宋_GB2312" w:hint="eastAsia"/>
          <w:sz w:val="28"/>
          <w:szCs w:val="28"/>
        </w:rPr>
        <w:t>“社会保障和就业支出”（款，下同）2024年度年初预算</w:t>
      </w:r>
      <w:r>
        <w:rPr>
          <w:rFonts w:ascii="仿宋_GB2312" w:eastAsia="仿宋_GB2312"/>
          <w:sz w:val="28"/>
          <w:szCs w:val="28"/>
        </w:rPr>
        <w:t>110.97</w:t>
      </w:r>
      <w:r>
        <w:rPr>
          <w:rFonts w:ascii="仿宋_GB2312" w:eastAsia="仿宋_GB2312" w:hint="eastAsia"/>
          <w:sz w:val="28"/>
          <w:szCs w:val="28"/>
        </w:rPr>
        <w:t>万元，2024年度决算</w:t>
      </w:r>
      <w:r w:rsidR="009E55AB">
        <w:rPr>
          <w:rFonts w:ascii="仿宋_GB2312" w:eastAsia="仿宋_GB2312"/>
          <w:sz w:val="28"/>
          <w:szCs w:val="28"/>
        </w:rPr>
        <w:t>118.7</w:t>
      </w:r>
      <w:r>
        <w:rPr>
          <w:rFonts w:ascii="仿宋_GB2312" w:eastAsia="仿宋_GB2312" w:hint="eastAsia"/>
          <w:sz w:val="28"/>
          <w:szCs w:val="28"/>
        </w:rPr>
        <w:t>万元，完成年初预算的</w:t>
      </w:r>
      <w:r w:rsidR="009E55AB">
        <w:rPr>
          <w:rFonts w:ascii="仿宋_GB2312" w:eastAsia="仿宋_GB2312"/>
          <w:sz w:val="28"/>
          <w:szCs w:val="28"/>
        </w:rPr>
        <w:t>106.97</w:t>
      </w:r>
      <w:r>
        <w:rPr>
          <w:rFonts w:ascii="仿宋_GB2312" w:eastAsia="仿宋_GB2312" w:hint="eastAsia"/>
          <w:sz w:val="28"/>
          <w:szCs w:val="28"/>
        </w:rPr>
        <w:t>%。主要原因：</w:t>
      </w:r>
      <w:r w:rsidR="009E55AB">
        <w:rPr>
          <w:rFonts w:ascii="仿宋_GB2312" w:eastAsia="仿宋_GB2312" w:hint="eastAsia"/>
          <w:sz w:val="28"/>
          <w:szCs w:val="28"/>
        </w:rPr>
        <w:t>2024年退休人员增加，行政事业单位养老支出经费增加</w:t>
      </w:r>
      <w:r>
        <w:rPr>
          <w:rFonts w:ascii="仿宋_GB2312" w:eastAsia="仿宋_GB2312" w:hint="eastAsia"/>
          <w:sz w:val="28"/>
          <w:szCs w:val="28"/>
        </w:rPr>
        <w:t>。</w:t>
      </w:r>
    </w:p>
    <w:p w:rsidR="009E55AB" w:rsidRDefault="009E55AB" w:rsidP="009E55AB">
      <w:pPr>
        <w:spacing w:line="580" w:lineRule="exact"/>
        <w:ind w:firstLineChars="200" w:firstLine="560"/>
        <w:rPr>
          <w:rFonts w:ascii="仿宋_GB2312" w:eastAsia="仿宋_GB2312"/>
          <w:sz w:val="28"/>
          <w:szCs w:val="28"/>
        </w:rPr>
      </w:pPr>
      <w:r>
        <w:rPr>
          <w:rFonts w:ascii="仿宋_GB2312" w:eastAsia="仿宋_GB2312" w:hint="eastAsia"/>
          <w:sz w:val="28"/>
          <w:szCs w:val="28"/>
        </w:rPr>
        <w:t>“卫生健康支出”（款，下同）2024年度年初预算</w:t>
      </w:r>
      <w:r>
        <w:rPr>
          <w:rFonts w:ascii="仿宋_GB2312" w:eastAsia="仿宋_GB2312"/>
          <w:sz w:val="28"/>
          <w:szCs w:val="28"/>
        </w:rPr>
        <w:t>45.92</w:t>
      </w:r>
      <w:r>
        <w:rPr>
          <w:rFonts w:ascii="仿宋_GB2312" w:eastAsia="仿宋_GB2312" w:hint="eastAsia"/>
          <w:sz w:val="28"/>
          <w:szCs w:val="28"/>
        </w:rPr>
        <w:t>万元，2024年度决算</w:t>
      </w:r>
      <w:r>
        <w:rPr>
          <w:rFonts w:ascii="仿宋_GB2312" w:eastAsia="仿宋_GB2312"/>
          <w:sz w:val="28"/>
          <w:szCs w:val="28"/>
        </w:rPr>
        <w:t>42.12</w:t>
      </w:r>
      <w:r>
        <w:rPr>
          <w:rFonts w:ascii="仿宋_GB2312" w:eastAsia="仿宋_GB2312" w:hint="eastAsia"/>
          <w:sz w:val="28"/>
          <w:szCs w:val="28"/>
        </w:rPr>
        <w:t>万元，完成年初预算的</w:t>
      </w:r>
      <w:r>
        <w:rPr>
          <w:rFonts w:ascii="仿宋_GB2312" w:eastAsia="仿宋_GB2312"/>
          <w:sz w:val="28"/>
          <w:szCs w:val="28"/>
        </w:rPr>
        <w:t>91.74</w:t>
      </w:r>
      <w:r>
        <w:rPr>
          <w:rFonts w:ascii="仿宋_GB2312" w:eastAsia="仿宋_GB2312" w:hint="eastAsia"/>
          <w:sz w:val="28"/>
          <w:szCs w:val="28"/>
        </w:rPr>
        <w:t>%。主要原因：2024年退休人员增加，住房保障支出经费减少。</w:t>
      </w:r>
    </w:p>
    <w:p w:rsidR="00122CCB" w:rsidRDefault="00122CCB" w:rsidP="00122CCB">
      <w:pPr>
        <w:spacing w:line="580" w:lineRule="exact"/>
        <w:ind w:firstLineChars="200" w:firstLine="560"/>
        <w:rPr>
          <w:rFonts w:ascii="仿宋_GB2312" w:eastAsia="仿宋_GB2312"/>
          <w:sz w:val="28"/>
          <w:szCs w:val="28"/>
        </w:rPr>
      </w:pPr>
      <w:r>
        <w:rPr>
          <w:rFonts w:ascii="仿宋_GB2312" w:eastAsia="仿宋_GB2312" w:hint="eastAsia"/>
          <w:sz w:val="28"/>
          <w:szCs w:val="28"/>
        </w:rPr>
        <w:t>“住房保障支出”（款，下同）2024年度年初预算</w:t>
      </w:r>
      <w:r w:rsidR="0057219B">
        <w:rPr>
          <w:rFonts w:ascii="仿宋_GB2312" w:eastAsia="仿宋_GB2312"/>
          <w:sz w:val="28"/>
          <w:szCs w:val="28"/>
        </w:rPr>
        <w:t>91.65</w:t>
      </w:r>
      <w:r>
        <w:rPr>
          <w:rFonts w:ascii="仿宋_GB2312" w:eastAsia="仿宋_GB2312" w:hint="eastAsia"/>
          <w:sz w:val="28"/>
          <w:szCs w:val="28"/>
        </w:rPr>
        <w:t>万元，2024年度决算</w:t>
      </w:r>
      <w:r w:rsidR="0057219B">
        <w:rPr>
          <w:rFonts w:ascii="仿宋_GB2312" w:eastAsia="仿宋_GB2312"/>
          <w:sz w:val="28"/>
          <w:szCs w:val="28"/>
        </w:rPr>
        <w:t>83.32</w:t>
      </w:r>
      <w:r>
        <w:rPr>
          <w:rFonts w:ascii="仿宋_GB2312" w:eastAsia="仿宋_GB2312" w:hint="eastAsia"/>
          <w:sz w:val="28"/>
          <w:szCs w:val="28"/>
        </w:rPr>
        <w:t>万元，完成年初预算的</w:t>
      </w:r>
      <w:r w:rsidR="0057219B">
        <w:rPr>
          <w:rFonts w:ascii="仿宋_GB2312" w:eastAsia="仿宋_GB2312"/>
          <w:sz w:val="28"/>
          <w:szCs w:val="28"/>
        </w:rPr>
        <w:t>90.91</w:t>
      </w:r>
      <w:r>
        <w:rPr>
          <w:rFonts w:ascii="仿宋_GB2312" w:eastAsia="仿宋_GB2312" w:hint="eastAsia"/>
          <w:sz w:val="28"/>
          <w:szCs w:val="28"/>
        </w:rPr>
        <w:t>%。主要原因：2024年退休人员增加，</w:t>
      </w:r>
      <w:r w:rsidR="001D4675">
        <w:rPr>
          <w:rFonts w:ascii="仿宋_GB2312" w:eastAsia="仿宋_GB2312" w:hint="eastAsia"/>
          <w:sz w:val="28"/>
          <w:szCs w:val="28"/>
        </w:rPr>
        <w:t>住房改革</w:t>
      </w:r>
      <w:r>
        <w:rPr>
          <w:rFonts w:ascii="仿宋_GB2312" w:eastAsia="仿宋_GB2312" w:hint="eastAsia"/>
          <w:sz w:val="28"/>
          <w:szCs w:val="28"/>
        </w:rPr>
        <w:t>支出经费</w:t>
      </w:r>
      <w:r w:rsidR="001D4675">
        <w:rPr>
          <w:rFonts w:ascii="仿宋_GB2312" w:eastAsia="仿宋_GB2312" w:hint="eastAsia"/>
          <w:sz w:val="28"/>
          <w:szCs w:val="28"/>
        </w:rPr>
        <w:t>减少</w:t>
      </w:r>
      <w:r>
        <w:rPr>
          <w:rFonts w:ascii="仿宋_GB2312" w:eastAsia="仿宋_GB2312" w:hint="eastAsia"/>
          <w:sz w:val="28"/>
          <w:szCs w:val="28"/>
        </w:rPr>
        <w:t>。</w:t>
      </w:r>
    </w:p>
    <w:p w:rsidR="00F66547" w:rsidRDefault="009307B5">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F66547" w:rsidRDefault="009307B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F66547" w:rsidRDefault="009307B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0</w:t>
      </w:r>
      <w:r>
        <w:rPr>
          <w:rFonts w:ascii="仿宋_GB2312" w:eastAsia="仿宋_GB2312" w:hint="eastAsia"/>
          <w:sz w:val="28"/>
          <w:szCs w:val="28"/>
        </w:rPr>
        <w:t>万元，</w:t>
      </w:r>
      <w:r w:rsidR="005C5813">
        <w:rPr>
          <w:rFonts w:ascii="仿宋_GB2312" w:eastAsia="仿宋_GB2312" w:hint="eastAsia"/>
          <w:sz w:val="28"/>
          <w:szCs w:val="28"/>
        </w:rPr>
        <w:t>本单位无此项经费。</w:t>
      </w:r>
    </w:p>
    <w:p w:rsidR="00F07D12" w:rsidRDefault="009307B5" w:rsidP="00FF4CC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（二）政府性基金预算财政拨款支出决算具体情况</w:t>
      </w:r>
    </w:p>
    <w:p w:rsidR="00FF4CC6" w:rsidRPr="00AD2C31" w:rsidRDefault="00FF4CC6" w:rsidP="00AD2C3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rsidR="00F66547" w:rsidRDefault="009307B5">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F66547" w:rsidRDefault="009307B5">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F66547" w:rsidRDefault="009307B5">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F66547" w:rsidRDefault="009307B5">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639.97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F66547" w:rsidRDefault="009307B5">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F66547" w:rsidRDefault="009307B5">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F66547" w:rsidRDefault="009307B5">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F66547" w:rsidRDefault="009307B5">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w:t>
      </w:r>
      <w:r>
        <w:rPr>
          <w:rFonts w:ascii="仿宋_GB2312" w:eastAsia="仿宋_GB2312" w:hint="eastAsia"/>
          <w:sz w:val="28"/>
          <w:szCs w:val="28"/>
        </w:rPr>
        <w:t>万元，比2024年度“三公”经费财政拨款年初预算</w:t>
      </w:r>
      <w:r>
        <w:rPr>
          <w:rFonts w:ascii="仿宋_GB2312" w:eastAsia="仿宋_GB2312"/>
          <w:sz w:val="28"/>
          <w:szCs w:val="28"/>
        </w:rPr>
        <w:t>0</w:t>
      </w:r>
      <w:r>
        <w:rPr>
          <w:rFonts w:ascii="仿宋_GB2312" w:eastAsia="仿宋_GB2312" w:hint="eastAsia"/>
          <w:sz w:val="28"/>
          <w:szCs w:val="28"/>
        </w:rPr>
        <w:t>万元。其中：</w:t>
      </w:r>
    </w:p>
    <w:p w:rsidR="003B6823" w:rsidRDefault="009307B5">
      <w:pPr>
        <w:spacing w:line="560" w:lineRule="exact"/>
        <w:ind w:firstLine="600"/>
        <w:rPr>
          <w:rFonts w:ascii="仿宋_GB2312" w:eastAsia="仿宋_GB2312"/>
          <w:sz w:val="28"/>
          <w:szCs w:val="28"/>
        </w:rPr>
      </w:pPr>
      <w:r>
        <w:rPr>
          <w:rFonts w:ascii="仿宋_GB2312" w:eastAsia="仿宋_GB2312" w:hint="eastAsia"/>
          <w:sz w:val="28"/>
          <w:szCs w:val="28"/>
        </w:rPr>
        <w:lastRenderedPageBreak/>
        <w:t>1.因公出国（境）费用。</w:t>
      </w:r>
      <w:r w:rsidR="003B6823">
        <w:rPr>
          <w:rFonts w:ascii="仿宋_GB2312" w:eastAsia="仿宋_GB2312" w:hint="eastAsia"/>
          <w:sz w:val="28"/>
          <w:szCs w:val="28"/>
        </w:rPr>
        <w:t>本单位无此项经费。</w:t>
      </w:r>
    </w:p>
    <w:p w:rsidR="00F66547" w:rsidRPr="00472B99" w:rsidRDefault="009307B5" w:rsidP="00472B99">
      <w:pPr>
        <w:spacing w:line="560" w:lineRule="exact"/>
        <w:ind w:firstLine="600"/>
        <w:rPr>
          <w:rFonts w:ascii="仿宋_GB2312" w:eastAsia="仿宋_GB2312"/>
          <w:sz w:val="28"/>
          <w:szCs w:val="28"/>
        </w:rPr>
      </w:pPr>
      <w:r>
        <w:rPr>
          <w:rFonts w:ascii="仿宋_GB2312" w:eastAsia="仿宋_GB2312" w:hint="eastAsia"/>
          <w:sz w:val="28"/>
          <w:szCs w:val="28"/>
        </w:rPr>
        <w:t>2.公务接待费。</w:t>
      </w:r>
      <w:r w:rsidR="00472B99">
        <w:rPr>
          <w:rFonts w:ascii="仿宋_GB2312" w:eastAsia="仿宋_GB2312" w:hint="eastAsia"/>
          <w:sz w:val="28"/>
          <w:szCs w:val="28"/>
        </w:rPr>
        <w:t>本单位无此项经费。</w:t>
      </w:r>
    </w:p>
    <w:p w:rsidR="00F66547" w:rsidRPr="00472B99" w:rsidRDefault="009307B5" w:rsidP="00472B99">
      <w:pPr>
        <w:spacing w:line="560" w:lineRule="exact"/>
        <w:ind w:firstLine="600"/>
        <w:rPr>
          <w:rFonts w:ascii="仿宋_GB2312" w:eastAsia="仿宋_GB2312"/>
          <w:sz w:val="28"/>
          <w:szCs w:val="28"/>
        </w:rPr>
      </w:pPr>
      <w:r>
        <w:rPr>
          <w:rFonts w:ascii="仿宋_GB2312" w:eastAsia="仿宋_GB2312" w:hint="eastAsia"/>
          <w:sz w:val="28"/>
          <w:szCs w:val="28"/>
        </w:rPr>
        <w:t>3.公务用车购置及运行维护费。</w:t>
      </w:r>
      <w:r w:rsidR="00472B99">
        <w:rPr>
          <w:rFonts w:ascii="仿宋_GB2312" w:eastAsia="仿宋_GB2312" w:hint="eastAsia"/>
          <w:sz w:val="28"/>
          <w:szCs w:val="28"/>
        </w:rPr>
        <w:t>本单位无此项经费。</w:t>
      </w:r>
    </w:p>
    <w:p w:rsidR="00F66547" w:rsidRDefault="009307B5">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F66547" w:rsidRDefault="009307B5" w:rsidP="00B22F7E">
      <w:pPr>
        <w:spacing w:line="560" w:lineRule="exact"/>
        <w:ind w:firstLine="600"/>
        <w:rPr>
          <w:rFonts w:ascii="仿宋_GB2312" w:eastAsia="仿宋_GB2312"/>
          <w:sz w:val="28"/>
          <w:szCs w:val="28"/>
        </w:rPr>
      </w:pPr>
      <w:r>
        <w:rPr>
          <w:rFonts w:ascii="仿宋_GB2312" w:eastAsia="仿宋_GB2312" w:hint="eastAsia"/>
          <w:sz w:val="28"/>
          <w:szCs w:val="28"/>
        </w:rPr>
        <w:t>2024年度机关运行经费支出合计0万元，</w:t>
      </w:r>
      <w:r w:rsidR="00B22F7E">
        <w:rPr>
          <w:rFonts w:ascii="仿宋_GB2312" w:eastAsia="仿宋_GB2312" w:hint="eastAsia"/>
          <w:sz w:val="28"/>
          <w:szCs w:val="28"/>
        </w:rPr>
        <w:t>本单位无此项经费。</w:t>
      </w:r>
      <w:r w:rsidR="00B22F7E">
        <w:rPr>
          <w:rFonts w:ascii="仿宋_GB2312" w:eastAsia="仿宋_GB2312"/>
          <w:sz w:val="28"/>
          <w:szCs w:val="28"/>
        </w:rPr>
        <w:t xml:space="preserve"> </w:t>
      </w:r>
    </w:p>
    <w:p w:rsidR="00F66547" w:rsidRDefault="009307B5">
      <w:pPr>
        <w:ind w:left="540"/>
        <w:rPr>
          <w:rFonts w:ascii="黑体" w:eastAsia="黑体"/>
          <w:sz w:val="28"/>
          <w:szCs w:val="28"/>
        </w:rPr>
      </w:pPr>
      <w:r>
        <w:rPr>
          <w:rFonts w:ascii="黑体" w:eastAsia="黑体" w:hint="eastAsia"/>
          <w:sz w:val="28"/>
          <w:szCs w:val="28"/>
        </w:rPr>
        <w:t>三、政府采购支出情况</w:t>
      </w:r>
    </w:p>
    <w:p w:rsidR="00F66547" w:rsidRDefault="009307B5">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14.02</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14.02</w:t>
      </w:r>
      <w:r>
        <w:rPr>
          <w:rFonts w:ascii="仿宋_GB2312" w:eastAsia="仿宋_GB2312" w:hint="eastAsia"/>
          <w:sz w:val="28"/>
          <w:szCs w:val="28"/>
        </w:rPr>
        <w:t>万元。授予中小企业合同金额</w:t>
      </w:r>
      <w:r>
        <w:rPr>
          <w:rFonts w:ascii="仿宋_GB2312" w:eastAsia="仿宋_GB2312"/>
          <w:sz w:val="28"/>
          <w:szCs w:val="28"/>
        </w:rPr>
        <w:t>14.02</w:t>
      </w:r>
      <w:r>
        <w:rPr>
          <w:rFonts w:ascii="仿宋_GB2312" w:eastAsia="仿宋_GB2312" w:hint="eastAsia"/>
          <w:sz w:val="28"/>
          <w:szCs w:val="28"/>
        </w:rPr>
        <w:t>万元，占政府采购支出总额的100%，其中：授予小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14.02</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p>
    <w:p w:rsidR="00F66547" w:rsidRDefault="009307B5">
      <w:pPr>
        <w:ind w:firstLineChars="200" w:firstLine="560"/>
        <w:rPr>
          <w:rFonts w:ascii="黑体" w:eastAsia="黑体"/>
          <w:sz w:val="28"/>
          <w:szCs w:val="28"/>
          <w:highlight w:val="yellow"/>
        </w:rPr>
      </w:pPr>
      <w:r>
        <w:rPr>
          <w:rFonts w:ascii="黑体" w:eastAsia="黑体" w:hint="eastAsia"/>
          <w:sz w:val="28"/>
          <w:szCs w:val="28"/>
        </w:rPr>
        <w:t>四、国有资产占用情况</w:t>
      </w:r>
    </w:p>
    <w:p w:rsidR="00F66547" w:rsidRDefault="009307B5">
      <w:pPr>
        <w:ind w:firstLineChars="200" w:firstLine="560"/>
        <w:rPr>
          <w:rFonts w:ascii="仿宋_GB2312" w:eastAsia="仿宋_GB2312"/>
          <w:sz w:val="32"/>
          <w:szCs w:val="32"/>
        </w:rPr>
      </w:pPr>
      <w:r>
        <w:rPr>
          <w:rFonts w:ascii="仿宋_GB2312" w:eastAsia="仿宋_GB2312" w:hint="eastAsia"/>
          <w:sz w:val="28"/>
          <w:szCs w:val="28"/>
        </w:rPr>
        <w:t>截至12月31日，北京市西城区椿树少年宫共有车辆0台；单位价值100万元（含）以上的设备0台（套）。</w:t>
      </w:r>
    </w:p>
    <w:p w:rsidR="00F66547" w:rsidRDefault="009307B5">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F66547" w:rsidRDefault="009307B5">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F66547" w:rsidRDefault="009307B5">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F66547" w:rsidRDefault="009307B5">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F66547" w:rsidRDefault="009307B5">
      <w:pPr>
        <w:ind w:firstLineChars="200" w:firstLine="560"/>
        <w:rPr>
          <w:rFonts w:ascii="仿宋_GB2312" w:eastAsia="仿宋_GB2312"/>
          <w:sz w:val="28"/>
          <w:szCs w:val="28"/>
        </w:rPr>
      </w:pPr>
      <w:r>
        <w:rPr>
          <w:rFonts w:ascii="仿宋_GB2312" w:eastAsia="仿宋_GB2312" w:hint="eastAsia"/>
          <w:sz w:val="28"/>
          <w:szCs w:val="28"/>
        </w:rPr>
        <w:lastRenderedPageBreak/>
        <w:t>2.项目支出：指在基本支出之外为完成特定行政任务或事业发展目标所发生的支出。</w:t>
      </w:r>
    </w:p>
    <w:p w:rsidR="00F66547" w:rsidRDefault="009307B5">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F66547" w:rsidRDefault="009307B5">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F66547" w:rsidRDefault="009307B5">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F66547" w:rsidRDefault="009307B5">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6E7DD8" w:rsidRDefault="00835FC0" w:rsidP="006E7DD8">
      <w:pPr>
        <w:pStyle w:val="ae"/>
        <w:ind w:left="440"/>
        <w:rPr>
          <w:rFonts w:ascii="仿宋_GB2312" w:eastAsia="仿宋_GB2312"/>
          <w:sz w:val="28"/>
          <w:szCs w:val="28"/>
        </w:rPr>
      </w:pPr>
      <w:bookmarkStart w:id="1" w:name="OLE_LINK1"/>
      <w:bookmarkStart w:id="2" w:name="OLE_LINK2"/>
      <w:r>
        <w:rPr>
          <w:rFonts w:ascii="仿宋_GB2312" w:eastAsia="仿宋_GB2312" w:hint="eastAsia"/>
          <w:sz w:val="28"/>
          <w:szCs w:val="28"/>
        </w:rPr>
        <w:t>7</w:t>
      </w:r>
      <w:r>
        <w:rPr>
          <w:rFonts w:ascii="仿宋_GB2312" w:eastAsia="仿宋_GB2312"/>
          <w:sz w:val="28"/>
          <w:szCs w:val="28"/>
        </w:rPr>
        <w:t>.</w:t>
      </w:r>
      <w:r w:rsidR="006E7DD8" w:rsidRPr="003C4AD4">
        <w:rPr>
          <w:rFonts w:ascii="仿宋_GB2312" w:eastAsia="仿宋_GB2312" w:hint="eastAsia"/>
          <w:sz w:val="28"/>
          <w:szCs w:val="28"/>
        </w:rPr>
        <w:t>教育支出（类）普通教育（款）其他普通教育支出（项）：反映除上述项目以外其他用于普通教育方面的支出。</w:t>
      </w:r>
    </w:p>
    <w:bookmarkEnd w:id="1"/>
    <w:bookmarkEnd w:id="2"/>
    <w:p w:rsidR="006E7DD8" w:rsidRDefault="00835FC0" w:rsidP="006E7DD8">
      <w:pPr>
        <w:pStyle w:val="ae"/>
        <w:ind w:left="440"/>
        <w:rPr>
          <w:rFonts w:ascii="仿宋_GB2312" w:eastAsia="仿宋_GB2312"/>
          <w:sz w:val="28"/>
          <w:szCs w:val="28"/>
        </w:rPr>
      </w:pPr>
      <w:r>
        <w:rPr>
          <w:rFonts w:ascii="仿宋_GB2312" w:eastAsia="仿宋_GB2312" w:hint="eastAsia"/>
          <w:sz w:val="28"/>
          <w:szCs w:val="28"/>
        </w:rPr>
        <w:t>8</w:t>
      </w:r>
      <w:r>
        <w:rPr>
          <w:rFonts w:ascii="仿宋_GB2312" w:eastAsia="仿宋_GB2312"/>
          <w:sz w:val="28"/>
          <w:szCs w:val="28"/>
        </w:rPr>
        <w:t>.</w:t>
      </w:r>
      <w:r w:rsidR="006E7DD8" w:rsidRPr="003C4AD4">
        <w:rPr>
          <w:rFonts w:ascii="仿宋_GB2312" w:eastAsia="仿宋_GB2312" w:hint="eastAsia"/>
          <w:sz w:val="28"/>
          <w:szCs w:val="28"/>
        </w:rPr>
        <w:t>教育支出（类）进修及培训（款）培训支出（项）：反映本部门安排的用于培训的支出。</w:t>
      </w:r>
    </w:p>
    <w:p w:rsidR="006E7DD8" w:rsidRDefault="00835FC0" w:rsidP="006E7DD8">
      <w:pPr>
        <w:pStyle w:val="ae"/>
        <w:ind w:left="440"/>
        <w:rPr>
          <w:rFonts w:ascii="仿宋_GB2312" w:eastAsia="仿宋_GB2312"/>
          <w:sz w:val="28"/>
          <w:szCs w:val="28"/>
        </w:rPr>
      </w:pPr>
      <w:r>
        <w:rPr>
          <w:rFonts w:ascii="仿宋_GB2312" w:eastAsia="仿宋_GB2312" w:hint="eastAsia"/>
          <w:sz w:val="28"/>
          <w:szCs w:val="28"/>
        </w:rPr>
        <w:t>9</w:t>
      </w:r>
      <w:r>
        <w:rPr>
          <w:rFonts w:ascii="仿宋_GB2312" w:eastAsia="仿宋_GB2312"/>
          <w:sz w:val="28"/>
          <w:szCs w:val="28"/>
        </w:rPr>
        <w:t>.</w:t>
      </w:r>
      <w:r w:rsidR="006E7DD8" w:rsidRPr="003C4AD4">
        <w:rPr>
          <w:rFonts w:ascii="仿宋_GB2312" w:eastAsia="仿宋_GB2312" w:hint="eastAsia"/>
          <w:sz w:val="28"/>
          <w:szCs w:val="28"/>
        </w:rPr>
        <w:t>教育支出（类）教育费附加安排的支出（款）其他教育费附加安排的支出（项）：反映除上述项目以外的教育费附</w:t>
      </w:r>
      <w:r w:rsidR="006E7DD8" w:rsidRPr="003C4AD4">
        <w:rPr>
          <w:rFonts w:ascii="仿宋_GB2312" w:eastAsia="仿宋_GB2312" w:hint="eastAsia"/>
          <w:sz w:val="28"/>
          <w:szCs w:val="28"/>
        </w:rPr>
        <w:lastRenderedPageBreak/>
        <w:t>加支出。</w:t>
      </w:r>
    </w:p>
    <w:p w:rsidR="006E7DD8" w:rsidRDefault="00835FC0" w:rsidP="006E7DD8">
      <w:pPr>
        <w:pStyle w:val="ae"/>
        <w:ind w:left="44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0.</w:t>
      </w:r>
      <w:r w:rsidR="006E7DD8" w:rsidRPr="003C4AD4">
        <w:rPr>
          <w:rFonts w:ascii="仿宋_GB2312" w:eastAsia="仿宋_GB2312" w:hint="eastAsia"/>
          <w:sz w:val="28"/>
          <w:szCs w:val="28"/>
        </w:rPr>
        <w:t>社会保障和就业支出（类）行政事业单位养老支出（款）事业单位离退休（项）：反映事业单位开支的离退休经费。</w:t>
      </w:r>
    </w:p>
    <w:p w:rsidR="006E7DD8" w:rsidRDefault="00835FC0" w:rsidP="006E7DD8">
      <w:pPr>
        <w:pStyle w:val="ae"/>
        <w:ind w:left="44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1.</w:t>
      </w:r>
      <w:r w:rsidR="006E7DD8" w:rsidRPr="003C4AD4">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6E7DD8" w:rsidRDefault="00835FC0" w:rsidP="006E7DD8">
      <w:pPr>
        <w:pStyle w:val="ae"/>
        <w:ind w:left="44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2.</w:t>
      </w:r>
      <w:r w:rsidR="006E7DD8" w:rsidRPr="003C4AD4">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6E7DD8" w:rsidRDefault="00835FC0" w:rsidP="006E7DD8">
      <w:pPr>
        <w:pStyle w:val="ae"/>
        <w:ind w:left="44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3.</w:t>
      </w:r>
      <w:r w:rsidR="006E7DD8" w:rsidRPr="003C4AD4">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rsidR="006E7DD8" w:rsidRDefault="00835FC0" w:rsidP="006E7DD8">
      <w:pPr>
        <w:pStyle w:val="ae"/>
        <w:ind w:left="44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4.</w:t>
      </w:r>
      <w:r w:rsidR="006E7DD8" w:rsidRPr="003C4AD4">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rsidR="006E7DD8" w:rsidRDefault="00835FC0" w:rsidP="006E7DD8">
      <w:pPr>
        <w:pStyle w:val="ae"/>
        <w:ind w:left="44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5.</w:t>
      </w:r>
      <w:r w:rsidR="006E7DD8" w:rsidRPr="003C4AD4">
        <w:rPr>
          <w:rFonts w:ascii="仿宋_GB2312" w:eastAsia="仿宋_GB2312" w:hint="eastAsia"/>
          <w:sz w:val="28"/>
          <w:szCs w:val="28"/>
        </w:rPr>
        <w:t>住房保障支出（类）住房改革支出（款）提租补贴（项）：反映按房改政策规定的标准，行政事业单位向职工（含离退休人员）发放的租金补助。</w:t>
      </w:r>
    </w:p>
    <w:p w:rsidR="006E7DD8" w:rsidRDefault="00835FC0" w:rsidP="006E7DD8">
      <w:pPr>
        <w:pStyle w:val="ae"/>
        <w:ind w:left="44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6.</w:t>
      </w:r>
      <w:r w:rsidR="006E7DD8" w:rsidRPr="003C4AD4">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rsidR="006E7DD8" w:rsidRPr="006E7DD8" w:rsidRDefault="006E7DD8" w:rsidP="006E7DD8">
      <w:pPr>
        <w:pStyle w:val="ae"/>
        <w:ind w:left="440"/>
        <w:rPr>
          <w:rFonts w:ascii="仿宋_GB2312" w:eastAsia="仿宋_GB2312"/>
          <w:sz w:val="28"/>
          <w:szCs w:val="28"/>
        </w:rPr>
      </w:pPr>
    </w:p>
    <w:p w:rsidR="00F66547" w:rsidRPr="006E7DD8" w:rsidRDefault="00F66547">
      <w:pPr>
        <w:rPr>
          <w:rFonts w:ascii="黑体" w:eastAsia="黑体"/>
          <w:sz w:val="32"/>
          <w:szCs w:val="32"/>
        </w:rPr>
      </w:pPr>
    </w:p>
    <w:p w:rsidR="00F66547" w:rsidRDefault="00F66547">
      <w:pPr>
        <w:tabs>
          <w:tab w:val="center" w:pos="6979"/>
        </w:tabs>
        <w:spacing w:line="380" w:lineRule="exact"/>
        <w:jc w:val="center"/>
        <w:rPr>
          <w:rFonts w:ascii="宋体" w:hAnsi="宋体" w:cs="宋体"/>
          <w:b/>
          <w:bCs/>
          <w:kern w:val="0"/>
          <w:sz w:val="28"/>
          <w:szCs w:val="28"/>
        </w:rPr>
      </w:pPr>
    </w:p>
    <w:p w:rsidR="00F66547" w:rsidRDefault="00F66547">
      <w:pPr>
        <w:tabs>
          <w:tab w:val="center" w:pos="6979"/>
        </w:tabs>
        <w:spacing w:line="380" w:lineRule="exact"/>
        <w:jc w:val="center"/>
        <w:rPr>
          <w:rFonts w:ascii="宋体" w:hAnsi="宋体" w:cs="宋体"/>
          <w:b/>
          <w:bCs/>
          <w:kern w:val="0"/>
          <w:sz w:val="28"/>
          <w:szCs w:val="28"/>
        </w:rPr>
      </w:pPr>
    </w:p>
    <w:p w:rsidR="00F66547" w:rsidRDefault="00F66547">
      <w:pPr>
        <w:rPr>
          <w:rFonts w:ascii="黑体" w:eastAsia="黑体"/>
          <w:sz w:val="32"/>
          <w:szCs w:val="32"/>
        </w:rPr>
      </w:pPr>
    </w:p>
    <w:p w:rsidR="00F66547" w:rsidRDefault="00F66547">
      <w:pPr>
        <w:ind w:firstLineChars="200" w:firstLine="640"/>
        <w:jc w:val="center"/>
        <w:rPr>
          <w:rFonts w:ascii="黑体" w:eastAsia="黑体"/>
          <w:sz w:val="32"/>
          <w:szCs w:val="32"/>
        </w:rPr>
      </w:pPr>
    </w:p>
    <w:p w:rsidR="00F66547" w:rsidRDefault="009307B5">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F66547" w:rsidRDefault="00F66547">
      <w:pPr>
        <w:ind w:firstLineChars="200" w:firstLine="560"/>
        <w:rPr>
          <w:rFonts w:ascii="黑体" w:eastAsia="黑体"/>
          <w:sz w:val="28"/>
          <w:szCs w:val="28"/>
          <w:highlight w:val="yellow"/>
        </w:rPr>
      </w:pPr>
    </w:p>
    <w:p w:rsidR="00F66547" w:rsidRDefault="009307B5">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rsidR="00F66547" w:rsidRDefault="009307B5">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rsidR="00F66547" w:rsidRDefault="009307B5">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rsidR="00F66547" w:rsidRDefault="009307B5">
      <w:pPr>
        <w:numPr>
          <w:ilvl w:val="0"/>
          <w:numId w:val="1"/>
        </w:numPr>
        <w:ind w:firstLineChars="200" w:firstLine="560"/>
        <w:rPr>
          <w:rFonts w:ascii="黑体" w:eastAsia="黑体"/>
          <w:sz w:val="28"/>
          <w:szCs w:val="28"/>
        </w:rPr>
      </w:pPr>
      <w:r>
        <w:rPr>
          <w:rFonts w:ascii="黑体" w:eastAsia="黑体" w:hint="eastAsia"/>
          <w:sz w:val="28"/>
          <w:szCs w:val="28"/>
        </w:rPr>
        <w:t>中央对北京XX转移支付预算执行情况绩效自评报告（参考提纲详见附件）</w:t>
      </w:r>
    </w:p>
    <w:p w:rsidR="00F66547" w:rsidRDefault="009307B5">
      <w:pPr>
        <w:spacing w:line="480" w:lineRule="exact"/>
        <w:ind w:firstLine="420"/>
        <w:rPr>
          <w:rFonts w:ascii="黑体" w:eastAsia="黑体"/>
          <w:sz w:val="28"/>
          <w:szCs w:val="28"/>
        </w:rPr>
      </w:pPr>
      <w:r>
        <w:rPr>
          <w:rFonts w:ascii="黑体" w:eastAsia="黑体" w:hint="eastAsia"/>
          <w:sz w:val="28"/>
          <w:szCs w:val="28"/>
        </w:rPr>
        <w:t xml:space="preserve"> （注：有中央转移支付的一级预算部门，公开“一、二、三、四”；没有中央转移支付的一级预算部门，公开“一、二、三”；二级预算单位仅公开“三”。）</w:t>
      </w:r>
    </w:p>
    <w:p w:rsidR="00F66547" w:rsidRDefault="00F66547">
      <w:pPr>
        <w:spacing w:line="480" w:lineRule="exact"/>
        <w:rPr>
          <w:rFonts w:ascii="仿宋_GB2312" w:eastAsia="仿宋_GB2312" w:hAnsi="仿宋_GB2312" w:cs="仿宋_GB2312"/>
          <w:sz w:val="32"/>
          <w:szCs w:val="32"/>
        </w:rPr>
      </w:pPr>
    </w:p>
    <w:p w:rsidR="00F66547" w:rsidRDefault="00F66547">
      <w:pPr>
        <w:spacing w:line="480" w:lineRule="exact"/>
      </w:pPr>
    </w:p>
    <w:sectPr w:rsidR="00F66547">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0B0A" w:rsidRDefault="00200B0A">
      <w:r>
        <w:separator/>
      </w:r>
    </w:p>
  </w:endnote>
  <w:endnote w:type="continuationSeparator" w:id="0">
    <w:p w:rsidR="00200B0A" w:rsidRDefault="00200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547" w:rsidRDefault="009307B5">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F66547" w:rsidRDefault="00F6654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547" w:rsidRDefault="009307B5">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F66547" w:rsidRDefault="00F66547">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547" w:rsidRDefault="009307B5">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F66547" w:rsidRDefault="00F6654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0B0A" w:rsidRDefault="00200B0A">
      <w:r>
        <w:separator/>
      </w:r>
    </w:p>
  </w:footnote>
  <w:footnote w:type="continuationSeparator" w:id="0">
    <w:p w:rsidR="00200B0A" w:rsidRDefault="00200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7B9B4398"/>
    <w:multiLevelType w:val="hybridMultilevel"/>
    <w:tmpl w:val="C49E698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1F09"/>
    <w:rsid w:val="00027CD5"/>
    <w:rsid w:val="00031B8E"/>
    <w:rsid w:val="00033EC1"/>
    <w:rsid w:val="00034224"/>
    <w:rsid w:val="00040275"/>
    <w:rsid w:val="0004719C"/>
    <w:rsid w:val="00047F6E"/>
    <w:rsid w:val="00051B00"/>
    <w:rsid w:val="00055411"/>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22CCB"/>
    <w:rsid w:val="00130995"/>
    <w:rsid w:val="00131FF9"/>
    <w:rsid w:val="00132320"/>
    <w:rsid w:val="00135B6A"/>
    <w:rsid w:val="001369A7"/>
    <w:rsid w:val="00137FAE"/>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4675"/>
    <w:rsid w:val="001D78D9"/>
    <w:rsid w:val="001E0556"/>
    <w:rsid w:val="001E2355"/>
    <w:rsid w:val="001E2379"/>
    <w:rsid w:val="001E29A9"/>
    <w:rsid w:val="001F5857"/>
    <w:rsid w:val="00200B0A"/>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2DCA"/>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0889"/>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823"/>
    <w:rsid w:val="003B6DAD"/>
    <w:rsid w:val="003B735F"/>
    <w:rsid w:val="003C030C"/>
    <w:rsid w:val="003C55FC"/>
    <w:rsid w:val="003D0EC3"/>
    <w:rsid w:val="003D7274"/>
    <w:rsid w:val="003E4D82"/>
    <w:rsid w:val="003E5BC1"/>
    <w:rsid w:val="003E5C23"/>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2B99"/>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1437"/>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219B"/>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5813"/>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42E6"/>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2B0B"/>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E7DD8"/>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1A5B"/>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5FC0"/>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3372"/>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2104"/>
    <w:rsid w:val="008E36B6"/>
    <w:rsid w:val="008E4267"/>
    <w:rsid w:val="008E4847"/>
    <w:rsid w:val="008E5FF1"/>
    <w:rsid w:val="008E63D2"/>
    <w:rsid w:val="008E6E14"/>
    <w:rsid w:val="008F1528"/>
    <w:rsid w:val="008F1AE5"/>
    <w:rsid w:val="008F55D9"/>
    <w:rsid w:val="009057DE"/>
    <w:rsid w:val="00905F97"/>
    <w:rsid w:val="00906FA3"/>
    <w:rsid w:val="00910DA2"/>
    <w:rsid w:val="0091239D"/>
    <w:rsid w:val="00912825"/>
    <w:rsid w:val="009129B8"/>
    <w:rsid w:val="00912B99"/>
    <w:rsid w:val="00912C78"/>
    <w:rsid w:val="00927892"/>
    <w:rsid w:val="009307B5"/>
    <w:rsid w:val="009319B9"/>
    <w:rsid w:val="00932FA6"/>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31DC"/>
    <w:rsid w:val="009C7B74"/>
    <w:rsid w:val="009D0BE2"/>
    <w:rsid w:val="009D114E"/>
    <w:rsid w:val="009D210F"/>
    <w:rsid w:val="009D309C"/>
    <w:rsid w:val="009D37B1"/>
    <w:rsid w:val="009D4717"/>
    <w:rsid w:val="009D694D"/>
    <w:rsid w:val="009E264E"/>
    <w:rsid w:val="009E55AB"/>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C31"/>
    <w:rsid w:val="00AD2FF3"/>
    <w:rsid w:val="00AD7764"/>
    <w:rsid w:val="00AD7FE2"/>
    <w:rsid w:val="00AE1284"/>
    <w:rsid w:val="00AE1B18"/>
    <w:rsid w:val="00AE7339"/>
    <w:rsid w:val="00AF1B0B"/>
    <w:rsid w:val="00AF242C"/>
    <w:rsid w:val="00AF3CC4"/>
    <w:rsid w:val="00B05903"/>
    <w:rsid w:val="00B12C7A"/>
    <w:rsid w:val="00B12E10"/>
    <w:rsid w:val="00B22BC3"/>
    <w:rsid w:val="00B22F7E"/>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11E"/>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6D7F"/>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4574"/>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9740F"/>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7489"/>
    <w:rsid w:val="00E24371"/>
    <w:rsid w:val="00E243AB"/>
    <w:rsid w:val="00E26641"/>
    <w:rsid w:val="00E2778F"/>
    <w:rsid w:val="00E278B0"/>
    <w:rsid w:val="00E33023"/>
    <w:rsid w:val="00E331F3"/>
    <w:rsid w:val="00E332F8"/>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39D8"/>
    <w:rsid w:val="00F04D4D"/>
    <w:rsid w:val="00F07D12"/>
    <w:rsid w:val="00F11DD8"/>
    <w:rsid w:val="00F12745"/>
    <w:rsid w:val="00F13766"/>
    <w:rsid w:val="00F20A77"/>
    <w:rsid w:val="00F22C60"/>
    <w:rsid w:val="00F231A4"/>
    <w:rsid w:val="00F23252"/>
    <w:rsid w:val="00F27B2A"/>
    <w:rsid w:val="00F31762"/>
    <w:rsid w:val="00F345D3"/>
    <w:rsid w:val="00F356ED"/>
    <w:rsid w:val="00F359B5"/>
    <w:rsid w:val="00F4144F"/>
    <w:rsid w:val="00F414DC"/>
    <w:rsid w:val="00F433F3"/>
    <w:rsid w:val="00F47F64"/>
    <w:rsid w:val="00F522D9"/>
    <w:rsid w:val="00F52F54"/>
    <w:rsid w:val="00F53584"/>
    <w:rsid w:val="00F547EC"/>
    <w:rsid w:val="00F61B24"/>
    <w:rsid w:val="00F62DE5"/>
    <w:rsid w:val="00F63F8A"/>
    <w:rsid w:val="00F6514E"/>
    <w:rsid w:val="00F66547"/>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1FBE"/>
    <w:rsid w:val="00FD2232"/>
    <w:rsid w:val="00FD4AE7"/>
    <w:rsid w:val="00FD65A9"/>
    <w:rsid w:val="00FD7508"/>
    <w:rsid w:val="00FE1E51"/>
    <w:rsid w:val="00FE2496"/>
    <w:rsid w:val="00FE6A2B"/>
    <w:rsid w:val="00FF0275"/>
    <w:rsid w:val="00FF07B3"/>
    <w:rsid w:val="00FF1E37"/>
    <w:rsid w:val="00FF475C"/>
    <w:rsid w:val="00FF4CC6"/>
    <w:rsid w:val="02F120AB"/>
    <w:rsid w:val="032B5196"/>
    <w:rsid w:val="038F2D2E"/>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7239D1"/>
  <w15:docId w15:val="{AAC68AE8-0BA7-4059-94A0-AEA1CEF6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rsid w:val="006E7DD8"/>
    <w:pPr>
      <w:ind w:left="720"/>
      <w:contextualSpacing/>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F15A-4E89-96A9-22B9F8E04602}"/>
              </c:ext>
            </c:extLst>
          </c:dPt>
          <c:dPt>
            <c:idx val="1"/>
            <c:bubble3D val="0"/>
            <c:extLst>
              <c:ext xmlns:c16="http://schemas.microsoft.com/office/drawing/2014/chart" uri="{C3380CC4-5D6E-409C-BE32-E72D297353CC}">
                <c16:uniqueId val="{00000001-F15A-4E89-96A9-22B9F8E04602}"/>
              </c:ext>
            </c:extLst>
          </c:dPt>
          <c:dPt>
            <c:idx val="2"/>
            <c:bubble3D val="0"/>
            <c:extLst>
              <c:ext xmlns:c16="http://schemas.microsoft.com/office/drawing/2014/chart" uri="{C3380CC4-5D6E-409C-BE32-E72D297353CC}">
                <c16:uniqueId val="{00000002-F15A-4E89-96A9-22B9F8E04602}"/>
              </c:ext>
            </c:extLst>
          </c:dPt>
          <c:dPt>
            <c:idx val="3"/>
            <c:bubble3D val="0"/>
            <c:extLst>
              <c:ext xmlns:c16="http://schemas.microsoft.com/office/drawing/2014/chart" uri="{C3380CC4-5D6E-409C-BE32-E72D297353CC}">
                <c16:uniqueId val="{00000003-F15A-4E89-96A9-22B9F8E04602}"/>
              </c:ext>
            </c:extLst>
          </c:dPt>
          <c:dPt>
            <c:idx val="4"/>
            <c:bubble3D val="0"/>
            <c:extLst>
              <c:ext xmlns:c16="http://schemas.microsoft.com/office/drawing/2014/chart" uri="{C3380CC4-5D6E-409C-BE32-E72D297353CC}">
                <c16:uniqueId val="{00000004-F15A-4E89-96A9-22B9F8E04602}"/>
              </c:ext>
            </c:extLst>
          </c:dPt>
          <c:dPt>
            <c:idx val="5"/>
            <c:bubble3D val="0"/>
            <c:extLst>
              <c:ext xmlns:c16="http://schemas.microsoft.com/office/drawing/2014/chart" uri="{C3380CC4-5D6E-409C-BE32-E72D297353CC}">
                <c16:uniqueId val="{00000005-F15A-4E89-96A9-22B9F8E04602}"/>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736.43</c:v>
                </c:pt>
                <c:pt idx="1">
                  <c:v>0</c:v>
                </c:pt>
                <c:pt idx="2">
                  <c:v>0</c:v>
                </c:pt>
                <c:pt idx="3">
                  <c:v>90.89</c:v>
                </c:pt>
                <c:pt idx="4">
                  <c:v>0</c:v>
                </c:pt>
                <c:pt idx="5">
                  <c:v>0</c:v>
                </c:pt>
              </c:numCache>
            </c:numRef>
          </c:val>
          <c:extLst>
            <c:ext xmlns:c16="http://schemas.microsoft.com/office/drawing/2014/chart" uri="{C3380CC4-5D6E-409C-BE32-E72D297353CC}">
              <c16:uniqueId val="{00000006-F15A-4E89-96A9-22B9F8E04602}"/>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cd9b2646-7929-4147-bd2b-4a0a68bb329a}"/>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094E-43D5-9AE8-719BBFBB4C42}"/>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094E-43D5-9AE8-719BBFBB4C42}"/>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094E-43D5-9AE8-719BBFBB4C42}"/>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094E-43D5-9AE8-719BBFBB4C42}"/>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094E-43D5-9AE8-719BBFBB4C42}"/>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94E-43D5-9AE8-719BBFBB4C42}"/>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094E-43D5-9AE8-719BBFBB4C42}"/>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639.97</c:v>
                </c:pt>
                <c:pt idx="1">
                  <c:v>96.45</c:v>
                </c:pt>
                <c:pt idx="2">
                  <c:v>0</c:v>
                </c:pt>
                <c:pt idx="3">
                  <c:v>4.01</c:v>
                </c:pt>
                <c:pt idx="4">
                  <c:v>0</c:v>
                </c:pt>
              </c:numCache>
            </c:numRef>
          </c:val>
          <c:extLst>
            <c:ext xmlns:c16="http://schemas.microsoft.com/office/drawing/2014/chart" uri="{C3380CC4-5D6E-409C-BE32-E72D297353CC}">
              <c16:uniqueId val="{0000000A-094E-43D5-9AE8-719BBFBB4C42}"/>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09610b2-b3f1-4718-8993-1ae568dbbd4b}"/>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12</Pages>
  <Words>638</Words>
  <Characters>3642</Characters>
  <Application>Microsoft Office Word</Application>
  <DocSecurity>0</DocSecurity>
  <Lines>30</Lines>
  <Paragraphs>8</Paragraphs>
  <ScaleCrop>false</ScaleCrop>
  <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cp:lastModifiedBy>
  <cp:revision>56</cp:revision>
  <cp:lastPrinted>2020-08-07T11:39:00Z</cp:lastPrinted>
  <dcterms:created xsi:type="dcterms:W3CDTF">2017-07-11T15:16:00Z</dcterms:created>
  <dcterms:modified xsi:type="dcterms:W3CDTF">2025-08-27T07:27:00Z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64740969CCF8487E808C266B299A5DA2_13</vt:lpwstr>
  </property>
  <property fmtid="{D5CDD505-2E9C-101B-9397-08002B2CF9AE}" pid="4" name="KSOTemplateDocerSaveRecord">
    <vt:lpwstr>eyJoZGlkIjoiMzFhMDlmODM4NDM3ZTUzZTJhOWRjZWIxNmVkMjQxNTMiLCJ1c2VySWQiOiIxMTQwMjc4MDE0In0=</vt:lpwstr>
  </property>
</Properties>
</file>