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FD54E">
      <w:pPr>
        <w:jc w:val="center"/>
        <w:rPr>
          <w:rFonts w:ascii="仿宋_GB2312" w:eastAsia="仿宋_GB2312"/>
          <w:b/>
          <w:sz w:val="32"/>
          <w:szCs w:val="32"/>
        </w:rPr>
      </w:pPr>
    </w:p>
    <w:p w14:paraId="47336377">
      <w:pPr>
        <w:jc w:val="center"/>
        <w:rPr>
          <w:rFonts w:ascii="黑体" w:eastAsia="黑体"/>
          <w:sz w:val="72"/>
          <w:szCs w:val="72"/>
        </w:rPr>
      </w:pPr>
    </w:p>
    <w:p w14:paraId="7103B65B">
      <w:pPr>
        <w:jc w:val="center"/>
        <w:rPr>
          <w:rFonts w:ascii="黑体" w:eastAsia="黑体"/>
          <w:sz w:val="72"/>
          <w:szCs w:val="72"/>
        </w:rPr>
      </w:pPr>
    </w:p>
    <w:p w14:paraId="6485B5A6">
      <w:pPr>
        <w:jc w:val="center"/>
        <w:rPr>
          <w:rFonts w:ascii="黑体" w:eastAsia="黑体"/>
          <w:sz w:val="72"/>
          <w:szCs w:val="72"/>
        </w:rPr>
      </w:pPr>
    </w:p>
    <w:p w14:paraId="489709FF">
      <w:pPr>
        <w:jc w:val="center"/>
        <w:rPr>
          <w:rFonts w:ascii="黑体" w:eastAsia="黑体"/>
          <w:sz w:val="72"/>
          <w:szCs w:val="72"/>
        </w:rPr>
      </w:pPr>
    </w:p>
    <w:p w14:paraId="7A89BF7B">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A8C657B">
      <w:pPr>
        <w:jc w:val="center"/>
        <w:rPr>
          <w:rFonts w:ascii="黑体" w:eastAsia="黑体"/>
          <w:sz w:val="52"/>
          <w:szCs w:val="52"/>
        </w:rPr>
      </w:pPr>
    </w:p>
    <w:p w14:paraId="49ACDBA4">
      <w:pPr>
        <w:jc w:val="center"/>
        <w:rPr>
          <w:rFonts w:ascii="黑体" w:eastAsia="黑体"/>
          <w:sz w:val="52"/>
          <w:szCs w:val="52"/>
        </w:rPr>
      </w:pPr>
    </w:p>
    <w:p w14:paraId="0FB1DA59">
      <w:pPr>
        <w:jc w:val="center"/>
        <w:rPr>
          <w:rFonts w:ascii="黑体" w:eastAsia="黑体"/>
          <w:sz w:val="52"/>
          <w:szCs w:val="52"/>
        </w:rPr>
      </w:pPr>
    </w:p>
    <w:p w14:paraId="53896285">
      <w:pPr>
        <w:jc w:val="center"/>
        <w:rPr>
          <w:rFonts w:ascii="黑体" w:eastAsia="黑体"/>
          <w:sz w:val="52"/>
          <w:szCs w:val="52"/>
        </w:rPr>
      </w:pPr>
    </w:p>
    <w:p w14:paraId="5AC2BCB8">
      <w:pPr>
        <w:jc w:val="center"/>
        <w:rPr>
          <w:rFonts w:ascii="黑体" w:eastAsia="黑体"/>
          <w:sz w:val="32"/>
          <w:szCs w:val="32"/>
        </w:rPr>
      </w:pPr>
    </w:p>
    <w:p w14:paraId="550208F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8629C35">
      <w:pPr>
        <w:spacing w:line="500" w:lineRule="exact"/>
        <w:ind w:firstLine="645"/>
        <w:jc w:val="center"/>
        <w:rPr>
          <w:rFonts w:hint="eastAsia" w:ascii="宋体" w:hAnsi="宋体" w:cs="宋体"/>
          <w:b/>
          <w:bCs/>
          <w:kern w:val="0"/>
          <w:sz w:val="36"/>
          <w:szCs w:val="36"/>
        </w:rPr>
      </w:pPr>
    </w:p>
    <w:p w14:paraId="56A585A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537832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5C08B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7C19F9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A3283C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07589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E0DEC8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EFFEA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2B86D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A930A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3F547D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E33364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E68C27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65C1C8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97A400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2DAA46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FA93876">
      <w:pPr>
        <w:tabs>
          <w:tab w:val="center" w:pos="6979"/>
        </w:tabs>
        <w:spacing w:before="156" w:beforeLines="50" w:after="156" w:afterLines="50"/>
        <w:jc w:val="center"/>
        <w:rPr>
          <w:rFonts w:ascii="宋体" w:hAnsi="宋体" w:cs="宋体"/>
          <w:b/>
          <w:bCs/>
          <w:spacing w:val="40"/>
          <w:kern w:val="0"/>
          <w:sz w:val="32"/>
          <w:szCs w:val="32"/>
        </w:rPr>
      </w:pPr>
    </w:p>
    <w:p w14:paraId="084A8BB7">
      <w:pPr>
        <w:tabs>
          <w:tab w:val="center" w:pos="6979"/>
        </w:tabs>
        <w:spacing w:before="156" w:beforeLines="50" w:after="156" w:afterLines="50"/>
        <w:jc w:val="center"/>
        <w:rPr>
          <w:rFonts w:ascii="宋体" w:hAnsi="宋体" w:cs="宋体"/>
          <w:b/>
          <w:bCs/>
          <w:spacing w:val="40"/>
          <w:kern w:val="0"/>
          <w:sz w:val="32"/>
          <w:szCs w:val="32"/>
        </w:rPr>
      </w:pPr>
    </w:p>
    <w:p w14:paraId="6691EFF0">
      <w:pPr>
        <w:tabs>
          <w:tab w:val="center" w:pos="6979"/>
        </w:tabs>
        <w:spacing w:before="156" w:beforeLines="50" w:after="156" w:afterLines="50"/>
        <w:jc w:val="center"/>
        <w:rPr>
          <w:rFonts w:ascii="宋体" w:hAnsi="宋体" w:cs="宋体"/>
          <w:b/>
          <w:bCs/>
          <w:spacing w:val="40"/>
          <w:kern w:val="0"/>
          <w:sz w:val="32"/>
          <w:szCs w:val="32"/>
        </w:rPr>
      </w:pPr>
    </w:p>
    <w:p w14:paraId="09F7535D">
      <w:pPr>
        <w:tabs>
          <w:tab w:val="center" w:pos="6979"/>
        </w:tabs>
        <w:spacing w:before="156" w:beforeLines="50" w:after="156" w:afterLines="50"/>
        <w:jc w:val="center"/>
        <w:rPr>
          <w:rFonts w:ascii="宋体" w:hAnsi="宋体" w:cs="宋体"/>
          <w:b/>
          <w:bCs/>
          <w:spacing w:val="40"/>
          <w:kern w:val="0"/>
          <w:sz w:val="32"/>
          <w:szCs w:val="32"/>
        </w:rPr>
      </w:pPr>
    </w:p>
    <w:p w14:paraId="4B869A57">
      <w:pPr>
        <w:tabs>
          <w:tab w:val="center" w:pos="6979"/>
        </w:tabs>
        <w:spacing w:before="156" w:beforeLines="50" w:after="156" w:afterLines="50"/>
        <w:jc w:val="center"/>
        <w:rPr>
          <w:rFonts w:ascii="宋体" w:hAnsi="宋体" w:cs="宋体"/>
          <w:b/>
          <w:bCs/>
          <w:spacing w:val="40"/>
          <w:kern w:val="0"/>
          <w:sz w:val="32"/>
          <w:szCs w:val="32"/>
        </w:rPr>
      </w:pPr>
    </w:p>
    <w:p w14:paraId="222F88C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97BEB9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D75A34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893BB6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1E881A2">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lang w:eastAsia="zh-CN"/>
        </w:rPr>
        <w:t>本单位承担区教委所属单位校舍基建、修缮的前期规划和后期维修；负责校舍及教委产权教师宿舍的设备管理、维修及夏季防汛、绿化、冬季取暖工作；负责管理校舍房屋的产权、产籍工作；负责区教委所属单位教职工执行房改政策的落实；负责教育系统防灾减灾场所的建设，做好相关物资设备的配备和管理工作；负责推进学校后勤工作社会化；为学校师生生活、后勤保障提供服务；负责区教委所属单位非教育用房等国有资产的监管工作；负责区教委所属原校办企业历史遗留问题的处理。</w:t>
      </w:r>
    </w:p>
    <w:p w14:paraId="42FEDAC5">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BD718F6">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176845.8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89432.9万元，增长102.31%。</w:t>
      </w:r>
    </w:p>
    <w:p w14:paraId="0CCA56C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86286D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176845.8</w:t>
      </w:r>
      <w:r>
        <w:rPr>
          <w:rFonts w:hint="eastAsia" w:ascii="仿宋_GB2312" w:eastAsia="仿宋_GB2312"/>
          <w:sz w:val="28"/>
          <w:szCs w:val="28"/>
        </w:rPr>
        <w:t>万元，比上年增加89432.9万元，增长102.31%</w:t>
      </w:r>
      <w:r>
        <w:rPr>
          <w:rFonts w:hint="eastAsia" w:ascii="仿宋_GB2312" w:eastAsia="仿宋_GB2312"/>
          <w:sz w:val="28"/>
          <w:szCs w:val="28"/>
          <w:lang w:eastAsia="zh-CN"/>
        </w:rPr>
        <w:t>。</w:t>
      </w:r>
    </w:p>
    <w:p w14:paraId="7B37C88F">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176845.8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w:t>
      </w:r>
      <w:r>
        <w:rPr>
          <w:rFonts w:hint="eastAsia" w:ascii="仿宋_GB2312" w:eastAsia="仿宋_GB2312"/>
          <w:sz w:val="28"/>
          <w:szCs w:val="28"/>
        </w:rPr>
        <w:t>。其中：一般公共预算财政拨款收入</w:t>
      </w:r>
      <w:r>
        <w:rPr>
          <w:rFonts w:ascii="仿宋_GB2312" w:eastAsia="仿宋_GB2312"/>
          <w:sz w:val="28"/>
          <w:szCs w:val="28"/>
        </w:rPr>
        <w:t>165335.8</w:t>
      </w:r>
      <w:r>
        <w:rPr>
          <w:rFonts w:hint="eastAsia" w:ascii="仿宋_GB2312" w:eastAsia="仿宋_GB2312"/>
          <w:sz w:val="28"/>
          <w:szCs w:val="28"/>
        </w:rPr>
        <w:t>万元，占收入合计的</w:t>
      </w:r>
      <w:r>
        <w:rPr>
          <w:rFonts w:hint="eastAsia" w:ascii="仿宋_GB2312" w:eastAsia="仿宋_GB2312"/>
          <w:sz w:val="28"/>
          <w:szCs w:val="28"/>
          <w:lang w:eastAsia="zh-CN"/>
        </w:rPr>
        <w:t>93.49</w:t>
      </w:r>
      <w:r>
        <w:rPr>
          <w:rFonts w:hint="eastAsia" w:ascii="仿宋_GB2312" w:eastAsia="仿宋_GB2312"/>
          <w:sz w:val="28"/>
          <w:szCs w:val="28"/>
        </w:rPr>
        <w:t>%；政府性基金预算财政拨款收入</w:t>
      </w:r>
      <w:r>
        <w:rPr>
          <w:rFonts w:ascii="仿宋_GB2312" w:eastAsia="仿宋_GB2312"/>
          <w:sz w:val="28"/>
          <w:szCs w:val="28"/>
        </w:rPr>
        <w:t>11510</w:t>
      </w:r>
      <w:r>
        <w:rPr>
          <w:rFonts w:hint="eastAsia" w:ascii="仿宋_GB2312" w:eastAsia="仿宋_GB2312"/>
          <w:sz w:val="28"/>
          <w:szCs w:val="28"/>
        </w:rPr>
        <w:t>万元，占收入合计的</w:t>
      </w:r>
      <w:r>
        <w:rPr>
          <w:rFonts w:hint="eastAsia" w:ascii="仿宋_GB2312" w:eastAsia="仿宋_GB2312"/>
          <w:sz w:val="28"/>
          <w:szCs w:val="28"/>
          <w:lang w:eastAsia="zh-CN"/>
        </w:rPr>
        <w:t>6.51</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171215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01CD36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91CBC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1CAD1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33C0D0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4C8D181">
      <w:pPr>
        <w:pStyle w:val="2"/>
        <w:ind w:firstLine="0"/>
        <w:jc w:val="center"/>
      </w:pPr>
      <w:r>
        <w:rPr>
          <w:rFonts w:hint="eastAsia" w:ascii="仿宋_GB2312" w:eastAsia="仿宋_GB2312"/>
          <w:color w:val="000000"/>
          <w:sz w:val="32"/>
          <w:szCs w:val="32"/>
          <w:highlight w:val="none"/>
          <w:lang w:val="en-US" w:eastAsia="zh-CN"/>
        </w:rPr>
        <w:t>图1：收入决算</w:t>
      </w:r>
    </w:p>
    <w:p w14:paraId="33024295">
      <w:pPr>
        <w:pStyle w:val="3"/>
        <w:ind w:firstLine="420"/>
        <w:jc w:val="center"/>
      </w:pPr>
      <w:r>
        <w:drawing>
          <wp:inline distT="0" distB="0" distL="0" distR="0">
            <wp:extent cx="4364355" cy="2550160"/>
            <wp:effectExtent l="4445" t="5080" r="12700" b="1651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7E8714">
      <w:pPr>
        <w:pStyle w:val="3"/>
        <w:ind w:firstLine="420"/>
        <w:jc w:val="center"/>
      </w:pPr>
    </w:p>
    <w:p w14:paraId="696452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364B16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176845.8</w:t>
      </w:r>
      <w:r>
        <w:rPr>
          <w:rFonts w:hint="eastAsia" w:ascii="仿宋_GB2312" w:eastAsia="仿宋_GB2312"/>
          <w:sz w:val="28"/>
          <w:szCs w:val="28"/>
        </w:rPr>
        <w:t>万元，比上年增加89432.9万元，增长102.31%，其中：基本支出</w:t>
      </w:r>
      <w:r>
        <w:rPr>
          <w:rFonts w:ascii="仿宋_GB2312" w:eastAsia="仿宋_GB2312"/>
          <w:sz w:val="28"/>
          <w:szCs w:val="28"/>
        </w:rPr>
        <w:t>3871.16</w:t>
      </w:r>
      <w:r>
        <w:rPr>
          <w:rFonts w:hint="eastAsia" w:ascii="仿宋_GB2312" w:eastAsia="仿宋_GB2312"/>
          <w:sz w:val="28"/>
          <w:szCs w:val="28"/>
        </w:rPr>
        <w:t>万元，占支出合计的</w:t>
      </w:r>
      <w:r>
        <w:rPr>
          <w:rFonts w:hint="eastAsia" w:ascii="仿宋_GB2312" w:eastAsia="仿宋_GB2312"/>
          <w:sz w:val="28"/>
          <w:szCs w:val="28"/>
          <w:lang w:eastAsia="zh-CN"/>
        </w:rPr>
        <w:t>2.19</w:t>
      </w:r>
      <w:r>
        <w:rPr>
          <w:rFonts w:hint="eastAsia" w:ascii="仿宋_GB2312" w:eastAsia="仿宋_GB2312"/>
          <w:sz w:val="28"/>
          <w:szCs w:val="28"/>
        </w:rPr>
        <w:t>%；项目支出</w:t>
      </w:r>
      <w:r>
        <w:rPr>
          <w:rFonts w:ascii="仿宋_GB2312" w:eastAsia="仿宋_GB2312"/>
          <w:sz w:val="28"/>
          <w:szCs w:val="28"/>
        </w:rPr>
        <w:t>172974.64</w:t>
      </w:r>
      <w:r>
        <w:rPr>
          <w:rFonts w:hint="eastAsia" w:ascii="仿宋_GB2312" w:eastAsia="仿宋_GB2312"/>
          <w:sz w:val="28"/>
          <w:szCs w:val="28"/>
        </w:rPr>
        <w:t>万元，占支出合计的</w:t>
      </w:r>
      <w:r>
        <w:rPr>
          <w:rFonts w:hint="eastAsia" w:ascii="仿宋_GB2312" w:eastAsia="仿宋_GB2312"/>
          <w:sz w:val="28"/>
          <w:szCs w:val="28"/>
          <w:lang w:eastAsia="zh-CN"/>
        </w:rPr>
        <w:t>97.81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B9B4AC7">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14:paraId="5163DE8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94EBEDD">
      <w:pPr>
        <w:jc w:val="center"/>
        <w:rPr>
          <w:rFonts w:ascii="黑体" w:eastAsia="黑体"/>
          <w:b/>
          <w:sz w:val="28"/>
          <w:szCs w:val="28"/>
        </w:rPr>
      </w:pPr>
      <w:r>
        <w:drawing>
          <wp:inline distT="0" distB="0" distL="114300" distR="114300">
            <wp:extent cx="4900930" cy="2940685"/>
            <wp:effectExtent l="4445" t="4445" r="9525" b="762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7FD700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9540D2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176845.8</w:t>
      </w:r>
      <w:r>
        <w:rPr>
          <w:rFonts w:hint="eastAsia" w:ascii="仿宋_GB2312" w:eastAsia="仿宋_GB2312"/>
          <w:sz w:val="28"/>
          <w:szCs w:val="28"/>
        </w:rPr>
        <w:t>万元，比上年增加89432.9万元，增长102.31%。主要原因：基建投入及修缮类工程款项投入增加，修缮类工程款除支付以前年度工程尾款外主要用于学校食堂改造、“小而精、小而美”特色学校建设、学校扩班改造等。</w:t>
      </w:r>
    </w:p>
    <w:p w14:paraId="54DA7A2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983FD2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9F9F46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165335.8</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支出126881</w:t>
      </w:r>
      <w:r>
        <w:rPr>
          <w:rFonts w:hint="eastAsia" w:ascii="仿宋_GB2312" w:eastAsia="仿宋_GB2312"/>
          <w:sz w:val="28"/>
          <w:szCs w:val="28"/>
          <w:lang w:val="en-US" w:eastAsia="zh-CN"/>
        </w:rPr>
        <w:t>.</w:t>
      </w:r>
      <w:r>
        <w:rPr>
          <w:rFonts w:hint="eastAsia" w:ascii="仿宋_GB2312" w:eastAsia="仿宋_GB2312"/>
          <w:sz w:val="28"/>
          <w:szCs w:val="28"/>
        </w:rPr>
        <w:t>05万元，占本年财政拨款支出</w:t>
      </w:r>
      <w:r>
        <w:rPr>
          <w:rFonts w:hint="eastAsia" w:ascii="仿宋_GB2312" w:eastAsia="仿宋_GB2312"/>
          <w:sz w:val="28"/>
          <w:szCs w:val="28"/>
          <w:lang w:val="en-US" w:eastAsia="zh-CN"/>
        </w:rPr>
        <w:t>76.74</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500万元，占本年财政拨款支出0.30%；社会保障和就业支出723.75万元，占本年财政拨款支出0.44%；卫生健康支出268.25万元，占本年财政拨款支出0.16%；节能环保支出45万，占本年财政拨款支出0.03%；城乡社区支出36392.98万元，占本年财政拨款支出22.01%；住房保障支出524.76万元，占本年财政拨款支出0.32%</w:t>
      </w:r>
      <w:r>
        <w:rPr>
          <w:rFonts w:hint="eastAsia" w:ascii="仿宋_GB2312" w:eastAsia="仿宋_GB2312"/>
          <w:sz w:val="28"/>
          <w:szCs w:val="28"/>
        </w:rPr>
        <w:t>。</w:t>
      </w:r>
    </w:p>
    <w:p w14:paraId="5E6BE27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CCBD7A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126881.05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年度年初预算58,275.86万元，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217.72</w:t>
      </w:r>
      <w:r>
        <w:rPr>
          <w:rFonts w:hint="eastAsia" w:ascii="仿宋_GB2312" w:eastAsia="仿宋_GB2312"/>
          <w:sz w:val="28"/>
          <w:szCs w:val="28"/>
        </w:rPr>
        <w:t>%。其中：</w:t>
      </w:r>
    </w:p>
    <w:p w14:paraId="72E5AF5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“普通教育”（款，下同）202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126101.97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年度年初预算57775</w:t>
      </w:r>
      <w:r>
        <w:rPr>
          <w:rFonts w:hint="eastAsia" w:ascii="仿宋_GB2312" w:eastAsia="仿宋_GB2312"/>
          <w:sz w:val="28"/>
          <w:szCs w:val="28"/>
          <w:lang w:val="en-US" w:eastAsia="zh-CN"/>
        </w:rPr>
        <w:t>.</w:t>
      </w:r>
      <w:r>
        <w:rPr>
          <w:rFonts w:hint="eastAsia" w:ascii="仿宋_GB2312" w:eastAsia="仿宋_GB2312"/>
          <w:sz w:val="28"/>
          <w:szCs w:val="28"/>
        </w:rPr>
        <w:t>8</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218.26</w:t>
      </w:r>
      <w:r>
        <w:rPr>
          <w:rFonts w:hint="eastAsia" w:ascii="仿宋_GB2312" w:eastAsia="仿宋_GB2312"/>
          <w:sz w:val="28"/>
          <w:szCs w:val="28"/>
        </w:rPr>
        <w:t>%。</w:t>
      </w:r>
    </w:p>
    <w:p w14:paraId="1F592B61">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“教育费附加安排的支出”（</w:t>
      </w:r>
      <w:r>
        <w:rPr>
          <w:rFonts w:hint="eastAsia" w:ascii="仿宋_GB2312" w:eastAsia="仿宋_GB2312"/>
          <w:sz w:val="28"/>
          <w:szCs w:val="28"/>
          <w:lang w:val="en-US" w:eastAsia="zh-CN"/>
        </w:rPr>
        <w:t>款，下同</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是</w:t>
      </w:r>
      <w:r>
        <w:rPr>
          <w:rFonts w:hint="eastAsia" w:ascii="仿宋_GB2312" w:eastAsia="仿宋_GB2312"/>
          <w:sz w:val="28"/>
          <w:szCs w:val="28"/>
        </w:rPr>
        <w:t>基建投入及修缮类工程款项投入增加，修缮类工程款除支付以前年度工程尾款外主要用于学校食堂改造、“小而精、小而美”特色学校建设、学校扩班改造等</w:t>
      </w:r>
      <w:r>
        <w:rPr>
          <w:rFonts w:hint="eastAsia" w:ascii="仿宋_GB2312" w:eastAsia="仿宋_GB2312"/>
          <w:sz w:val="28"/>
          <w:szCs w:val="28"/>
          <w:lang w:eastAsia="zh-CN"/>
        </w:rPr>
        <w:t>，</w:t>
      </w:r>
      <w:r>
        <w:rPr>
          <w:rFonts w:hint="eastAsia" w:ascii="仿宋_GB2312" w:eastAsia="仿宋_GB2312"/>
          <w:sz w:val="28"/>
          <w:szCs w:val="28"/>
          <w:lang w:val="en-US" w:eastAsia="zh-CN"/>
        </w:rPr>
        <w:t>年初用教育费附加安排的修缮项目调整为“文物”（款，下同）</w:t>
      </w:r>
    </w:p>
    <w:p w14:paraId="4CC0771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元。其中：“文物”（款）202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元。主要原因：</w:t>
      </w:r>
      <w:r>
        <w:rPr>
          <w:rFonts w:hint="eastAsia" w:ascii="仿宋_GB2312" w:eastAsia="仿宋_GB2312"/>
          <w:sz w:val="28"/>
          <w:szCs w:val="28"/>
          <w:lang w:val="en-US" w:eastAsia="zh-CN"/>
        </w:rPr>
        <w:t>追加、调整两个文物类修缮工程</w:t>
      </w:r>
      <w:r>
        <w:rPr>
          <w:rFonts w:hint="eastAsia" w:ascii="仿宋_GB2312" w:eastAsia="仿宋_GB2312"/>
          <w:sz w:val="28"/>
          <w:szCs w:val="28"/>
        </w:rPr>
        <w:t>。</w:t>
      </w:r>
    </w:p>
    <w:p w14:paraId="74A46A8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723.75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664.15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108.97</w:t>
      </w:r>
      <w:r>
        <w:rPr>
          <w:rFonts w:hint="eastAsia" w:ascii="仿宋_GB2312" w:eastAsia="仿宋_GB2312"/>
          <w:sz w:val="28"/>
          <w:szCs w:val="28"/>
        </w:rPr>
        <w:t>%。其中：</w:t>
      </w:r>
    </w:p>
    <w:p w14:paraId="20D88C5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651.22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664.15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98.05</w:t>
      </w:r>
      <w:r>
        <w:rPr>
          <w:rFonts w:hint="eastAsia" w:ascii="仿宋_GB2312" w:eastAsia="仿宋_GB2312"/>
          <w:sz w:val="28"/>
          <w:szCs w:val="28"/>
        </w:rPr>
        <w:t>%。主要原因：</w:t>
      </w:r>
      <w:r>
        <w:rPr>
          <w:rFonts w:hint="eastAsia" w:ascii="仿宋_GB2312" w:eastAsia="仿宋_GB2312"/>
          <w:sz w:val="28"/>
          <w:szCs w:val="28"/>
          <w:lang w:val="en-US" w:eastAsia="zh-CN"/>
        </w:rPr>
        <w:t>有退休人员去世</w:t>
      </w:r>
      <w:r>
        <w:rPr>
          <w:rFonts w:hint="eastAsia" w:ascii="仿宋_GB2312" w:eastAsia="仿宋_GB2312"/>
          <w:sz w:val="28"/>
          <w:szCs w:val="28"/>
        </w:rPr>
        <w:t>。</w:t>
      </w:r>
    </w:p>
    <w:p w14:paraId="10ED877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“抚恤”（款）202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72.54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元。主要原因：</w:t>
      </w:r>
      <w:r>
        <w:rPr>
          <w:rFonts w:hint="eastAsia" w:ascii="仿宋_GB2312" w:eastAsia="仿宋_GB2312"/>
          <w:sz w:val="28"/>
          <w:szCs w:val="28"/>
          <w:lang w:val="en-US" w:eastAsia="zh-CN"/>
        </w:rPr>
        <w:t>有退休人员去世，追加一次性发放抚恤金</w:t>
      </w:r>
      <w:r>
        <w:rPr>
          <w:rFonts w:hint="eastAsia" w:ascii="仿宋_GB2312" w:eastAsia="仿宋_GB2312"/>
          <w:sz w:val="28"/>
          <w:szCs w:val="28"/>
        </w:rPr>
        <w:t>。</w:t>
      </w:r>
    </w:p>
    <w:p w14:paraId="5048B7C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268.25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249.62</w:t>
      </w:r>
      <w:r>
        <w:rPr>
          <w:rFonts w:hint="eastAsia" w:ascii="仿宋_GB2312" w:eastAsia="仿宋_GB2312"/>
          <w:sz w:val="28"/>
          <w:szCs w:val="28"/>
        </w:rPr>
        <w:t>万元，</w:t>
      </w:r>
      <w:r>
        <w:rPr>
          <w:rFonts w:hint="eastAsia" w:ascii="仿宋_GB2312" w:eastAsia="仿宋_GB2312"/>
          <w:sz w:val="28"/>
          <w:szCs w:val="28"/>
          <w:lang w:eastAsia="zh-CN"/>
        </w:rPr>
        <w:t>完成年初预算的107</w:t>
      </w:r>
      <w:r>
        <w:rPr>
          <w:rFonts w:hint="eastAsia" w:ascii="仿宋_GB2312" w:eastAsia="仿宋_GB2312"/>
          <w:sz w:val="28"/>
          <w:szCs w:val="28"/>
          <w:lang w:val="en-US" w:eastAsia="zh-CN"/>
        </w:rPr>
        <w:t>.</w:t>
      </w:r>
      <w:r>
        <w:rPr>
          <w:rFonts w:hint="eastAsia" w:ascii="仿宋_GB2312" w:eastAsia="仿宋_GB2312"/>
          <w:sz w:val="28"/>
          <w:szCs w:val="28"/>
          <w:lang w:eastAsia="zh-CN"/>
        </w:rPr>
        <w:t>46</w:t>
      </w:r>
      <w:r>
        <w:rPr>
          <w:rFonts w:hint="eastAsia" w:ascii="仿宋_GB2312" w:eastAsia="仿宋_GB2312"/>
          <w:sz w:val="28"/>
          <w:szCs w:val="28"/>
        </w:rPr>
        <w:t>%。其中：</w:t>
      </w:r>
    </w:p>
    <w:p w14:paraId="11364F99">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268.25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249.62</w:t>
      </w:r>
      <w:r>
        <w:rPr>
          <w:rFonts w:hint="eastAsia" w:ascii="仿宋_GB2312" w:eastAsia="仿宋_GB2312"/>
          <w:sz w:val="28"/>
          <w:szCs w:val="28"/>
        </w:rPr>
        <w:t>万元，</w:t>
      </w:r>
      <w:r>
        <w:rPr>
          <w:rFonts w:hint="eastAsia" w:ascii="仿宋_GB2312" w:eastAsia="仿宋_GB2312"/>
          <w:sz w:val="28"/>
          <w:szCs w:val="28"/>
          <w:lang w:eastAsia="zh-CN"/>
        </w:rPr>
        <w:t>完成年初预算的107</w:t>
      </w:r>
      <w:r>
        <w:rPr>
          <w:rFonts w:hint="eastAsia" w:ascii="仿宋_GB2312" w:eastAsia="仿宋_GB2312"/>
          <w:sz w:val="28"/>
          <w:szCs w:val="28"/>
          <w:lang w:val="en-US" w:eastAsia="zh-CN"/>
        </w:rPr>
        <w:t>.</w:t>
      </w:r>
      <w:r>
        <w:rPr>
          <w:rFonts w:hint="eastAsia" w:ascii="仿宋_GB2312" w:eastAsia="仿宋_GB2312"/>
          <w:sz w:val="28"/>
          <w:szCs w:val="28"/>
          <w:lang w:eastAsia="zh-CN"/>
        </w:rPr>
        <w:t>46</w:t>
      </w:r>
      <w:r>
        <w:rPr>
          <w:rFonts w:hint="eastAsia" w:ascii="仿宋_GB2312" w:eastAsia="仿宋_GB2312"/>
          <w:sz w:val="28"/>
          <w:szCs w:val="28"/>
        </w:rPr>
        <w:t>%。主要原因：</w:t>
      </w:r>
      <w:r>
        <w:rPr>
          <w:rFonts w:hint="eastAsia" w:ascii="仿宋_GB2312" w:eastAsia="仿宋_GB2312"/>
          <w:sz w:val="28"/>
          <w:szCs w:val="28"/>
          <w:lang w:val="en-US" w:eastAsia="zh-CN"/>
        </w:rPr>
        <w:t>因社保基数变更，增加医疗保险缴费</w:t>
      </w:r>
      <w:r>
        <w:rPr>
          <w:rFonts w:hint="eastAsia" w:ascii="仿宋_GB2312" w:eastAsia="仿宋_GB2312"/>
          <w:sz w:val="28"/>
          <w:szCs w:val="28"/>
        </w:rPr>
        <w:t>。</w:t>
      </w:r>
    </w:p>
    <w:p w14:paraId="0D96D30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、“节能环保支出”(类)202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元。其中：</w:t>
      </w:r>
    </w:p>
    <w:p w14:paraId="4D8B8293">
      <w:pPr>
        <w:spacing w:line="580" w:lineRule="exact"/>
        <w:ind w:firstLine="560" w:firstLineChars="200"/>
        <w:rPr>
          <w:rFonts w:ascii="仿宋_GB2312" w:eastAsia="仿宋_GB2312"/>
          <w:sz w:val="28"/>
          <w:szCs w:val="28"/>
        </w:rPr>
      </w:pPr>
      <w:r>
        <w:rPr>
          <w:rFonts w:hint="eastAsia" w:ascii="仿宋_GB2312" w:eastAsia="仿宋_GB2312"/>
          <w:sz w:val="28"/>
          <w:szCs w:val="28"/>
        </w:rPr>
        <w:t>“污染防治”（款）202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元。主要原因：</w:t>
      </w:r>
      <w:r>
        <w:rPr>
          <w:rFonts w:hint="eastAsia" w:ascii="仿宋_GB2312" w:eastAsia="仿宋_GB2312"/>
          <w:sz w:val="28"/>
          <w:szCs w:val="28"/>
          <w:lang w:val="en-US" w:eastAsia="zh-CN"/>
        </w:rPr>
        <w:t>大型修缮项目为了减少对附近居民的环境污染，引入了基坑气模环保项目</w:t>
      </w:r>
      <w:r>
        <w:rPr>
          <w:rFonts w:hint="eastAsia" w:ascii="仿宋_GB2312" w:eastAsia="仿宋_GB2312"/>
          <w:sz w:val="28"/>
          <w:szCs w:val="28"/>
        </w:rPr>
        <w:t>。</w:t>
      </w:r>
    </w:p>
    <w:p w14:paraId="0EFE41E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36392.98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元。其中：“城乡社区公共设施”（款）202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36392.98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元。主要原因：</w:t>
      </w:r>
      <w:r>
        <w:rPr>
          <w:rFonts w:hint="eastAsia" w:ascii="仿宋_GB2312" w:eastAsia="仿宋_GB2312"/>
          <w:sz w:val="28"/>
          <w:szCs w:val="28"/>
          <w:lang w:val="en-US" w:eastAsia="zh-CN"/>
        </w:rPr>
        <w:t>追加基建项目预算23826.54万元，追加往年修缮类工程尾款及进度款12566.45万元</w:t>
      </w:r>
      <w:r>
        <w:rPr>
          <w:rFonts w:hint="eastAsia" w:ascii="仿宋_GB2312" w:eastAsia="仿宋_GB2312"/>
          <w:sz w:val="28"/>
          <w:szCs w:val="28"/>
        </w:rPr>
        <w:t>。</w:t>
      </w:r>
    </w:p>
    <w:p w14:paraId="680A198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524.76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447.31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117.31</w:t>
      </w:r>
      <w:r>
        <w:rPr>
          <w:rFonts w:hint="eastAsia" w:ascii="仿宋_GB2312" w:eastAsia="仿宋_GB2312"/>
          <w:sz w:val="28"/>
          <w:szCs w:val="28"/>
        </w:rPr>
        <w:t>%。其中：</w:t>
      </w:r>
    </w:p>
    <w:p w14:paraId="32C2B76D">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524.76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447.31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117.31</w:t>
      </w:r>
      <w:r>
        <w:rPr>
          <w:rFonts w:hint="eastAsia" w:ascii="仿宋_GB2312" w:eastAsia="仿宋_GB2312"/>
          <w:sz w:val="28"/>
          <w:szCs w:val="28"/>
        </w:rPr>
        <w:t>%。主要原因：</w:t>
      </w:r>
      <w:r>
        <w:rPr>
          <w:rFonts w:hint="eastAsia" w:ascii="仿宋_GB2312" w:eastAsia="仿宋_GB2312"/>
          <w:sz w:val="28"/>
          <w:szCs w:val="28"/>
          <w:lang w:val="en-US" w:eastAsia="zh-CN"/>
        </w:rPr>
        <w:t>补发了住房补贴</w:t>
      </w:r>
      <w:r>
        <w:rPr>
          <w:rFonts w:hint="eastAsia" w:ascii="仿宋_GB2312" w:eastAsia="仿宋_GB2312"/>
          <w:sz w:val="28"/>
          <w:szCs w:val="28"/>
        </w:rPr>
        <w:t>。</w:t>
      </w:r>
    </w:p>
    <w:p w14:paraId="0F87E20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8B9904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62236D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11510</w:t>
      </w:r>
      <w:r>
        <w:rPr>
          <w:rFonts w:hint="eastAsia" w:ascii="仿宋_GB2312" w:eastAsia="仿宋_GB2312"/>
          <w:sz w:val="28"/>
          <w:szCs w:val="28"/>
        </w:rPr>
        <w:t>万元，主要用于以下方面（按大类）：其他支出</w:t>
      </w:r>
      <w:r>
        <w:rPr>
          <w:rFonts w:hint="eastAsia" w:ascii="仿宋_GB2312" w:eastAsia="仿宋_GB2312"/>
          <w:sz w:val="28"/>
          <w:szCs w:val="28"/>
          <w:lang w:val="en-US" w:eastAsia="zh-CN"/>
        </w:rPr>
        <w:t>11510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6.51</w:t>
      </w:r>
      <w:r>
        <w:rPr>
          <w:rFonts w:hint="eastAsia" w:ascii="仿宋_GB2312" w:eastAsia="仿宋_GB2312"/>
          <w:sz w:val="28"/>
          <w:szCs w:val="28"/>
        </w:rPr>
        <w:t>%。</w:t>
      </w:r>
      <w:bookmarkStart w:id="0" w:name="_GoBack"/>
      <w:bookmarkEnd w:id="0"/>
    </w:p>
    <w:p w14:paraId="3050460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93441D7">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“其他支出”（类）</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11510</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元。其中：“超长期特别国债安排的其他支出”（款）</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11510</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元。主要原因：</w:t>
      </w:r>
      <w:r>
        <w:rPr>
          <w:rFonts w:hint="eastAsia" w:ascii="仿宋_GB2312" w:eastAsia="仿宋_GB2312"/>
          <w:sz w:val="28"/>
          <w:szCs w:val="28"/>
          <w:lang w:val="en-US" w:eastAsia="zh-CN"/>
        </w:rPr>
        <w:t>根据全区学校规划，需要统筹资金使用，特此申请国债，用于学校各类建设。此项全部用于基建项目投资建设。</w:t>
      </w:r>
    </w:p>
    <w:p w14:paraId="781EF4C7">
      <w:pPr>
        <w:spacing w:line="580" w:lineRule="exact"/>
        <w:ind w:firstLine="560" w:firstLineChars="200"/>
        <w:rPr>
          <w:rFonts w:ascii="仿宋_GB2312" w:eastAsia="仿宋_GB2312"/>
          <w:sz w:val="28"/>
          <w:szCs w:val="28"/>
        </w:rPr>
      </w:pPr>
    </w:p>
    <w:p w14:paraId="17EE274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FF556CA">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1AB90A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567FB9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3871.16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8D20210">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B0F55C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37F4B4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1962FD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4.86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9.8</w:t>
      </w:r>
      <w:r>
        <w:rPr>
          <w:rFonts w:hint="eastAsia" w:ascii="仿宋_GB2312" w:eastAsia="仿宋_GB2312"/>
          <w:sz w:val="28"/>
          <w:szCs w:val="28"/>
        </w:rPr>
        <w:t>万元减少</w:t>
      </w:r>
      <w:r>
        <w:rPr>
          <w:rFonts w:ascii="仿宋_GB2312" w:eastAsia="仿宋_GB2312"/>
          <w:sz w:val="28"/>
          <w:szCs w:val="28"/>
        </w:rPr>
        <w:t>4.94</w:t>
      </w:r>
      <w:r>
        <w:rPr>
          <w:rFonts w:hint="eastAsia" w:ascii="仿宋_GB2312" w:eastAsia="仿宋_GB2312"/>
          <w:sz w:val="28"/>
          <w:szCs w:val="28"/>
        </w:rPr>
        <w:t>万元。其中：</w:t>
      </w:r>
    </w:p>
    <w:p w14:paraId="27FFFEF2">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1.因公出国（境）费用。本单位无出国（境）费用。</w:t>
      </w:r>
    </w:p>
    <w:p w14:paraId="36C7D40D">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2.公务接待费。本单位无公务接待费。</w:t>
      </w:r>
    </w:p>
    <w:p w14:paraId="04D9788B">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3.公务用车购置及运行维护费。2024年度决算数4.85万元，比2024年度年初预算数9.8万元减少4.95万元。</w:t>
      </w:r>
    </w:p>
    <w:p w14:paraId="2A5C07C7">
      <w:pPr>
        <w:tabs>
          <w:tab w:val="center" w:pos="6979"/>
        </w:tabs>
        <w:ind w:firstLine="554" w:firstLineChars="198"/>
        <w:rPr>
          <w:rFonts w:hint="default" w:ascii="仿宋_GB2312" w:eastAsia="仿宋_GB2312"/>
          <w:sz w:val="28"/>
          <w:szCs w:val="28"/>
          <w:lang w:val="en-US" w:eastAsia="zh-CN"/>
        </w:rPr>
      </w:pPr>
      <w:r>
        <w:rPr>
          <w:rFonts w:hint="eastAsia" w:ascii="仿宋_GB2312" w:eastAsia="仿宋_GB2312"/>
          <w:sz w:val="28"/>
          <w:szCs w:val="28"/>
        </w:rPr>
        <w:t>其中，公务用车购置费2024年度决算数0万元，比2024年度年初预算数0万元增加（减少）0万元。2024年度购置（更新）0辆，车均购置费0万元。公务用车运行维护费2024年度决算数4.85万元，比2024年度年初预算数9.8万元减少4.95万元，主要原因：我单位严格公务用车管理，倡导绿色出行，控制公车运行维护费用。</w:t>
      </w:r>
      <w:r>
        <w:rPr>
          <w:rFonts w:hint="eastAsia" w:ascii="仿宋_GB2312" w:eastAsia="仿宋_GB2312"/>
          <w:sz w:val="28"/>
          <w:szCs w:val="28"/>
          <w:lang w:val="en-US" w:eastAsia="zh-CN"/>
        </w:rPr>
        <w:t>2024年度公务用车保有量4辆。</w:t>
      </w:r>
    </w:p>
    <w:p w14:paraId="1A1D6A7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3F94A7D">
      <w:pPr>
        <w:ind w:left="540"/>
        <w:rPr>
          <w:rFonts w:hint="eastAsia" w:ascii="仿宋_GB2312" w:eastAsia="仿宋_GB2312"/>
          <w:sz w:val="28"/>
          <w:szCs w:val="28"/>
          <w:lang w:eastAsia="zh-CN"/>
        </w:rPr>
      </w:pPr>
      <w:r>
        <w:rPr>
          <w:rFonts w:hint="eastAsia" w:ascii="仿宋_GB2312" w:eastAsia="仿宋_GB2312"/>
          <w:sz w:val="28"/>
          <w:szCs w:val="28"/>
          <w:lang w:eastAsia="zh-CN"/>
        </w:rPr>
        <w:t>本单位不属于机关运行经费统计范围。</w:t>
      </w:r>
    </w:p>
    <w:p w14:paraId="6663950C">
      <w:pPr>
        <w:ind w:left="540"/>
        <w:rPr>
          <w:rFonts w:hint="eastAsia" w:ascii="黑体" w:eastAsia="黑体"/>
          <w:sz w:val="28"/>
          <w:szCs w:val="28"/>
        </w:rPr>
      </w:pPr>
      <w:r>
        <w:rPr>
          <w:rFonts w:hint="eastAsia" w:ascii="黑体" w:eastAsia="黑体"/>
          <w:sz w:val="28"/>
          <w:szCs w:val="28"/>
        </w:rPr>
        <w:t>三、政府采购支出情况</w:t>
      </w:r>
    </w:p>
    <w:p w14:paraId="09EA2B6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77695.44</w:t>
      </w:r>
      <w:r>
        <w:rPr>
          <w:rFonts w:hint="eastAsia" w:ascii="仿宋_GB2312" w:eastAsia="仿宋_GB2312"/>
          <w:sz w:val="28"/>
          <w:szCs w:val="28"/>
        </w:rPr>
        <w:t>万元，其中：政府采购货物支出</w:t>
      </w:r>
      <w:r>
        <w:rPr>
          <w:rFonts w:ascii="仿宋_GB2312" w:eastAsia="仿宋_GB2312"/>
          <w:sz w:val="28"/>
          <w:szCs w:val="28"/>
        </w:rPr>
        <w:t>25.72</w:t>
      </w:r>
      <w:r>
        <w:rPr>
          <w:rFonts w:hint="eastAsia" w:ascii="仿宋_GB2312" w:eastAsia="仿宋_GB2312"/>
          <w:sz w:val="28"/>
          <w:szCs w:val="28"/>
        </w:rPr>
        <w:t>万元，政府采购工程支出</w:t>
      </w:r>
      <w:r>
        <w:rPr>
          <w:rFonts w:ascii="仿宋_GB2312" w:eastAsia="仿宋_GB2312"/>
          <w:sz w:val="28"/>
          <w:szCs w:val="28"/>
        </w:rPr>
        <w:t>76596.6</w:t>
      </w:r>
      <w:r>
        <w:rPr>
          <w:rFonts w:hint="eastAsia" w:ascii="仿宋_GB2312" w:eastAsia="仿宋_GB2312"/>
          <w:sz w:val="28"/>
          <w:szCs w:val="28"/>
        </w:rPr>
        <w:t>万元，政府采购服务支出</w:t>
      </w:r>
      <w:r>
        <w:rPr>
          <w:rFonts w:ascii="仿宋_GB2312" w:eastAsia="仿宋_GB2312"/>
          <w:sz w:val="28"/>
          <w:szCs w:val="28"/>
        </w:rPr>
        <w:t>1073.13</w:t>
      </w:r>
      <w:r>
        <w:rPr>
          <w:rFonts w:hint="eastAsia" w:ascii="仿宋_GB2312" w:eastAsia="仿宋_GB2312"/>
          <w:sz w:val="28"/>
          <w:szCs w:val="28"/>
        </w:rPr>
        <w:t>万元。授予中小企业合同金额</w:t>
      </w:r>
      <w:r>
        <w:rPr>
          <w:rFonts w:ascii="仿宋_GB2312" w:eastAsia="仿宋_GB2312"/>
          <w:sz w:val="28"/>
          <w:szCs w:val="28"/>
        </w:rPr>
        <w:t>36814.04</w:t>
      </w:r>
      <w:r>
        <w:rPr>
          <w:rFonts w:hint="eastAsia" w:ascii="仿宋_GB2312" w:eastAsia="仿宋_GB2312"/>
          <w:sz w:val="28"/>
          <w:szCs w:val="28"/>
        </w:rPr>
        <w:t>万元，占政府采购支出总额的</w:t>
      </w:r>
      <w:r>
        <w:rPr>
          <w:rFonts w:hint="eastAsia" w:ascii="仿宋_GB2312" w:eastAsia="仿宋_GB2312"/>
          <w:sz w:val="28"/>
          <w:szCs w:val="28"/>
          <w:lang w:eastAsia="zh-CN"/>
        </w:rPr>
        <w:t>47.38</w:t>
      </w:r>
      <w:r>
        <w:rPr>
          <w:rFonts w:hint="eastAsia" w:ascii="仿宋_GB2312" w:eastAsia="仿宋_GB2312"/>
          <w:sz w:val="28"/>
          <w:szCs w:val="28"/>
        </w:rPr>
        <w:t>%，其中：授予小微企业合同金额</w:t>
      </w:r>
      <w:r>
        <w:rPr>
          <w:rFonts w:ascii="仿宋_GB2312" w:eastAsia="仿宋_GB2312"/>
          <w:sz w:val="28"/>
          <w:szCs w:val="28"/>
        </w:rPr>
        <w:t>9456.5</w:t>
      </w:r>
      <w:r>
        <w:rPr>
          <w:rFonts w:hint="eastAsia" w:ascii="仿宋_GB2312" w:eastAsia="仿宋_GB2312"/>
          <w:sz w:val="28"/>
          <w:szCs w:val="28"/>
        </w:rPr>
        <w:t>万元，占政府采购支出总额的</w:t>
      </w:r>
      <w:r>
        <w:rPr>
          <w:rFonts w:ascii="仿宋_GB2312" w:eastAsia="仿宋_GB2312"/>
          <w:sz w:val="28"/>
          <w:szCs w:val="28"/>
        </w:rPr>
        <w:t>12.17</w:t>
      </w:r>
      <w:r>
        <w:rPr>
          <w:rFonts w:hint="eastAsia" w:ascii="仿宋_GB2312" w:eastAsia="仿宋_GB2312"/>
          <w:sz w:val="28"/>
          <w:szCs w:val="28"/>
        </w:rPr>
        <w:t>%。</w:t>
      </w:r>
    </w:p>
    <w:p w14:paraId="5B0C3584">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9EE3A0D">
      <w:pPr>
        <w:ind w:firstLine="560" w:firstLineChars="200"/>
        <w:rPr>
          <w:rFonts w:ascii="仿宋_GB2312" w:eastAsia="仿宋_GB2312"/>
          <w:sz w:val="32"/>
          <w:szCs w:val="32"/>
        </w:rPr>
      </w:pPr>
      <w:r>
        <w:rPr>
          <w:rFonts w:hint="eastAsia" w:ascii="仿宋_GB2312" w:eastAsia="仿宋_GB2312"/>
          <w:sz w:val="28"/>
          <w:szCs w:val="28"/>
          <w:lang w:eastAsia="zh-CN"/>
        </w:rPr>
        <w:t>2024</w:t>
      </w:r>
      <w:r>
        <w:rPr>
          <w:rFonts w:hint="eastAsia" w:ascii="仿宋_GB2312" w:eastAsia="仿宋_GB2312"/>
          <w:sz w:val="28"/>
          <w:szCs w:val="28"/>
        </w:rPr>
        <w:t>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val="en-US" w:eastAsia="zh-CN"/>
        </w:rPr>
        <w:t>本单位</w:t>
      </w:r>
      <w:r>
        <w:rPr>
          <w:rFonts w:hint="eastAsia" w:ascii="仿宋_GB2312" w:eastAsia="仿宋_GB2312"/>
          <w:sz w:val="28"/>
          <w:szCs w:val="28"/>
        </w:rPr>
        <w:t>共有车辆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台；单位价值100万元（含）以上的设备</w:t>
      </w:r>
      <w:r>
        <w:rPr>
          <w:rFonts w:hint="eastAsia" w:ascii="仿宋_GB2312" w:eastAsia="仿宋_GB2312"/>
          <w:sz w:val="28"/>
          <w:szCs w:val="28"/>
          <w:lang w:val="en-US" w:eastAsia="zh-CN"/>
        </w:rPr>
        <w:t>1</w:t>
      </w:r>
      <w:r>
        <w:rPr>
          <w:rFonts w:hint="eastAsia" w:ascii="仿宋_GB2312" w:eastAsia="仿宋_GB2312"/>
          <w:sz w:val="28"/>
          <w:szCs w:val="28"/>
        </w:rPr>
        <w:t>套。</w:t>
      </w:r>
    </w:p>
    <w:p w14:paraId="3808113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9CD2BA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19E2AF4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7A2B74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0E5A2C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B8A93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C0CF3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DCBD8EF">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EC15789">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33C32DC">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14:paraId="52DEA9FA">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教育支出（类）普通教育（款）学前教育（项）：反映本部门举办的学前教育支出。</w:t>
      </w:r>
    </w:p>
    <w:p w14:paraId="1DC27033">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教育支出（类）普通教育（款）小学教育（项）：反映本部门举办的小学教育支出。</w:t>
      </w:r>
    </w:p>
    <w:p w14:paraId="10B2152E">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教育支出（类）普通教育（款）初中教育（项）：反映本部门举办的初中教育支出。</w:t>
      </w:r>
    </w:p>
    <w:p w14:paraId="704AB779">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教育支出（类）普通教育（款）高中教育（项）：反映本部门举办的高中教育支出。</w:t>
      </w:r>
    </w:p>
    <w:p w14:paraId="1D57A530">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教育支出（类）普通教育（款）其他普通教育支出（项）：反映除上述项目以外其他用于普通教育方面的支出。</w:t>
      </w:r>
    </w:p>
    <w:p w14:paraId="59412FFC">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教育支出（类）职业教育（款）中等职业教育（项）：反映本部门举办的中等职业教育支出。</w:t>
      </w:r>
    </w:p>
    <w:p w14:paraId="0AF55F1A">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教育支出（类）教育费附加安排的支出（款）其他教育费附加安排的支出（项）：反映除上述项目以外的教育费附加支出。</w:t>
      </w:r>
      <w:r>
        <w:rPr>
          <w:rFonts w:hint="eastAsia" w:ascii="仿宋_GB2312" w:eastAsia="仿宋_GB2312"/>
          <w:sz w:val="28"/>
          <w:szCs w:val="28"/>
          <w:lang w:eastAsia="zh-CN"/>
        </w:rPr>
        <w:tab/>
      </w:r>
    </w:p>
    <w:p w14:paraId="208D87CF">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文化旅游体育与传媒支出（</w:t>
      </w:r>
      <w:r>
        <w:rPr>
          <w:rFonts w:hint="eastAsia" w:ascii="仿宋_GB2312" w:eastAsia="仿宋_GB2312"/>
          <w:sz w:val="28"/>
          <w:szCs w:val="28"/>
          <w:lang w:val="en-US" w:eastAsia="zh-CN"/>
        </w:rPr>
        <w:t>类</w:t>
      </w:r>
      <w:r>
        <w:rPr>
          <w:rFonts w:hint="eastAsia" w:ascii="仿宋_GB2312" w:eastAsia="仿宋_GB2312"/>
          <w:sz w:val="28"/>
          <w:szCs w:val="28"/>
          <w:lang w:eastAsia="zh-CN"/>
        </w:rPr>
        <w:t>）文物（</w:t>
      </w:r>
      <w:r>
        <w:rPr>
          <w:rFonts w:hint="eastAsia" w:ascii="仿宋_GB2312" w:eastAsia="仿宋_GB2312"/>
          <w:sz w:val="28"/>
          <w:szCs w:val="28"/>
          <w:lang w:val="en-US" w:eastAsia="zh-CN"/>
        </w:rPr>
        <w:t>款</w:t>
      </w:r>
      <w:r>
        <w:rPr>
          <w:rFonts w:hint="eastAsia" w:ascii="仿宋_GB2312" w:eastAsia="仿宋_GB2312"/>
          <w:sz w:val="28"/>
          <w:szCs w:val="28"/>
          <w:lang w:eastAsia="zh-CN"/>
        </w:rPr>
        <w:t>）文物保护（</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反应考古发掘及文物保护方面的支出。</w:t>
      </w:r>
    </w:p>
    <w:p w14:paraId="670AA840">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社会保障和就业支出（类）行政事业单位养老支出（款）事业单位离退休（项）：反映事业单位开支的离退休经费。</w:t>
      </w:r>
    </w:p>
    <w:p w14:paraId="22682745">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社会保障和就业支出（类）行政事业单位养老支出（款）机关事业单位基本养老保险缴费支出（项）：反映机关事业单位实施养老保险制度由单位缴纳的基本养老保险费支出。</w:t>
      </w:r>
    </w:p>
    <w:p w14:paraId="1A3FC09F">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社会保障和就业支出（类）行政事业单位养老支出（款）机关事业单位职业年金缴费支出（项）：反映机关事业单位实施养老保险制度由单位实际缴纳的职业年金支出。</w:t>
      </w:r>
    </w:p>
    <w:p w14:paraId="7738BE00">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社会保障和就业支出（类）抚恤（款）死亡抚恤（项）：反映按规定用于烈士和牺牲、病故人员家属的一次性和定期抚恤金、丧葬补助费以及烈士褒扬金。</w:t>
      </w:r>
    </w:p>
    <w:p w14:paraId="1FEE9B7E">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7EED5CFE">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节能环保支出（</w:t>
      </w:r>
      <w:r>
        <w:rPr>
          <w:rFonts w:hint="eastAsia" w:ascii="仿宋_GB2312" w:eastAsia="仿宋_GB2312"/>
          <w:sz w:val="28"/>
          <w:szCs w:val="28"/>
          <w:lang w:val="en-US" w:eastAsia="zh-CN"/>
        </w:rPr>
        <w:t>类</w:t>
      </w:r>
      <w:r>
        <w:rPr>
          <w:rFonts w:hint="eastAsia" w:ascii="仿宋_GB2312" w:eastAsia="仿宋_GB2312"/>
          <w:sz w:val="28"/>
          <w:szCs w:val="28"/>
          <w:lang w:eastAsia="zh-CN"/>
        </w:rPr>
        <w:t>）污染防治（</w:t>
      </w:r>
      <w:r>
        <w:rPr>
          <w:rFonts w:hint="eastAsia" w:ascii="仿宋_GB2312" w:eastAsia="仿宋_GB2312"/>
          <w:sz w:val="28"/>
          <w:szCs w:val="28"/>
          <w:lang w:val="en-US" w:eastAsia="zh-CN"/>
        </w:rPr>
        <w:t>款</w:t>
      </w:r>
      <w:r>
        <w:rPr>
          <w:rFonts w:hint="eastAsia" w:ascii="仿宋_GB2312" w:eastAsia="仿宋_GB2312"/>
          <w:sz w:val="28"/>
          <w:szCs w:val="28"/>
          <w:lang w:eastAsia="zh-CN"/>
        </w:rPr>
        <w:t>）大气（</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反映政府在治理空气污染、汽车尾气、酸雨、二氧化碳、沙尘暴等方面的支出。</w:t>
      </w:r>
    </w:p>
    <w:p w14:paraId="44AC5CF4">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城乡社区支出（类）城乡社区公共设施（款）其他城乡社区公共设施支出（项）：反映除上述项目以外其他用于城乡社区公共设施方面的支出。</w:t>
      </w:r>
    </w:p>
    <w:p w14:paraId="358D4714">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住房保障支出（类）住房改革支出（款）住房公积金（项）：反映行政事业单位按人力资源和社会保障部、财政部规定的基本工资和津贴补贴以及规定比例为职工缴纳的住房公积金。</w:t>
      </w:r>
    </w:p>
    <w:p w14:paraId="65EBD850">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住房保障支出（类）住房改革支出（款）提租补贴（项）：反映按房改政策规定的标准，行政事业单位向职工（含离退休人员）发放的租金补助。</w:t>
      </w:r>
    </w:p>
    <w:p w14:paraId="0BD8BDF8">
      <w:pPr>
        <w:ind w:firstLine="560" w:firstLineChars="200"/>
        <w:rPr>
          <w:rFonts w:ascii="黑体" w:eastAsia="黑体"/>
          <w:sz w:val="32"/>
          <w:szCs w:val="32"/>
        </w:rPr>
      </w:pPr>
      <w:r>
        <w:rPr>
          <w:rFonts w:hint="eastAsia" w:ascii="仿宋_GB2312" w:eastAsia="仿宋_GB2312"/>
          <w:sz w:val="28"/>
          <w:szCs w:val="28"/>
          <w:lang w:eastAsia="zh-CN"/>
        </w:rPr>
        <w:t>住房保障支出（类）住房改革支出（款）购房补贴（项）：反映按房改政策规定的标准，行政事业单位向符合条件职工（含离退休人员）发放的用于购买住房的补贴。</w:t>
      </w:r>
      <w:r>
        <w:rPr>
          <w:rFonts w:hint="eastAsia" w:ascii="仿宋_GB2312" w:eastAsia="仿宋_GB2312"/>
          <w:sz w:val="28"/>
          <w:szCs w:val="28"/>
          <w:lang w:eastAsia="zh-CN"/>
        </w:rPr>
        <w:tab/>
      </w:r>
    </w:p>
    <w:p w14:paraId="625682C6">
      <w:pPr>
        <w:tabs>
          <w:tab w:val="center" w:pos="6979"/>
        </w:tabs>
        <w:spacing w:line="380" w:lineRule="exact"/>
        <w:jc w:val="center"/>
        <w:rPr>
          <w:rFonts w:ascii="宋体" w:hAnsi="宋体" w:cs="宋体"/>
          <w:b/>
          <w:bCs/>
          <w:kern w:val="0"/>
          <w:sz w:val="28"/>
          <w:szCs w:val="28"/>
        </w:rPr>
      </w:pPr>
    </w:p>
    <w:p w14:paraId="27E6575A">
      <w:pPr>
        <w:jc w:val="both"/>
        <w:rPr>
          <w:rFonts w:hint="eastAsia" w:ascii="黑体" w:eastAsia="黑体"/>
          <w:sz w:val="32"/>
          <w:szCs w:val="32"/>
        </w:rPr>
      </w:pPr>
    </w:p>
    <w:p w14:paraId="70942306">
      <w:pPr>
        <w:ind w:firstLine="640" w:firstLineChars="200"/>
        <w:jc w:val="center"/>
        <w:rPr>
          <w:rFonts w:hint="eastAsia" w:ascii="黑体" w:eastAsia="黑体"/>
          <w:sz w:val="32"/>
          <w:szCs w:val="32"/>
        </w:rPr>
      </w:pPr>
    </w:p>
    <w:p w14:paraId="5270EB8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CAA7EEA">
      <w:pPr>
        <w:ind w:firstLine="560" w:firstLineChars="200"/>
        <w:rPr>
          <w:rFonts w:hint="eastAsia" w:ascii="黑体" w:eastAsia="黑体"/>
          <w:sz w:val="28"/>
          <w:szCs w:val="28"/>
          <w:highlight w:val="yellow"/>
        </w:rPr>
      </w:pPr>
    </w:p>
    <w:p w14:paraId="1CEAE3A1">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09F967A">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43D2BB1D">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35C30C97">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19082ED2">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B3507D4">
      <w:pPr>
        <w:spacing w:line="480" w:lineRule="exact"/>
        <w:rPr>
          <w:rFonts w:hint="eastAsia" w:ascii="仿宋_GB2312" w:hAnsi="仿宋_GB2312" w:eastAsia="仿宋_GB2312" w:cs="仿宋_GB2312"/>
          <w:sz w:val="32"/>
          <w:szCs w:val="32"/>
        </w:rPr>
      </w:pPr>
    </w:p>
    <w:p w14:paraId="0148ADBF">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098D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98BF94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B026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620FD6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3EC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D1C991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350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A1B3E"/>
    <w:rsid w:val="02F120AB"/>
    <w:rsid w:val="032B5196"/>
    <w:rsid w:val="04C3537C"/>
    <w:rsid w:val="079004AC"/>
    <w:rsid w:val="07995944"/>
    <w:rsid w:val="07E92C43"/>
    <w:rsid w:val="096A7820"/>
    <w:rsid w:val="0AA23BF6"/>
    <w:rsid w:val="0BA148CA"/>
    <w:rsid w:val="0C1165C4"/>
    <w:rsid w:val="0D1B3C8D"/>
    <w:rsid w:val="0D6D544B"/>
    <w:rsid w:val="0D7B6FBE"/>
    <w:rsid w:val="0DD136FE"/>
    <w:rsid w:val="0E7B772F"/>
    <w:rsid w:val="0F022249"/>
    <w:rsid w:val="0F8E2C57"/>
    <w:rsid w:val="1059665E"/>
    <w:rsid w:val="10AC13BA"/>
    <w:rsid w:val="127E1F2A"/>
    <w:rsid w:val="145A6C1B"/>
    <w:rsid w:val="14B73493"/>
    <w:rsid w:val="167A2FF9"/>
    <w:rsid w:val="18581C69"/>
    <w:rsid w:val="1A746473"/>
    <w:rsid w:val="1AEC0734"/>
    <w:rsid w:val="1DEF20B0"/>
    <w:rsid w:val="20844510"/>
    <w:rsid w:val="214243FA"/>
    <w:rsid w:val="21AD613C"/>
    <w:rsid w:val="22467189"/>
    <w:rsid w:val="257A14F5"/>
    <w:rsid w:val="261B06BF"/>
    <w:rsid w:val="27196C26"/>
    <w:rsid w:val="29EF086F"/>
    <w:rsid w:val="2EFFE297"/>
    <w:rsid w:val="301437CA"/>
    <w:rsid w:val="31BF532C"/>
    <w:rsid w:val="32E8329C"/>
    <w:rsid w:val="349D1F0A"/>
    <w:rsid w:val="34DD0473"/>
    <w:rsid w:val="3C684897"/>
    <w:rsid w:val="433E495C"/>
    <w:rsid w:val="489F2FD7"/>
    <w:rsid w:val="49C44766"/>
    <w:rsid w:val="4AC27CB3"/>
    <w:rsid w:val="4BF72BEF"/>
    <w:rsid w:val="4FA90297"/>
    <w:rsid w:val="4FC41A43"/>
    <w:rsid w:val="51DB3C59"/>
    <w:rsid w:val="550C0952"/>
    <w:rsid w:val="55762E42"/>
    <w:rsid w:val="57A7B272"/>
    <w:rsid w:val="58470068"/>
    <w:rsid w:val="58747CAC"/>
    <w:rsid w:val="5A1720F9"/>
    <w:rsid w:val="5B9C37C2"/>
    <w:rsid w:val="5BA7C654"/>
    <w:rsid w:val="5BF0344A"/>
    <w:rsid w:val="60A54109"/>
    <w:rsid w:val="61D01CDF"/>
    <w:rsid w:val="64C0607C"/>
    <w:rsid w:val="65756C86"/>
    <w:rsid w:val="674D385B"/>
    <w:rsid w:val="676F09E1"/>
    <w:rsid w:val="68881B8C"/>
    <w:rsid w:val="69E858D9"/>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165335.8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a45e2c7-00a8-4836-b540-f06562c5171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253950127191261"/>
                  <c:y val="0.0080052977896475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08601741787993"/>
                  <c:y val="0.02582310574127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09056894904003"/>
                  <c:y val="-0.028482961110317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11712950157631"/>
                  <c:y val="0.085250224095431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3871.16</c:v>
                </c:pt>
                <c:pt idx="1">
                  <c:v>172974.64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afefb28-67dd-410e-9ff1-cb406513dd1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5217</Words>
  <Characters>5927</Characters>
  <Lines>44</Lines>
  <Paragraphs>12</Paragraphs>
  <TotalTime>32</TotalTime>
  <ScaleCrop>false</ScaleCrop>
  <LinksUpToDate>false</LinksUpToDate>
  <CharactersWithSpaces>5949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2025-08-28T02:53:40Z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8320F52D1B9E45279F7495CB439CD3E7_13</vt:lpwstr>
  </property>
  <property fmtid="{D5CDD505-2E9C-101B-9397-08002B2CF9AE}" pid="4" name="KSOTemplateDocerSaveRecord">
    <vt:lpwstr>eyJoZGlkIjoiMTY2OGJhYTljNTRhM2FkOTNiYTI0NmZmZGZlZjc5MDciLCJ1c2VySWQiOiIyNDAxNTE3MTcifQ==</vt:lpwstr>
  </property>
</Properties>
</file>