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C6DE94" w14:textId="77777777" w:rsidR="00FC70D5" w:rsidRDefault="00FC70D5">
      <w:pPr>
        <w:jc w:val="center"/>
        <w:rPr>
          <w:rFonts w:ascii="仿宋_GB2312" w:eastAsia="仿宋_GB2312"/>
          <w:b/>
          <w:sz w:val="32"/>
          <w:szCs w:val="32"/>
        </w:rPr>
      </w:pPr>
    </w:p>
    <w:p w14:paraId="6455A450" w14:textId="77777777" w:rsidR="00FC70D5" w:rsidRDefault="00FC70D5">
      <w:pPr>
        <w:jc w:val="center"/>
        <w:rPr>
          <w:rFonts w:ascii="黑体" w:eastAsia="黑体"/>
          <w:sz w:val="72"/>
          <w:szCs w:val="72"/>
        </w:rPr>
      </w:pPr>
    </w:p>
    <w:p w14:paraId="448D7504" w14:textId="77777777" w:rsidR="00FC70D5" w:rsidRDefault="00FC70D5">
      <w:pPr>
        <w:jc w:val="center"/>
        <w:rPr>
          <w:rFonts w:ascii="黑体" w:eastAsia="黑体"/>
          <w:sz w:val="72"/>
          <w:szCs w:val="72"/>
        </w:rPr>
      </w:pPr>
    </w:p>
    <w:p w14:paraId="01CF0023" w14:textId="77777777" w:rsidR="00FC70D5" w:rsidRDefault="00FC70D5">
      <w:pPr>
        <w:jc w:val="center"/>
        <w:rPr>
          <w:rFonts w:ascii="黑体" w:eastAsia="黑体"/>
          <w:sz w:val="72"/>
          <w:szCs w:val="72"/>
        </w:rPr>
      </w:pPr>
    </w:p>
    <w:p w14:paraId="7D44DE7B" w14:textId="77777777" w:rsidR="00FC70D5" w:rsidRDefault="00FC70D5">
      <w:pPr>
        <w:jc w:val="center"/>
        <w:rPr>
          <w:rFonts w:ascii="黑体" w:eastAsia="黑体"/>
          <w:sz w:val="72"/>
          <w:szCs w:val="72"/>
        </w:rPr>
      </w:pPr>
    </w:p>
    <w:p w14:paraId="5618157D" w14:textId="77777777" w:rsidR="00FC70D5" w:rsidRDefault="00000000">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74FD301A" w14:textId="77777777" w:rsidR="00FC70D5" w:rsidRDefault="00FC70D5">
      <w:pPr>
        <w:jc w:val="center"/>
        <w:rPr>
          <w:rFonts w:ascii="黑体" w:eastAsia="黑体"/>
          <w:sz w:val="52"/>
          <w:szCs w:val="52"/>
        </w:rPr>
      </w:pPr>
    </w:p>
    <w:p w14:paraId="302B5187" w14:textId="77777777" w:rsidR="00FC70D5" w:rsidRDefault="00FC70D5">
      <w:pPr>
        <w:jc w:val="center"/>
        <w:rPr>
          <w:rFonts w:ascii="黑体" w:eastAsia="黑体"/>
          <w:sz w:val="52"/>
          <w:szCs w:val="52"/>
        </w:rPr>
      </w:pPr>
    </w:p>
    <w:p w14:paraId="08E37A18" w14:textId="77777777" w:rsidR="00FC70D5" w:rsidRDefault="00FC70D5">
      <w:pPr>
        <w:jc w:val="center"/>
        <w:rPr>
          <w:rFonts w:ascii="黑体" w:eastAsia="黑体"/>
          <w:sz w:val="52"/>
          <w:szCs w:val="52"/>
        </w:rPr>
      </w:pPr>
    </w:p>
    <w:p w14:paraId="19CF9A3A" w14:textId="77777777" w:rsidR="00FC70D5" w:rsidRDefault="00FC70D5">
      <w:pPr>
        <w:jc w:val="center"/>
        <w:rPr>
          <w:rFonts w:ascii="黑体" w:eastAsia="黑体"/>
          <w:sz w:val="52"/>
          <w:szCs w:val="52"/>
        </w:rPr>
      </w:pPr>
    </w:p>
    <w:p w14:paraId="4C5C5CB1" w14:textId="77777777" w:rsidR="00FC70D5" w:rsidRDefault="00FC70D5">
      <w:pPr>
        <w:jc w:val="center"/>
        <w:rPr>
          <w:rFonts w:ascii="黑体" w:eastAsia="黑体"/>
          <w:sz w:val="32"/>
          <w:szCs w:val="32"/>
        </w:rPr>
      </w:pPr>
    </w:p>
    <w:p w14:paraId="0E5CBFEE" w14:textId="77777777" w:rsidR="00FC70D5" w:rsidRDefault="00000000">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14:paraId="173BC7D5" w14:textId="77777777" w:rsidR="00FC70D5" w:rsidRDefault="00FC70D5">
      <w:pPr>
        <w:spacing w:line="500" w:lineRule="exact"/>
        <w:ind w:firstLine="645"/>
        <w:jc w:val="center"/>
        <w:rPr>
          <w:rFonts w:ascii="宋体" w:hAnsi="宋体" w:cs="宋体" w:hint="eastAsia"/>
          <w:b/>
          <w:bCs/>
          <w:kern w:val="0"/>
          <w:sz w:val="36"/>
          <w:szCs w:val="36"/>
        </w:rPr>
      </w:pPr>
    </w:p>
    <w:p w14:paraId="6B6DFCF6" w14:textId="77777777" w:rsidR="00FC70D5"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758E4740" w14:textId="77777777" w:rsidR="00FC70D5" w:rsidRDefault="00000000">
      <w:pPr>
        <w:tabs>
          <w:tab w:val="center" w:pos="6979"/>
        </w:tabs>
        <w:spacing w:line="500" w:lineRule="exact"/>
        <w:ind w:firstLineChars="600" w:firstLine="2400"/>
        <w:jc w:val="left"/>
        <w:rPr>
          <w:rFonts w:ascii="仿宋_GB2312" w:eastAsia="仿宋_GB2312" w:hAnsi="仿宋" w:hint="eastAsia"/>
          <w:spacing w:val="40"/>
          <w:sz w:val="32"/>
          <w:szCs w:val="32"/>
        </w:rPr>
      </w:pPr>
      <w:r>
        <w:rPr>
          <w:rFonts w:ascii="仿宋_GB2312" w:eastAsia="仿宋_GB2312" w:hAnsi="仿宋" w:cs="宋体" w:hint="eastAsia"/>
          <w:bCs/>
          <w:spacing w:val="40"/>
          <w:kern w:val="0"/>
          <w:sz w:val="32"/>
          <w:szCs w:val="32"/>
        </w:rPr>
        <w:t>一、收入支出决算总表</w:t>
      </w:r>
    </w:p>
    <w:p w14:paraId="6E505304" w14:textId="77777777" w:rsidR="00FC70D5"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二、收入决算表</w:t>
      </w:r>
    </w:p>
    <w:p w14:paraId="1A8DA888" w14:textId="77777777" w:rsidR="00FC70D5"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三、支出决算表</w:t>
      </w:r>
    </w:p>
    <w:p w14:paraId="4787286C" w14:textId="77777777" w:rsidR="00FC70D5"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272687DC" w14:textId="77777777" w:rsidR="00FC70D5"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0C36C77C" w14:textId="77777777" w:rsidR="00FC70D5"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2C8F9B3E" w14:textId="77777777" w:rsidR="00FC70D5"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1C436009" w14:textId="77777777" w:rsidR="00FC70D5"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5FC7E9D2" w14:textId="77777777" w:rsidR="00FC70D5"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1362121B" w14:textId="77777777" w:rsidR="00FC70D5"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345D501B" w14:textId="77777777" w:rsidR="00FC70D5"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十一、政府采购情况表</w:t>
      </w:r>
    </w:p>
    <w:p w14:paraId="7AD6DB6B" w14:textId="77777777" w:rsidR="00FC70D5"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1FACA03E" w14:textId="77777777" w:rsidR="00FC70D5"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3C8C347A" w14:textId="77777777" w:rsidR="00FC70D5" w:rsidRDefault="00000000">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69C610DF" w14:textId="77777777" w:rsidR="00FC70D5" w:rsidRDefault="00000000">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6E823212" w14:textId="77777777" w:rsidR="00FC70D5" w:rsidRDefault="00FC70D5">
      <w:pPr>
        <w:tabs>
          <w:tab w:val="center" w:pos="6979"/>
        </w:tabs>
        <w:spacing w:beforeLines="50" w:before="156" w:afterLines="50" w:after="156"/>
        <w:jc w:val="center"/>
        <w:rPr>
          <w:rFonts w:ascii="宋体" w:hAnsi="宋体" w:cs="宋体" w:hint="eastAsia"/>
          <w:b/>
          <w:bCs/>
          <w:spacing w:val="40"/>
          <w:kern w:val="0"/>
          <w:sz w:val="32"/>
          <w:szCs w:val="32"/>
        </w:rPr>
      </w:pPr>
    </w:p>
    <w:p w14:paraId="13C7CE6F" w14:textId="77777777" w:rsidR="00FC70D5" w:rsidRDefault="00FC70D5">
      <w:pPr>
        <w:tabs>
          <w:tab w:val="center" w:pos="6979"/>
        </w:tabs>
        <w:spacing w:beforeLines="50" w:before="156" w:afterLines="50" w:after="156"/>
        <w:jc w:val="center"/>
        <w:rPr>
          <w:rFonts w:ascii="宋体" w:hAnsi="宋体" w:cs="宋体" w:hint="eastAsia"/>
          <w:b/>
          <w:bCs/>
          <w:spacing w:val="40"/>
          <w:kern w:val="0"/>
          <w:sz w:val="32"/>
          <w:szCs w:val="32"/>
        </w:rPr>
      </w:pPr>
    </w:p>
    <w:p w14:paraId="73472F65" w14:textId="77777777" w:rsidR="00FC70D5" w:rsidRDefault="00FC70D5">
      <w:pPr>
        <w:tabs>
          <w:tab w:val="center" w:pos="6979"/>
        </w:tabs>
        <w:spacing w:beforeLines="50" w:before="156" w:afterLines="50" w:after="156"/>
        <w:jc w:val="center"/>
        <w:rPr>
          <w:rFonts w:ascii="宋体" w:hAnsi="宋体" w:cs="宋体" w:hint="eastAsia"/>
          <w:b/>
          <w:bCs/>
          <w:spacing w:val="40"/>
          <w:kern w:val="0"/>
          <w:sz w:val="32"/>
          <w:szCs w:val="32"/>
        </w:rPr>
      </w:pPr>
    </w:p>
    <w:p w14:paraId="0CF222F1" w14:textId="77777777" w:rsidR="00FC70D5" w:rsidRDefault="00FC70D5">
      <w:pPr>
        <w:tabs>
          <w:tab w:val="center" w:pos="6979"/>
        </w:tabs>
        <w:spacing w:beforeLines="50" w:before="156" w:afterLines="50" w:after="156"/>
        <w:jc w:val="center"/>
        <w:rPr>
          <w:rFonts w:ascii="宋体" w:hAnsi="宋体" w:cs="宋体" w:hint="eastAsia"/>
          <w:b/>
          <w:bCs/>
          <w:spacing w:val="40"/>
          <w:kern w:val="0"/>
          <w:sz w:val="32"/>
          <w:szCs w:val="32"/>
        </w:rPr>
      </w:pPr>
    </w:p>
    <w:p w14:paraId="403324BC" w14:textId="77777777" w:rsidR="00FC70D5" w:rsidRDefault="00FC70D5">
      <w:pPr>
        <w:tabs>
          <w:tab w:val="center" w:pos="6979"/>
        </w:tabs>
        <w:spacing w:beforeLines="50" w:before="156" w:afterLines="50" w:after="156"/>
        <w:jc w:val="center"/>
        <w:rPr>
          <w:rFonts w:ascii="宋体" w:hAnsi="宋体" w:cs="宋体" w:hint="eastAsia"/>
          <w:b/>
          <w:bCs/>
          <w:spacing w:val="40"/>
          <w:kern w:val="0"/>
          <w:sz w:val="32"/>
          <w:szCs w:val="32"/>
        </w:rPr>
      </w:pPr>
    </w:p>
    <w:p w14:paraId="05150815" w14:textId="77777777" w:rsidR="00FC70D5" w:rsidRDefault="00000000">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12E3C18F" w14:textId="77777777" w:rsidR="00FC70D5" w:rsidRDefault="00000000">
      <w:pPr>
        <w:pStyle w:val="2"/>
        <w:rPr>
          <w:b w:val="0"/>
          <w:bCs w:val="0"/>
        </w:rPr>
        <w:sectPr w:rsidR="00FC70D5">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468539B4" w14:textId="77777777" w:rsidR="00FC70D5" w:rsidRDefault="00000000">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0003956C" w14:textId="59A22E5D" w:rsidR="00FC70D5"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一、部门/单位基本情况</w:t>
      </w:r>
    </w:p>
    <w:p w14:paraId="2487FA59" w14:textId="77777777" w:rsidR="00FC70D5" w:rsidRDefault="00000000">
      <w:pPr>
        <w:tabs>
          <w:tab w:val="center" w:pos="6979"/>
        </w:tabs>
        <w:spacing w:line="580" w:lineRule="exact"/>
        <w:ind w:firstLineChars="150" w:firstLine="420"/>
        <w:rPr>
          <w:rFonts w:ascii="仿宋_GB2312" w:eastAsia="仿宋_GB2312"/>
          <w:kern w:val="0"/>
          <w:sz w:val="28"/>
          <w:szCs w:val="28"/>
        </w:rPr>
      </w:pPr>
      <w:r>
        <w:rPr>
          <w:rFonts w:ascii="仿宋_GB2312" w:eastAsia="仿宋_GB2312" w:hint="eastAsia"/>
          <w:kern w:val="0"/>
          <w:sz w:val="28"/>
          <w:szCs w:val="28"/>
        </w:rPr>
        <w:t>北京市第五十六中学成立于1955</w:t>
      </w:r>
      <w:proofErr w:type="gramStart"/>
      <w:r>
        <w:rPr>
          <w:rFonts w:ascii="仿宋_GB2312" w:eastAsia="仿宋_GB2312" w:hint="eastAsia"/>
          <w:kern w:val="0"/>
          <w:sz w:val="28"/>
          <w:szCs w:val="28"/>
        </w:rPr>
        <w:t>年,</w:t>
      </w:r>
      <w:proofErr w:type="gramEnd"/>
      <w:r>
        <w:rPr>
          <w:rFonts w:ascii="仿宋_GB2312" w:eastAsia="仿宋_GB2312" w:hint="eastAsia"/>
          <w:kern w:val="0"/>
          <w:sz w:val="28"/>
          <w:szCs w:val="28"/>
        </w:rPr>
        <w:t xml:space="preserve"> 学校正在实施 </w:t>
      </w:r>
      <w:proofErr w:type="gramStart"/>
      <w:r>
        <w:rPr>
          <w:rFonts w:ascii="仿宋_GB2312" w:eastAsia="仿宋_GB2312" w:hint="eastAsia"/>
          <w:kern w:val="0"/>
          <w:sz w:val="28"/>
          <w:szCs w:val="28"/>
        </w:rPr>
        <w:t>"全</w:t>
      </w:r>
      <w:proofErr w:type="gramEnd"/>
      <w:r>
        <w:rPr>
          <w:rFonts w:ascii="仿宋_GB2312" w:eastAsia="仿宋_GB2312" w:hint="eastAsia"/>
          <w:kern w:val="0"/>
          <w:sz w:val="28"/>
          <w:szCs w:val="28"/>
        </w:rPr>
        <w:t>纳成功</w:t>
      </w:r>
      <w:proofErr w:type="gramStart"/>
      <w:r>
        <w:rPr>
          <w:rFonts w:ascii="仿宋_GB2312" w:eastAsia="仿宋_GB2312" w:hint="eastAsia"/>
          <w:kern w:val="0"/>
          <w:sz w:val="28"/>
          <w:szCs w:val="28"/>
        </w:rPr>
        <w:t>教育"</w:t>
      </w:r>
      <w:proofErr w:type="gramEnd"/>
      <w:r>
        <w:rPr>
          <w:rFonts w:ascii="仿宋_GB2312" w:eastAsia="仿宋_GB2312" w:hint="eastAsia"/>
          <w:kern w:val="0"/>
          <w:sz w:val="28"/>
          <w:szCs w:val="28"/>
        </w:rPr>
        <w:t>的育人模式，在</w:t>
      </w:r>
      <w:proofErr w:type="gramStart"/>
      <w:r>
        <w:rPr>
          <w:rFonts w:ascii="仿宋_GB2312" w:eastAsia="仿宋_GB2312" w:hint="eastAsia"/>
          <w:kern w:val="0"/>
          <w:sz w:val="28"/>
          <w:szCs w:val="28"/>
        </w:rPr>
        <w:t>"全</w:t>
      </w:r>
      <w:proofErr w:type="gramEnd"/>
      <w:r>
        <w:rPr>
          <w:rFonts w:ascii="仿宋_GB2312" w:eastAsia="仿宋_GB2312" w:hint="eastAsia"/>
          <w:kern w:val="0"/>
          <w:sz w:val="28"/>
          <w:szCs w:val="28"/>
        </w:rPr>
        <w:t>纳成功</w:t>
      </w:r>
      <w:proofErr w:type="gramStart"/>
      <w:r>
        <w:rPr>
          <w:rFonts w:ascii="仿宋_GB2312" w:eastAsia="仿宋_GB2312" w:hint="eastAsia"/>
          <w:kern w:val="0"/>
          <w:sz w:val="28"/>
          <w:szCs w:val="28"/>
        </w:rPr>
        <w:t>教育"</w:t>
      </w:r>
      <w:proofErr w:type="gramEnd"/>
      <w:r>
        <w:rPr>
          <w:rFonts w:ascii="仿宋_GB2312" w:eastAsia="仿宋_GB2312" w:hint="eastAsia"/>
          <w:kern w:val="0"/>
          <w:sz w:val="28"/>
          <w:szCs w:val="28"/>
        </w:rPr>
        <w:t>的办学理念指引下，如今的五十六中学已经成为环境优美、设施优质、校风优良、声誉较高的完全中学。我校提出来了近5年的目标，就是经过教职员工的共同努力，争取将北京市第五十六中学办成一所校风好、质量较高、有特色的完全中学。即成功教育内涵特色突出、学校依法治校、德育工作扎实、学生特长得到发展、教学质量提高较快的普通中学一流校。我们学校不仅在校园文化、队伍建设、教育改革、质量提高等方面加大力度，积极开展工作，在翻转课堂和网络教学上走在了前列，而且在改善办学条件和改进行政管理工作方面也做出重大的努力。为寻求学校良好的发展空间，不断提高教育质量，学校重视提高管理水平，注重各项管理条例的严谨和规范。</w:t>
      </w:r>
    </w:p>
    <w:p w14:paraId="0F9BDEF6" w14:textId="77777777" w:rsidR="00FC70D5" w:rsidRDefault="00000000">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69C52E43" w14:textId="77777777" w:rsidR="00FC70D5"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5452.39</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350</w:t>
      </w:r>
      <w:r>
        <w:rPr>
          <w:rFonts w:ascii="仿宋_GB2312" w:eastAsia="仿宋_GB2312"/>
          <w:sz w:val="28"/>
          <w:szCs w:val="28"/>
        </w:rPr>
        <w:t>.</w:t>
      </w:r>
      <w:r>
        <w:rPr>
          <w:rFonts w:ascii="仿宋_GB2312" w:eastAsia="仿宋_GB2312" w:hint="eastAsia"/>
          <w:sz w:val="28"/>
          <w:szCs w:val="28"/>
        </w:rPr>
        <w:t>28万元，增长6</w:t>
      </w:r>
      <w:r>
        <w:rPr>
          <w:rFonts w:ascii="仿宋_GB2312" w:eastAsia="仿宋_GB2312"/>
          <w:sz w:val="28"/>
          <w:szCs w:val="28"/>
        </w:rPr>
        <w:t>.</w:t>
      </w:r>
      <w:r>
        <w:rPr>
          <w:rFonts w:ascii="仿宋_GB2312" w:eastAsia="仿宋_GB2312" w:hint="eastAsia"/>
          <w:sz w:val="28"/>
          <w:szCs w:val="28"/>
        </w:rPr>
        <w:t>87%。</w:t>
      </w:r>
    </w:p>
    <w:p w14:paraId="4C8CACF3" w14:textId="77777777" w:rsidR="00FC70D5"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4BD3B7F3" w14:textId="77777777" w:rsidR="00FC70D5"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5452.39</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373.38万元，增长7</w:t>
      </w:r>
      <w:r>
        <w:rPr>
          <w:rFonts w:ascii="仿宋_GB2312" w:eastAsia="仿宋_GB2312"/>
          <w:sz w:val="28"/>
          <w:szCs w:val="28"/>
        </w:rPr>
        <w:t>.</w:t>
      </w:r>
      <w:r>
        <w:rPr>
          <w:rFonts w:ascii="仿宋_GB2312" w:eastAsia="仿宋_GB2312" w:hint="eastAsia"/>
          <w:sz w:val="28"/>
          <w:szCs w:val="28"/>
        </w:rPr>
        <w:t>35%。</w:t>
      </w:r>
    </w:p>
    <w:p w14:paraId="1444BEAB" w14:textId="77777777" w:rsidR="00FC70D5"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5426.39</w:t>
      </w:r>
      <w:r>
        <w:rPr>
          <w:rFonts w:ascii="仿宋_GB2312" w:eastAsia="仿宋_GB2312" w:hint="eastAsia"/>
          <w:sz w:val="28"/>
          <w:szCs w:val="28"/>
        </w:rPr>
        <w:t>万元，占收入合计的99.52%。其中：一般公共预算财政拨款收入</w:t>
      </w:r>
      <w:r>
        <w:rPr>
          <w:rFonts w:ascii="仿宋_GB2312" w:eastAsia="仿宋_GB2312"/>
          <w:sz w:val="28"/>
          <w:szCs w:val="28"/>
        </w:rPr>
        <w:t>5423.39</w:t>
      </w:r>
      <w:r>
        <w:rPr>
          <w:rFonts w:ascii="仿宋_GB2312" w:eastAsia="仿宋_GB2312" w:hint="eastAsia"/>
          <w:sz w:val="28"/>
          <w:szCs w:val="28"/>
        </w:rPr>
        <w:t>万元，占收入合计的99.47%；政府性基金预算财政拨款收入</w:t>
      </w:r>
      <w:r>
        <w:rPr>
          <w:rFonts w:ascii="仿宋_GB2312" w:eastAsia="仿宋_GB2312"/>
          <w:sz w:val="28"/>
          <w:szCs w:val="28"/>
        </w:rPr>
        <w:t>3</w:t>
      </w:r>
      <w:r>
        <w:rPr>
          <w:rFonts w:ascii="仿宋_GB2312" w:eastAsia="仿宋_GB2312" w:hint="eastAsia"/>
          <w:sz w:val="28"/>
          <w:szCs w:val="28"/>
        </w:rPr>
        <w:t>万元，占收入合计的0.06%；国有资本经营预算财政拨款收入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2C537459" w14:textId="77777777" w:rsidR="00FC70D5"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2.上级补助收入</w:t>
      </w:r>
      <w:r>
        <w:rPr>
          <w:rFonts w:ascii="仿宋_GB2312" w:eastAsia="仿宋_GB2312"/>
          <w:sz w:val="28"/>
          <w:szCs w:val="28"/>
        </w:rPr>
        <w:t>0</w:t>
      </w:r>
      <w:r>
        <w:rPr>
          <w:rFonts w:ascii="仿宋_GB2312" w:eastAsia="仿宋_GB2312" w:hint="eastAsia"/>
          <w:sz w:val="28"/>
          <w:szCs w:val="28"/>
        </w:rPr>
        <w:t>万元，占收入合计的0%；</w:t>
      </w:r>
    </w:p>
    <w:p w14:paraId="18A34616" w14:textId="77777777" w:rsidR="00FC70D5"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26</w:t>
      </w:r>
      <w:r>
        <w:rPr>
          <w:rFonts w:ascii="仿宋_GB2312" w:eastAsia="仿宋_GB2312" w:hint="eastAsia"/>
          <w:sz w:val="28"/>
          <w:szCs w:val="28"/>
        </w:rPr>
        <w:t>万元，占收入合计的0.48%；</w:t>
      </w:r>
    </w:p>
    <w:p w14:paraId="4AC485F8" w14:textId="77777777" w:rsidR="00FC70D5"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14:paraId="70545BF9" w14:textId="77777777" w:rsidR="00FC70D5"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6F595A56" w14:textId="77777777" w:rsidR="00FC70D5"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14:paraId="51EB913F" w14:textId="77777777" w:rsidR="00FC70D5" w:rsidRDefault="00000000">
      <w:pPr>
        <w:pStyle w:val="2"/>
        <w:jc w:val="center"/>
      </w:pPr>
      <w:r>
        <w:rPr>
          <w:rFonts w:ascii="仿宋_GB2312" w:eastAsia="仿宋_GB2312" w:hint="eastAsia"/>
          <w:color w:val="000000"/>
          <w:sz w:val="32"/>
        </w:rPr>
        <w:t>图1：收入决算</w:t>
      </w:r>
    </w:p>
    <w:p w14:paraId="55300F67" w14:textId="77777777" w:rsidR="00FC70D5" w:rsidRDefault="00000000">
      <w:pPr>
        <w:pStyle w:val="a3"/>
        <w:ind w:firstLine="420"/>
        <w:jc w:val="center"/>
      </w:pPr>
      <w:r>
        <w:rPr>
          <w:noProof/>
        </w:rPr>
        <w:drawing>
          <wp:inline distT="0" distB="0" distL="0" distR="0" wp14:anchorId="6C77BE07" wp14:editId="48C1FFA3">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FCBC360" w14:textId="77777777" w:rsidR="00FC70D5"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3713155D" w14:textId="77777777" w:rsidR="00FC70D5"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5452.39</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373.38万元，增长7</w:t>
      </w:r>
      <w:r>
        <w:rPr>
          <w:rFonts w:ascii="仿宋_GB2312" w:eastAsia="仿宋_GB2312"/>
          <w:sz w:val="28"/>
          <w:szCs w:val="28"/>
        </w:rPr>
        <w:t>.</w:t>
      </w:r>
      <w:r>
        <w:rPr>
          <w:rFonts w:ascii="仿宋_GB2312" w:eastAsia="仿宋_GB2312" w:hint="eastAsia"/>
          <w:sz w:val="28"/>
          <w:szCs w:val="28"/>
        </w:rPr>
        <w:t>35%，其中：基本支出</w:t>
      </w:r>
      <w:r>
        <w:rPr>
          <w:rFonts w:ascii="仿宋_GB2312" w:eastAsia="仿宋_GB2312"/>
          <w:sz w:val="28"/>
          <w:szCs w:val="28"/>
        </w:rPr>
        <w:t>5109.28</w:t>
      </w:r>
      <w:r>
        <w:rPr>
          <w:rFonts w:ascii="仿宋_GB2312" w:eastAsia="仿宋_GB2312" w:hint="eastAsia"/>
          <w:sz w:val="28"/>
          <w:szCs w:val="28"/>
        </w:rPr>
        <w:t>万元，占支出合计的93.71%；项目支出</w:t>
      </w:r>
      <w:r>
        <w:rPr>
          <w:rFonts w:ascii="仿宋_GB2312" w:eastAsia="仿宋_GB2312"/>
          <w:sz w:val="28"/>
          <w:szCs w:val="28"/>
        </w:rPr>
        <w:t>343.1</w:t>
      </w:r>
      <w:r>
        <w:rPr>
          <w:rFonts w:ascii="仿宋_GB2312" w:eastAsia="仿宋_GB2312" w:hint="eastAsia"/>
          <w:sz w:val="28"/>
          <w:szCs w:val="28"/>
        </w:rPr>
        <w:t>万元，占支出合计的6.29%;上缴上级支出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lastRenderedPageBreak/>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7227624E" w14:textId="77777777" w:rsidR="00FC70D5" w:rsidRDefault="00000000">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14:paraId="6BF33C26" w14:textId="77777777" w:rsidR="00FC70D5" w:rsidRDefault="00000000">
      <w:pPr>
        <w:jc w:val="center"/>
        <w:rPr>
          <w:rFonts w:ascii="黑体" w:eastAsia="黑体"/>
          <w:b/>
          <w:sz w:val="28"/>
          <w:szCs w:val="28"/>
        </w:rPr>
      </w:pPr>
      <w:r>
        <w:rPr>
          <w:noProof/>
        </w:rPr>
        <w:drawing>
          <wp:inline distT="0" distB="0" distL="114300" distR="114300" wp14:anchorId="5578FC09" wp14:editId="1D69CDB9">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D577AB5" w14:textId="77777777" w:rsidR="00FC70D5"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500B6A2A" w14:textId="77777777" w:rsidR="00FC70D5"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5426.39</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368</w:t>
      </w:r>
      <w:r>
        <w:rPr>
          <w:rFonts w:ascii="仿宋_GB2312" w:eastAsia="仿宋_GB2312"/>
          <w:sz w:val="28"/>
          <w:szCs w:val="28"/>
        </w:rPr>
        <w:t>.</w:t>
      </w:r>
      <w:r>
        <w:rPr>
          <w:rFonts w:ascii="仿宋_GB2312" w:eastAsia="仿宋_GB2312" w:hint="eastAsia"/>
          <w:sz w:val="28"/>
          <w:szCs w:val="28"/>
        </w:rPr>
        <w:t>38万元，增长7.28%。主要原因：人员经费增长所致。我单位2024年人员数量较上年有所增加，同时2024年岗位、薪级及绩效工资等较上年都有所增长，相应社保、公积金等经费随之上调；同时我单位2024年学生人数有所增长，公用经费及项目经费随之增长，故2024年决算收入、支出较上年略有增长。</w:t>
      </w:r>
    </w:p>
    <w:p w14:paraId="60F4A333" w14:textId="77777777" w:rsidR="00FC70D5"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lastRenderedPageBreak/>
        <w:t>四、一般公共预算财政拨款支出决算情况说明</w:t>
      </w:r>
    </w:p>
    <w:p w14:paraId="2425C27B" w14:textId="77777777" w:rsidR="00FC70D5"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57A2B230" w14:textId="77777777" w:rsidR="00FC70D5"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5423.39</w:t>
      </w:r>
      <w:r>
        <w:rPr>
          <w:rFonts w:ascii="仿宋_GB2312" w:eastAsia="仿宋_GB2312" w:hint="eastAsia"/>
          <w:sz w:val="28"/>
          <w:szCs w:val="28"/>
        </w:rPr>
        <w:t>万元，主要用于以下方面（按大类）：教育支出3374</w:t>
      </w:r>
      <w:r>
        <w:rPr>
          <w:rFonts w:ascii="仿宋_GB2312" w:eastAsia="仿宋_GB2312"/>
          <w:sz w:val="28"/>
          <w:szCs w:val="28"/>
        </w:rPr>
        <w:t>.</w:t>
      </w:r>
      <w:r>
        <w:rPr>
          <w:rFonts w:ascii="仿宋_GB2312" w:eastAsia="仿宋_GB2312" w:hint="eastAsia"/>
          <w:sz w:val="28"/>
          <w:szCs w:val="28"/>
        </w:rPr>
        <w:t>10万元，占本年财政拨款支出62</w:t>
      </w:r>
      <w:r>
        <w:rPr>
          <w:rFonts w:ascii="仿宋_GB2312" w:eastAsia="仿宋_GB2312"/>
          <w:sz w:val="28"/>
          <w:szCs w:val="28"/>
        </w:rPr>
        <w:t>.</w:t>
      </w:r>
      <w:r>
        <w:rPr>
          <w:rFonts w:ascii="仿宋_GB2312" w:eastAsia="仿宋_GB2312" w:hint="eastAsia"/>
          <w:sz w:val="28"/>
          <w:szCs w:val="28"/>
        </w:rPr>
        <w:t>21%；社会保障和就业支出1063</w:t>
      </w:r>
      <w:r>
        <w:rPr>
          <w:rFonts w:ascii="仿宋_GB2312" w:eastAsia="仿宋_GB2312"/>
          <w:sz w:val="28"/>
          <w:szCs w:val="28"/>
        </w:rPr>
        <w:t>.</w:t>
      </w:r>
      <w:r>
        <w:rPr>
          <w:rFonts w:ascii="仿宋_GB2312" w:eastAsia="仿宋_GB2312" w:hint="eastAsia"/>
          <w:sz w:val="28"/>
          <w:szCs w:val="28"/>
        </w:rPr>
        <w:t>59万元，占本年财政拨款支出19</w:t>
      </w:r>
      <w:r>
        <w:rPr>
          <w:rFonts w:ascii="仿宋_GB2312" w:eastAsia="仿宋_GB2312"/>
          <w:sz w:val="28"/>
          <w:szCs w:val="28"/>
        </w:rPr>
        <w:t>.</w:t>
      </w:r>
      <w:r>
        <w:rPr>
          <w:rFonts w:ascii="仿宋_GB2312" w:eastAsia="仿宋_GB2312" w:hint="eastAsia"/>
          <w:sz w:val="28"/>
          <w:szCs w:val="28"/>
        </w:rPr>
        <w:t>61%；卫生健康支出349</w:t>
      </w:r>
      <w:r>
        <w:rPr>
          <w:rFonts w:ascii="仿宋_GB2312" w:eastAsia="仿宋_GB2312"/>
          <w:sz w:val="28"/>
          <w:szCs w:val="28"/>
        </w:rPr>
        <w:t>.</w:t>
      </w:r>
      <w:r>
        <w:rPr>
          <w:rFonts w:ascii="仿宋_GB2312" w:eastAsia="仿宋_GB2312" w:hint="eastAsia"/>
          <w:sz w:val="28"/>
          <w:szCs w:val="28"/>
        </w:rPr>
        <w:t>71万元，占本年财政拨款支出6</w:t>
      </w:r>
      <w:r>
        <w:rPr>
          <w:rFonts w:ascii="仿宋_GB2312" w:eastAsia="仿宋_GB2312"/>
          <w:sz w:val="28"/>
          <w:szCs w:val="28"/>
        </w:rPr>
        <w:t>.</w:t>
      </w:r>
      <w:r>
        <w:rPr>
          <w:rFonts w:ascii="仿宋_GB2312" w:eastAsia="仿宋_GB2312" w:hint="eastAsia"/>
          <w:sz w:val="28"/>
          <w:szCs w:val="28"/>
        </w:rPr>
        <w:t>45%；住房保障支出635</w:t>
      </w:r>
      <w:r>
        <w:rPr>
          <w:rFonts w:ascii="仿宋_GB2312" w:eastAsia="仿宋_GB2312"/>
          <w:sz w:val="28"/>
          <w:szCs w:val="28"/>
        </w:rPr>
        <w:t>.</w:t>
      </w:r>
      <w:r>
        <w:rPr>
          <w:rFonts w:ascii="仿宋_GB2312" w:eastAsia="仿宋_GB2312" w:hint="eastAsia"/>
          <w:sz w:val="28"/>
          <w:szCs w:val="28"/>
        </w:rPr>
        <w:t>98万元，占本年财政拨款支出11</w:t>
      </w:r>
      <w:r>
        <w:rPr>
          <w:rFonts w:ascii="仿宋_GB2312" w:eastAsia="仿宋_GB2312"/>
          <w:sz w:val="28"/>
          <w:szCs w:val="28"/>
        </w:rPr>
        <w:t>.</w:t>
      </w:r>
      <w:r>
        <w:rPr>
          <w:rFonts w:ascii="仿宋_GB2312" w:eastAsia="仿宋_GB2312" w:hint="eastAsia"/>
          <w:sz w:val="28"/>
          <w:szCs w:val="28"/>
        </w:rPr>
        <w:t>73%。</w:t>
      </w:r>
    </w:p>
    <w:p w14:paraId="179ABC8C" w14:textId="77777777" w:rsidR="00FC70D5"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264009EC" w14:textId="77777777" w:rsidR="00FC70D5"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1、“教育支出”（类）2024年度年初预算3085</w:t>
      </w:r>
      <w:r>
        <w:rPr>
          <w:rFonts w:ascii="仿宋_GB2312" w:eastAsia="仿宋_GB2312"/>
          <w:sz w:val="28"/>
          <w:szCs w:val="28"/>
        </w:rPr>
        <w:t>.</w:t>
      </w:r>
      <w:r>
        <w:rPr>
          <w:rFonts w:ascii="仿宋_GB2312" w:eastAsia="仿宋_GB2312" w:hint="eastAsia"/>
          <w:sz w:val="28"/>
          <w:szCs w:val="28"/>
        </w:rPr>
        <w:t>21万元，2024年度决算3374</w:t>
      </w:r>
      <w:r>
        <w:rPr>
          <w:rFonts w:ascii="仿宋_GB2312" w:eastAsia="仿宋_GB2312"/>
          <w:sz w:val="28"/>
          <w:szCs w:val="28"/>
        </w:rPr>
        <w:t>.</w:t>
      </w:r>
      <w:r>
        <w:rPr>
          <w:rFonts w:ascii="仿宋_GB2312" w:eastAsia="仿宋_GB2312" w:hint="eastAsia"/>
          <w:sz w:val="28"/>
          <w:szCs w:val="28"/>
        </w:rPr>
        <w:t>10万元，完成年初预算的109</w:t>
      </w:r>
      <w:r>
        <w:rPr>
          <w:rFonts w:ascii="仿宋_GB2312" w:eastAsia="仿宋_GB2312"/>
          <w:sz w:val="28"/>
          <w:szCs w:val="28"/>
        </w:rPr>
        <w:t>.</w:t>
      </w:r>
      <w:r>
        <w:rPr>
          <w:rFonts w:ascii="仿宋_GB2312" w:eastAsia="仿宋_GB2312" w:hint="eastAsia"/>
          <w:sz w:val="28"/>
          <w:szCs w:val="28"/>
        </w:rPr>
        <w:t>36%。</w:t>
      </w:r>
    </w:p>
    <w:p w14:paraId="01C96C05" w14:textId="77777777" w:rsidR="00FC70D5" w:rsidRDefault="00000000">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14:paraId="2741A1A8" w14:textId="77777777" w:rsidR="00FC70D5"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“普通教育”（款）2024年度年初预算3072</w:t>
      </w:r>
      <w:r>
        <w:rPr>
          <w:rFonts w:ascii="仿宋_GB2312" w:eastAsia="仿宋_GB2312"/>
          <w:sz w:val="28"/>
          <w:szCs w:val="28"/>
        </w:rPr>
        <w:t>.</w:t>
      </w:r>
      <w:r>
        <w:rPr>
          <w:rFonts w:ascii="仿宋_GB2312" w:eastAsia="仿宋_GB2312" w:hint="eastAsia"/>
          <w:sz w:val="28"/>
          <w:szCs w:val="28"/>
        </w:rPr>
        <w:t>84万元，2024年度决算3361</w:t>
      </w:r>
      <w:r>
        <w:rPr>
          <w:rFonts w:ascii="仿宋_GB2312" w:eastAsia="仿宋_GB2312"/>
          <w:sz w:val="28"/>
          <w:szCs w:val="28"/>
        </w:rPr>
        <w:t>.</w:t>
      </w:r>
      <w:r>
        <w:rPr>
          <w:rFonts w:ascii="仿宋_GB2312" w:eastAsia="仿宋_GB2312" w:hint="eastAsia"/>
          <w:sz w:val="28"/>
          <w:szCs w:val="28"/>
        </w:rPr>
        <w:t>96万元，完成年初预算的109</w:t>
      </w:r>
      <w:r>
        <w:rPr>
          <w:rFonts w:ascii="仿宋_GB2312" w:eastAsia="仿宋_GB2312"/>
          <w:sz w:val="28"/>
          <w:szCs w:val="28"/>
        </w:rPr>
        <w:t>.</w:t>
      </w:r>
      <w:r>
        <w:rPr>
          <w:rFonts w:ascii="仿宋_GB2312" w:eastAsia="仿宋_GB2312" w:hint="eastAsia"/>
          <w:sz w:val="28"/>
          <w:szCs w:val="28"/>
        </w:rPr>
        <w:t>41%。主要原因人员经费增加所致，部分职工因岗位薪级调整需补充调整发放岗位及津贴、绩效工资等。</w:t>
      </w:r>
    </w:p>
    <w:p w14:paraId="1BE37976" w14:textId="77777777" w:rsidR="00FC70D5"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“特殊教育”（款）2024年度年初预算3</w:t>
      </w:r>
      <w:r>
        <w:rPr>
          <w:rFonts w:ascii="仿宋_GB2312" w:eastAsia="仿宋_GB2312"/>
          <w:sz w:val="28"/>
          <w:szCs w:val="28"/>
        </w:rPr>
        <w:t>.</w:t>
      </w:r>
      <w:r>
        <w:rPr>
          <w:rFonts w:ascii="仿宋_GB2312" w:eastAsia="仿宋_GB2312" w:hint="eastAsia"/>
          <w:sz w:val="28"/>
          <w:szCs w:val="28"/>
        </w:rPr>
        <w:t>57万元，2024年度决算3</w:t>
      </w:r>
      <w:r>
        <w:rPr>
          <w:rFonts w:ascii="仿宋_GB2312" w:eastAsia="仿宋_GB2312"/>
          <w:sz w:val="28"/>
          <w:szCs w:val="28"/>
        </w:rPr>
        <w:t>.</w:t>
      </w:r>
      <w:r>
        <w:rPr>
          <w:rFonts w:ascii="仿宋_GB2312" w:eastAsia="仿宋_GB2312" w:hint="eastAsia"/>
          <w:sz w:val="28"/>
          <w:szCs w:val="28"/>
        </w:rPr>
        <w:t>57万元，完成年初预算的100</w:t>
      </w:r>
      <w:r>
        <w:rPr>
          <w:rFonts w:ascii="仿宋_GB2312" w:eastAsia="仿宋_GB2312"/>
          <w:sz w:val="28"/>
          <w:szCs w:val="28"/>
        </w:rPr>
        <w:t>.</w:t>
      </w:r>
      <w:r>
        <w:rPr>
          <w:rFonts w:ascii="仿宋_GB2312" w:eastAsia="仿宋_GB2312" w:hint="eastAsia"/>
          <w:sz w:val="28"/>
          <w:szCs w:val="28"/>
        </w:rPr>
        <w:t>00%。</w:t>
      </w:r>
    </w:p>
    <w:p w14:paraId="00B75CAB" w14:textId="77777777" w:rsidR="00FC70D5" w:rsidRDefault="00000000">
      <w:pPr>
        <w:spacing w:line="580" w:lineRule="exact"/>
        <w:ind w:firstLineChars="200" w:firstLine="560"/>
      </w:pPr>
      <w:r>
        <w:rPr>
          <w:rFonts w:ascii="仿宋_GB2312" w:eastAsia="仿宋_GB2312" w:hint="eastAsia"/>
          <w:sz w:val="28"/>
          <w:szCs w:val="28"/>
        </w:rPr>
        <w:t>“进修及培训”（款）2024年度年初预算8</w:t>
      </w:r>
      <w:r>
        <w:rPr>
          <w:rFonts w:ascii="仿宋_GB2312" w:eastAsia="仿宋_GB2312"/>
          <w:sz w:val="28"/>
          <w:szCs w:val="28"/>
        </w:rPr>
        <w:t>.</w:t>
      </w:r>
      <w:r>
        <w:rPr>
          <w:rFonts w:ascii="仿宋_GB2312" w:eastAsia="仿宋_GB2312" w:hint="eastAsia"/>
          <w:sz w:val="28"/>
          <w:szCs w:val="28"/>
        </w:rPr>
        <w:t>80万元，2024年度决算8</w:t>
      </w:r>
      <w:r>
        <w:rPr>
          <w:rFonts w:ascii="仿宋_GB2312" w:eastAsia="仿宋_GB2312"/>
          <w:sz w:val="28"/>
          <w:szCs w:val="28"/>
        </w:rPr>
        <w:t>.</w:t>
      </w:r>
      <w:r>
        <w:rPr>
          <w:rFonts w:ascii="仿宋_GB2312" w:eastAsia="仿宋_GB2312" w:hint="eastAsia"/>
          <w:sz w:val="28"/>
          <w:szCs w:val="28"/>
        </w:rPr>
        <w:t>57万元，完成年初预算的97</w:t>
      </w:r>
      <w:r>
        <w:rPr>
          <w:rFonts w:ascii="仿宋_GB2312" w:eastAsia="仿宋_GB2312"/>
          <w:sz w:val="28"/>
          <w:szCs w:val="28"/>
        </w:rPr>
        <w:t>.</w:t>
      </w:r>
      <w:r>
        <w:rPr>
          <w:rFonts w:ascii="仿宋_GB2312" w:eastAsia="仿宋_GB2312" w:hint="eastAsia"/>
          <w:sz w:val="28"/>
          <w:szCs w:val="28"/>
        </w:rPr>
        <w:t>39%。主要原因本着节约原则，缩减培训支出。</w:t>
      </w:r>
    </w:p>
    <w:p w14:paraId="156AB376" w14:textId="77777777" w:rsidR="00FC70D5"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2、“社会保障和就业支出”</w:t>
      </w:r>
      <w:proofErr w:type="gramStart"/>
      <w:r>
        <w:rPr>
          <w:rFonts w:ascii="仿宋_GB2312" w:eastAsia="仿宋_GB2312" w:hint="eastAsia"/>
          <w:sz w:val="28"/>
          <w:szCs w:val="28"/>
        </w:rPr>
        <w:t>(类)</w:t>
      </w:r>
      <w:proofErr w:type="gramEnd"/>
      <w:r>
        <w:rPr>
          <w:rFonts w:ascii="仿宋_GB2312" w:eastAsia="仿宋_GB2312" w:hint="eastAsia"/>
          <w:sz w:val="28"/>
          <w:szCs w:val="28"/>
        </w:rPr>
        <w:t>2024年度年初预算760</w:t>
      </w:r>
      <w:r>
        <w:rPr>
          <w:rFonts w:ascii="仿宋_GB2312" w:eastAsia="仿宋_GB2312"/>
          <w:sz w:val="28"/>
          <w:szCs w:val="28"/>
        </w:rPr>
        <w:t>.</w:t>
      </w:r>
      <w:r>
        <w:rPr>
          <w:rFonts w:ascii="仿宋_GB2312" w:eastAsia="仿宋_GB2312" w:hint="eastAsia"/>
          <w:sz w:val="28"/>
          <w:szCs w:val="28"/>
        </w:rPr>
        <w:t>10万元，2024年度决算1063</w:t>
      </w:r>
      <w:r>
        <w:rPr>
          <w:rFonts w:ascii="仿宋_GB2312" w:eastAsia="仿宋_GB2312"/>
          <w:sz w:val="28"/>
          <w:szCs w:val="28"/>
        </w:rPr>
        <w:t>.</w:t>
      </w:r>
      <w:r>
        <w:rPr>
          <w:rFonts w:ascii="仿宋_GB2312" w:eastAsia="仿宋_GB2312" w:hint="eastAsia"/>
          <w:sz w:val="28"/>
          <w:szCs w:val="28"/>
        </w:rPr>
        <w:t>59万元，完成年初预算的139</w:t>
      </w:r>
      <w:r>
        <w:rPr>
          <w:rFonts w:ascii="仿宋_GB2312" w:eastAsia="仿宋_GB2312"/>
          <w:sz w:val="28"/>
          <w:szCs w:val="28"/>
        </w:rPr>
        <w:t>.</w:t>
      </w:r>
      <w:r>
        <w:rPr>
          <w:rFonts w:ascii="仿宋_GB2312" w:eastAsia="仿宋_GB2312" w:hint="eastAsia"/>
          <w:sz w:val="28"/>
          <w:szCs w:val="28"/>
        </w:rPr>
        <w:t>93%。其中：</w:t>
      </w:r>
    </w:p>
    <w:p w14:paraId="39737735" w14:textId="77777777" w:rsidR="00FC70D5"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“行政事业单位养老支出”（款）2024年度年初预算760</w:t>
      </w:r>
      <w:r>
        <w:rPr>
          <w:rFonts w:ascii="仿宋_GB2312" w:eastAsia="仿宋_GB2312"/>
          <w:sz w:val="28"/>
          <w:szCs w:val="28"/>
        </w:rPr>
        <w:t>.</w:t>
      </w:r>
      <w:r>
        <w:rPr>
          <w:rFonts w:ascii="仿宋_GB2312" w:eastAsia="仿宋_GB2312" w:hint="eastAsia"/>
          <w:sz w:val="28"/>
          <w:szCs w:val="28"/>
        </w:rPr>
        <w:t>10万元，2024年度决算1009</w:t>
      </w:r>
      <w:r>
        <w:rPr>
          <w:rFonts w:ascii="仿宋_GB2312" w:eastAsia="仿宋_GB2312"/>
          <w:sz w:val="28"/>
          <w:szCs w:val="28"/>
        </w:rPr>
        <w:t>.</w:t>
      </w:r>
      <w:r>
        <w:rPr>
          <w:rFonts w:ascii="仿宋_GB2312" w:eastAsia="仿宋_GB2312" w:hint="eastAsia"/>
          <w:sz w:val="28"/>
          <w:szCs w:val="28"/>
        </w:rPr>
        <w:t>38万元，完成年初预算的</w:t>
      </w:r>
      <w:r>
        <w:rPr>
          <w:rFonts w:ascii="仿宋_GB2312" w:eastAsia="仿宋_GB2312" w:hint="eastAsia"/>
          <w:sz w:val="28"/>
          <w:szCs w:val="28"/>
        </w:rPr>
        <w:lastRenderedPageBreak/>
        <w:t>132</w:t>
      </w:r>
      <w:r>
        <w:rPr>
          <w:rFonts w:ascii="仿宋_GB2312" w:eastAsia="仿宋_GB2312"/>
          <w:sz w:val="28"/>
          <w:szCs w:val="28"/>
        </w:rPr>
        <w:t>.</w:t>
      </w:r>
      <w:r>
        <w:rPr>
          <w:rFonts w:ascii="仿宋_GB2312" w:eastAsia="仿宋_GB2312" w:hint="eastAsia"/>
          <w:sz w:val="28"/>
          <w:szCs w:val="28"/>
        </w:rPr>
        <w:t>80%。主要原因本年度养老保险缴存基数较年初有所调增所致。</w:t>
      </w:r>
    </w:p>
    <w:p w14:paraId="1DB0FA38" w14:textId="77777777" w:rsidR="00FC70D5"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“抚恤”（款）2024年度年初预算0</w:t>
      </w:r>
      <w:r>
        <w:rPr>
          <w:rFonts w:ascii="仿宋_GB2312" w:eastAsia="仿宋_GB2312"/>
          <w:sz w:val="28"/>
          <w:szCs w:val="28"/>
        </w:rPr>
        <w:t>.</w:t>
      </w:r>
      <w:r>
        <w:rPr>
          <w:rFonts w:ascii="仿宋_GB2312" w:eastAsia="仿宋_GB2312" w:hint="eastAsia"/>
          <w:sz w:val="28"/>
          <w:szCs w:val="28"/>
        </w:rPr>
        <w:t>00万元，2024年度决算54</w:t>
      </w:r>
      <w:r>
        <w:rPr>
          <w:rFonts w:ascii="仿宋_GB2312" w:eastAsia="仿宋_GB2312"/>
          <w:sz w:val="28"/>
          <w:szCs w:val="28"/>
        </w:rPr>
        <w:t>.</w:t>
      </w:r>
      <w:r>
        <w:rPr>
          <w:rFonts w:ascii="仿宋_GB2312" w:eastAsia="仿宋_GB2312" w:hint="eastAsia"/>
          <w:sz w:val="28"/>
          <w:szCs w:val="28"/>
        </w:rPr>
        <w:t>22万元，较年初预算增长100.00%。主要原因抚恤金根据实际离世人员进行支付，年初无此预算。</w:t>
      </w:r>
    </w:p>
    <w:p w14:paraId="297BFCEE" w14:textId="77777777" w:rsidR="00FC70D5"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3、“卫生健康支出”</w:t>
      </w:r>
      <w:proofErr w:type="gramStart"/>
      <w:r>
        <w:rPr>
          <w:rFonts w:ascii="仿宋_GB2312" w:eastAsia="仿宋_GB2312" w:hint="eastAsia"/>
          <w:sz w:val="28"/>
          <w:szCs w:val="28"/>
        </w:rPr>
        <w:t>(类)</w:t>
      </w:r>
      <w:proofErr w:type="gramEnd"/>
      <w:r>
        <w:rPr>
          <w:rFonts w:ascii="仿宋_GB2312" w:eastAsia="仿宋_GB2312" w:hint="eastAsia"/>
          <w:sz w:val="28"/>
          <w:szCs w:val="28"/>
        </w:rPr>
        <w:t>2024年度年初预算315</w:t>
      </w:r>
      <w:r>
        <w:rPr>
          <w:rFonts w:ascii="仿宋_GB2312" w:eastAsia="仿宋_GB2312"/>
          <w:sz w:val="28"/>
          <w:szCs w:val="28"/>
        </w:rPr>
        <w:t>.</w:t>
      </w:r>
      <w:r>
        <w:rPr>
          <w:rFonts w:ascii="仿宋_GB2312" w:eastAsia="仿宋_GB2312" w:hint="eastAsia"/>
          <w:sz w:val="28"/>
          <w:szCs w:val="28"/>
        </w:rPr>
        <w:t>99万元，2024年度决算349</w:t>
      </w:r>
      <w:r>
        <w:rPr>
          <w:rFonts w:ascii="仿宋_GB2312" w:eastAsia="仿宋_GB2312"/>
          <w:sz w:val="28"/>
          <w:szCs w:val="28"/>
        </w:rPr>
        <w:t>.</w:t>
      </w:r>
      <w:r>
        <w:rPr>
          <w:rFonts w:ascii="仿宋_GB2312" w:eastAsia="仿宋_GB2312" w:hint="eastAsia"/>
          <w:sz w:val="28"/>
          <w:szCs w:val="28"/>
        </w:rPr>
        <w:t>71万元，完成年初预算的110</w:t>
      </w:r>
      <w:r>
        <w:rPr>
          <w:rFonts w:ascii="仿宋_GB2312" w:eastAsia="仿宋_GB2312"/>
          <w:sz w:val="28"/>
          <w:szCs w:val="28"/>
        </w:rPr>
        <w:t>.</w:t>
      </w:r>
      <w:r>
        <w:rPr>
          <w:rFonts w:ascii="仿宋_GB2312" w:eastAsia="仿宋_GB2312" w:hint="eastAsia"/>
          <w:sz w:val="28"/>
          <w:szCs w:val="28"/>
        </w:rPr>
        <w:t>67%。其中：</w:t>
      </w:r>
    </w:p>
    <w:p w14:paraId="14A2EDFC" w14:textId="77777777" w:rsidR="00FC70D5"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“行政事业单位医疗”（款）2024年度年初预算315</w:t>
      </w:r>
      <w:r>
        <w:rPr>
          <w:rFonts w:ascii="仿宋_GB2312" w:eastAsia="仿宋_GB2312"/>
          <w:sz w:val="28"/>
          <w:szCs w:val="28"/>
        </w:rPr>
        <w:t>.</w:t>
      </w:r>
      <w:r>
        <w:rPr>
          <w:rFonts w:ascii="仿宋_GB2312" w:eastAsia="仿宋_GB2312" w:hint="eastAsia"/>
          <w:sz w:val="28"/>
          <w:szCs w:val="28"/>
        </w:rPr>
        <w:t>99万元，2024年度决算349</w:t>
      </w:r>
      <w:r>
        <w:rPr>
          <w:rFonts w:ascii="仿宋_GB2312" w:eastAsia="仿宋_GB2312"/>
          <w:sz w:val="28"/>
          <w:szCs w:val="28"/>
        </w:rPr>
        <w:t>.</w:t>
      </w:r>
      <w:r>
        <w:rPr>
          <w:rFonts w:ascii="仿宋_GB2312" w:eastAsia="仿宋_GB2312" w:hint="eastAsia"/>
          <w:sz w:val="28"/>
          <w:szCs w:val="28"/>
        </w:rPr>
        <w:t>71万元，完成年初预算的110</w:t>
      </w:r>
      <w:r>
        <w:rPr>
          <w:rFonts w:ascii="仿宋_GB2312" w:eastAsia="仿宋_GB2312"/>
          <w:sz w:val="28"/>
          <w:szCs w:val="28"/>
        </w:rPr>
        <w:t>.</w:t>
      </w:r>
      <w:r>
        <w:rPr>
          <w:rFonts w:ascii="仿宋_GB2312" w:eastAsia="仿宋_GB2312" w:hint="eastAsia"/>
          <w:sz w:val="28"/>
          <w:szCs w:val="28"/>
        </w:rPr>
        <w:t>67%。主要原因本年度医疗保险缴存基数较年初预算有所增加所致。</w:t>
      </w:r>
    </w:p>
    <w:p w14:paraId="4990A6E0" w14:textId="77777777" w:rsidR="00FC70D5"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4、“住房保障支出”</w:t>
      </w:r>
      <w:proofErr w:type="gramStart"/>
      <w:r>
        <w:rPr>
          <w:rFonts w:ascii="仿宋_GB2312" w:eastAsia="仿宋_GB2312" w:hint="eastAsia"/>
          <w:sz w:val="28"/>
          <w:szCs w:val="28"/>
        </w:rPr>
        <w:t>(类)</w:t>
      </w:r>
      <w:proofErr w:type="gramEnd"/>
      <w:r>
        <w:rPr>
          <w:rFonts w:ascii="仿宋_GB2312" w:eastAsia="仿宋_GB2312" w:hint="eastAsia"/>
          <w:sz w:val="28"/>
          <w:szCs w:val="28"/>
        </w:rPr>
        <w:t>2024年度年初预算630</w:t>
      </w:r>
      <w:r>
        <w:rPr>
          <w:rFonts w:ascii="仿宋_GB2312" w:eastAsia="仿宋_GB2312"/>
          <w:sz w:val="28"/>
          <w:szCs w:val="28"/>
        </w:rPr>
        <w:t>.</w:t>
      </w:r>
      <w:r>
        <w:rPr>
          <w:rFonts w:ascii="仿宋_GB2312" w:eastAsia="仿宋_GB2312" w:hint="eastAsia"/>
          <w:sz w:val="28"/>
          <w:szCs w:val="28"/>
        </w:rPr>
        <w:t>73万元，2024年度决算635</w:t>
      </w:r>
      <w:r>
        <w:rPr>
          <w:rFonts w:ascii="仿宋_GB2312" w:eastAsia="仿宋_GB2312"/>
          <w:sz w:val="28"/>
          <w:szCs w:val="28"/>
        </w:rPr>
        <w:t>.</w:t>
      </w:r>
      <w:r>
        <w:rPr>
          <w:rFonts w:ascii="仿宋_GB2312" w:eastAsia="仿宋_GB2312" w:hint="eastAsia"/>
          <w:sz w:val="28"/>
          <w:szCs w:val="28"/>
        </w:rPr>
        <w:t>98万元，完成年初预算的100</w:t>
      </w:r>
      <w:r>
        <w:rPr>
          <w:rFonts w:ascii="仿宋_GB2312" w:eastAsia="仿宋_GB2312"/>
          <w:sz w:val="28"/>
          <w:szCs w:val="28"/>
        </w:rPr>
        <w:t>.</w:t>
      </w:r>
      <w:r>
        <w:rPr>
          <w:rFonts w:ascii="仿宋_GB2312" w:eastAsia="仿宋_GB2312" w:hint="eastAsia"/>
          <w:sz w:val="28"/>
          <w:szCs w:val="28"/>
        </w:rPr>
        <w:t>83%。其中：</w:t>
      </w:r>
    </w:p>
    <w:p w14:paraId="4D5EC068" w14:textId="77777777" w:rsidR="00FC70D5" w:rsidRDefault="00000000">
      <w:pPr>
        <w:spacing w:line="580" w:lineRule="exact"/>
        <w:ind w:firstLineChars="200" w:firstLine="560"/>
      </w:pPr>
      <w:r>
        <w:rPr>
          <w:rFonts w:ascii="仿宋_GB2312" w:eastAsia="仿宋_GB2312" w:hint="eastAsia"/>
          <w:sz w:val="28"/>
          <w:szCs w:val="28"/>
        </w:rPr>
        <w:t>“住房改革支出”（款）2024年度年初预算630</w:t>
      </w:r>
      <w:r>
        <w:rPr>
          <w:rFonts w:ascii="仿宋_GB2312" w:eastAsia="仿宋_GB2312"/>
          <w:sz w:val="28"/>
          <w:szCs w:val="28"/>
        </w:rPr>
        <w:t>.</w:t>
      </w:r>
      <w:r>
        <w:rPr>
          <w:rFonts w:ascii="仿宋_GB2312" w:eastAsia="仿宋_GB2312" w:hint="eastAsia"/>
          <w:sz w:val="28"/>
          <w:szCs w:val="28"/>
        </w:rPr>
        <w:t>73万元，2024年度决算635</w:t>
      </w:r>
      <w:r>
        <w:rPr>
          <w:rFonts w:ascii="仿宋_GB2312" w:eastAsia="仿宋_GB2312"/>
          <w:sz w:val="28"/>
          <w:szCs w:val="28"/>
        </w:rPr>
        <w:t>.</w:t>
      </w:r>
      <w:r>
        <w:rPr>
          <w:rFonts w:ascii="仿宋_GB2312" w:eastAsia="仿宋_GB2312" w:hint="eastAsia"/>
          <w:sz w:val="28"/>
          <w:szCs w:val="28"/>
        </w:rPr>
        <w:t>98万元，完成年初预算的100</w:t>
      </w:r>
      <w:r>
        <w:rPr>
          <w:rFonts w:ascii="仿宋_GB2312" w:eastAsia="仿宋_GB2312"/>
          <w:sz w:val="28"/>
          <w:szCs w:val="28"/>
        </w:rPr>
        <w:t>.</w:t>
      </w:r>
      <w:r>
        <w:rPr>
          <w:rFonts w:ascii="仿宋_GB2312" w:eastAsia="仿宋_GB2312" w:hint="eastAsia"/>
          <w:sz w:val="28"/>
          <w:szCs w:val="28"/>
        </w:rPr>
        <w:t>83%。主要原因本年度住房保障金缴存基数较年初有所增长所致。</w:t>
      </w:r>
    </w:p>
    <w:p w14:paraId="4708383D" w14:textId="77777777" w:rsidR="00FC70D5" w:rsidRDefault="00000000">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21624990" w14:textId="77777777" w:rsidR="00FC70D5"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14:paraId="52ACE524" w14:textId="77777777" w:rsidR="00FC70D5"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2024年度政府性基金预算财政拨款支出</w:t>
      </w:r>
      <w:r>
        <w:rPr>
          <w:rFonts w:ascii="仿宋_GB2312" w:eastAsia="仿宋_GB2312"/>
          <w:sz w:val="28"/>
          <w:szCs w:val="28"/>
        </w:rPr>
        <w:t>3</w:t>
      </w:r>
      <w:r>
        <w:rPr>
          <w:rFonts w:ascii="仿宋_GB2312" w:eastAsia="仿宋_GB2312" w:hint="eastAsia"/>
          <w:sz w:val="28"/>
          <w:szCs w:val="28"/>
        </w:rPr>
        <w:t>万元，主要用于以下方面（按大类）：其他支出3</w:t>
      </w:r>
      <w:r>
        <w:rPr>
          <w:rFonts w:ascii="仿宋_GB2312" w:eastAsia="仿宋_GB2312"/>
          <w:sz w:val="28"/>
          <w:szCs w:val="28"/>
        </w:rPr>
        <w:t>.</w:t>
      </w:r>
      <w:r>
        <w:rPr>
          <w:rFonts w:ascii="仿宋_GB2312" w:eastAsia="仿宋_GB2312" w:hint="eastAsia"/>
          <w:sz w:val="28"/>
          <w:szCs w:val="28"/>
        </w:rPr>
        <w:t>00万元，占本年财政拨款支出100</w:t>
      </w:r>
      <w:r>
        <w:rPr>
          <w:rFonts w:ascii="仿宋_GB2312" w:eastAsia="仿宋_GB2312"/>
          <w:sz w:val="28"/>
          <w:szCs w:val="28"/>
        </w:rPr>
        <w:t>.</w:t>
      </w:r>
      <w:r>
        <w:rPr>
          <w:rFonts w:ascii="仿宋_GB2312" w:eastAsia="仿宋_GB2312" w:hint="eastAsia"/>
          <w:sz w:val="28"/>
          <w:szCs w:val="28"/>
        </w:rPr>
        <w:t>00%。</w:t>
      </w:r>
    </w:p>
    <w:p w14:paraId="4DDF6906" w14:textId="77777777" w:rsidR="00FC70D5"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14:paraId="0ECCE7F2" w14:textId="77777777" w:rsidR="00FC70D5" w:rsidRDefault="00000000">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lastRenderedPageBreak/>
        <w:t>1、“其他支出”（类）2024年度年初预算3</w:t>
      </w:r>
      <w:r>
        <w:rPr>
          <w:rFonts w:ascii="仿宋_GB2312" w:eastAsia="仿宋_GB2312"/>
          <w:sz w:val="28"/>
          <w:szCs w:val="28"/>
        </w:rPr>
        <w:t>.</w:t>
      </w:r>
      <w:r>
        <w:rPr>
          <w:rFonts w:ascii="仿宋_GB2312" w:eastAsia="仿宋_GB2312" w:hint="eastAsia"/>
          <w:sz w:val="28"/>
          <w:szCs w:val="28"/>
        </w:rPr>
        <w:t>00万元，2024年度决算3</w:t>
      </w:r>
      <w:r>
        <w:rPr>
          <w:rFonts w:ascii="仿宋_GB2312" w:eastAsia="仿宋_GB2312"/>
          <w:sz w:val="28"/>
          <w:szCs w:val="28"/>
        </w:rPr>
        <w:t>.</w:t>
      </w:r>
      <w:r>
        <w:rPr>
          <w:rFonts w:ascii="仿宋_GB2312" w:eastAsia="仿宋_GB2312" w:hint="eastAsia"/>
          <w:sz w:val="28"/>
          <w:szCs w:val="28"/>
        </w:rPr>
        <w:t>00万元，完成年初预算的100</w:t>
      </w:r>
      <w:r>
        <w:rPr>
          <w:rFonts w:ascii="仿宋_GB2312" w:eastAsia="仿宋_GB2312"/>
          <w:sz w:val="28"/>
          <w:szCs w:val="28"/>
        </w:rPr>
        <w:t>.</w:t>
      </w:r>
      <w:r>
        <w:rPr>
          <w:rFonts w:ascii="仿宋_GB2312" w:eastAsia="仿宋_GB2312" w:hint="eastAsia"/>
          <w:sz w:val="28"/>
          <w:szCs w:val="28"/>
        </w:rPr>
        <w:t>00%。其中：</w:t>
      </w:r>
    </w:p>
    <w:p w14:paraId="65EADD71" w14:textId="77777777" w:rsidR="00FC70D5"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“彩票公益金安排的支出”（款）2024年度年初预算3</w:t>
      </w:r>
      <w:r>
        <w:rPr>
          <w:rFonts w:ascii="仿宋_GB2312" w:eastAsia="仿宋_GB2312"/>
          <w:sz w:val="28"/>
          <w:szCs w:val="28"/>
        </w:rPr>
        <w:t>.</w:t>
      </w:r>
      <w:r>
        <w:rPr>
          <w:rFonts w:ascii="仿宋_GB2312" w:eastAsia="仿宋_GB2312" w:hint="eastAsia"/>
          <w:sz w:val="28"/>
          <w:szCs w:val="28"/>
        </w:rPr>
        <w:t>00万元，2024年度决算3</w:t>
      </w:r>
      <w:r>
        <w:rPr>
          <w:rFonts w:ascii="仿宋_GB2312" w:eastAsia="仿宋_GB2312"/>
          <w:sz w:val="28"/>
          <w:szCs w:val="28"/>
        </w:rPr>
        <w:t>.</w:t>
      </w:r>
      <w:r>
        <w:rPr>
          <w:rFonts w:ascii="仿宋_GB2312" w:eastAsia="仿宋_GB2312" w:hint="eastAsia"/>
          <w:sz w:val="28"/>
          <w:szCs w:val="28"/>
        </w:rPr>
        <w:t>00万元，完成年初预算的100</w:t>
      </w:r>
      <w:r>
        <w:rPr>
          <w:rFonts w:ascii="仿宋_GB2312" w:eastAsia="仿宋_GB2312"/>
          <w:sz w:val="28"/>
          <w:szCs w:val="28"/>
        </w:rPr>
        <w:t>.</w:t>
      </w:r>
      <w:r>
        <w:rPr>
          <w:rFonts w:ascii="仿宋_GB2312" w:eastAsia="仿宋_GB2312" w:hint="eastAsia"/>
          <w:sz w:val="28"/>
          <w:szCs w:val="28"/>
        </w:rPr>
        <w:t>00%。</w:t>
      </w:r>
    </w:p>
    <w:p w14:paraId="7E3E3088" w14:textId="77777777" w:rsidR="00FC70D5" w:rsidRDefault="0000000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32D8D49B" w14:textId="77777777" w:rsidR="00FC70D5" w:rsidRDefault="00000000">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14:paraId="43611A3F" w14:textId="77777777" w:rsidR="00FC70D5" w:rsidRDefault="0000000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7F38B7DA" w14:textId="77777777" w:rsidR="00FC70D5" w:rsidRDefault="00000000">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5109.28</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3DF225A6" w14:textId="77777777" w:rsidR="00FC70D5" w:rsidRDefault="00000000">
      <w:pPr>
        <w:autoSpaceDE w:val="0"/>
        <w:autoSpaceDN w:val="0"/>
        <w:adjustRightInd w:val="0"/>
        <w:spacing w:line="580" w:lineRule="exact"/>
        <w:rPr>
          <w:rFonts w:ascii="宋体" w:hAnsi="宋体" w:hint="eastAsia"/>
          <w:b/>
          <w:spacing w:val="40"/>
          <w:sz w:val="32"/>
          <w:szCs w:val="32"/>
        </w:rPr>
      </w:pPr>
      <w:r>
        <w:rPr>
          <w:rFonts w:ascii="仿宋_GB2312" w:eastAsia="仿宋_GB2312"/>
          <w:b/>
          <w:sz w:val="32"/>
          <w:szCs w:val="32"/>
        </w:rPr>
        <w:tab/>
      </w:r>
    </w:p>
    <w:p w14:paraId="0D9B2A19" w14:textId="77777777" w:rsidR="00FC70D5" w:rsidRDefault="00000000">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14AABDED" w14:textId="77777777" w:rsidR="00FC70D5" w:rsidRDefault="00000000">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7544F374" w14:textId="77777777" w:rsidR="00FC70D5" w:rsidRDefault="00000000">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0.94</w:t>
      </w:r>
      <w:r>
        <w:rPr>
          <w:rFonts w:ascii="仿宋_GB2312" w:eastAsia="仿宋_GB2312" w:hint="eastAsia"/>
          <w:sz w:val="28"/>
          <w:szCs w:val="28"/>
        </w:rPr>
        <w:t>万元，比2024年度“三公”经费财政拨款年初预算</w:t>
      </w:r>
      <w:r>
        <w:rPr>
          <w:rFonts w:ascii="仿宋_GB2312" w:eastAsia="仿宋_GB2312"/>
          <w:sz w:val="28"/>
          <w:szCs w:val="28"/>
        </w:rPr>
        <w:t>2.7</w:t>
      </w:r>
      <w:r>
        <w:rPr>
          <w:rFonts w:ascii="仿宋_GB2312" w:eastAsia="仿宋_GB2312" w:hint="eastAsia"/>
          <w:sz w:val="28"/>
          <w:szCs w:val="28"/>
        </w:rPr>
        <w:t>万元减少</w:t>
      </w:r>
      <w:r>
        <w:rPr>
          <w:rFonts w:ascii="仿宋_GB2312" w:eastAsia="仿宋_GB2312"/>
          <w:sz w:val="28"/>
          <w:szCs w:val="28"/>
        </w:rPr>
        <w:t>1.76</w:t>
      </w:r>
      <w:r>
        <w:rPr>
          <w:rFonts w:ascii="仿宋_GB2312" w:eastAsia="仿宋_GB2312" w:hint="eastAsia"/>
          <w:sz w:val="28"/>
          <w:szCs w:val="28"/>
        </w:rPr>
        <w:lastRenderedPageBreak/>
        <w:t>万元。其中：</w:t>
      </w:r>
    </w:p>
    <w:p w14:paraId="713C987B" w14:textId="77777777" w:rsidR="00FC70D5" w:rsidRDefault="00000000">
      <w:pPr>
        <w:spacing w:line="560" w:lineRule="exact"/>
        <w:ind w:firstLine="600"/>
        <w:rPr>
          <w:rFonts w:ascii="仿宋_GB2312" w:eastAsia="仿宋_GB2312"/>
          <w:sz w:val="28"/>
          <w:szCs w:val="28"/>
        </w:rPr>
      </w:pPr>
      <w:r>
        <w:rPr>
          <w:rFonts w:ascii="仿宋_GB2312" w:eastAsia="仿宋_GB2312" w:hint="eastAsia"/>
          <w:sz w:val="28"/>
          <w:szCs w:val="28"/>
        </w:rPr>
        <w:t>1.因公出国（境）费用。本单位无此项经费。</w:t>
      </w:r>
    </w:p>
    <w:p w14:paraId="3CB2A3E4" w14:textId="77777777" w:rsidR="00FC70D5" w:rsidRDefault="00000000">
      <w:pPr>
        <w:spacing w:line="560" w:lineRule="exact"/>
        <w:ind w:firstLine="600"/>
        <w:rPr>
          <w:rFonts w:ascii="仿宋_GB2312" w:eastAsia="仿宋_GB2312"/>
          <w:sz w:val="28"/>
          <w:szCs w:val="28"/>
        </w:rPr>
      </w:pPr>
      <w:r>
        <w:rPr>
          <w:rFonts w:ascii="仿宋_GB2312" w:eastAsia="仿宋_GB2312" w:hint="eastAsia"/>
          <w:sz w:val="28"/>
          <w:szCs w:val="28"/>
        </w:rPr>
        <w:t>2.公务接待费。本单位无此项经费。</w:t>
      </w:r>
    </w:p>
    <w:p w14:paraId="2C462963" w14:textId="5817659C" w:rsidR="00FC70D5" w:rsidRDefault="00000000">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Pr>
          <w:rFonts w:ascii="仿宋_GB2312" w:eastAsia="仿宋_GB2312"/>
          <w:sz w:val="28"/>
          <w:szCs w:val="28"/>
        </w:rPr>
        <w:t>0.94</w:t>
      </w:r>
      <w:r>
        <w:rPr>
          <w:rFonts w:ascii="仿宋_GB2312" w:eastAsia="仿宋_GB2312" w:hint="eastAsia"/>
          <w:sz w:val="28"/>
          <w:szCs w:val="28"/>
        </w:rPr>
        <w:t>万元，比2024年度年初预算数</w:t>
      </w:r>
      <w:r>
        <w:rPr>
          <w:rFonts w:ascii="仿宋_GB2312" w:eastAsia="仿宋_GB2312"/>
          <w:sz w:val="28"/>
          <w:szCs w:val="28"/>
        </w:rPr>
        <w:t>2.7</w:t>
      </w:r>
      <w:r>
        <w:rPr>
          <w:rFonts w:ascii="仿宋_GB2312" w:eastAsia="仿宋_GB2312" w:hint="eastAsia"/>
          <w:sz w:val="28"/>
          <w:szCs w:val="28"/>
        </w:rPr>
        <w:t>万元减少</w:t>
      </w:r>
      <w:r>
        <w:rPr>
          <w:rFonts w:ascii="仿宋_GB2312" w:eastAsia="仿宋_GB2312"/>
          <w:sz w:val="28"/>
          <w:szCs w:val="28"/>
        </w:rPr>
        <w:t>1.76</w:t>
      </w:r>
      <w:r>
        <w:rPr>
          <w:rFonts w:ascii="仿宋_GB2312" w:eastAsia="仿宋_GB2312" w:hint="eastAsia"/>
          <w:sz w:val="28"/>
          <w:szCs w:val="28"/>
        </w:rPr>
        <w:t>万元。其中，公务用车购置费2024年度决算数0万元，2024年度购置（更新）0辆。公务用车运行维护费2024年度决算数0.94万元，主要原因：按照三公经费逐年递减的要求，进一步落实中央、北京市的有关厉行节约、压缩财政成本等规定，把勤俭节约落实到实处，坚决杜绝各种铺张浪费</w:t>
      </w:r>
      <w:r w:rsidR="006F4432">
        <w:rPr>
          <w:rFonts w:ascii="仿宋_GB2312" w:eastAsia="仿宋_GB2312" w:hint="eastAsia"/>
          <w:sz w:val="28"/>
          <w:szCs w:val="28"/>
        </w:rPr>
        <w:t>。</w:t>
      </w:r>
      <w:r>
        <w:rPr>
          <w:rFonts w:ascii="仿宋_GB2312" w:eastAsia="仿宋_GB2312" w:hint="eastAsia"/>
          <w:sz w:val="28"/>
          <w:szCs w:val="28"/>
        </w:rPr>
        <w:t>2024年度公务用车保有量</w:t>
      </w:r>
      <w:r>
        <w:rPr>
          <w:rFonts w:ascii="仿宋_GB2312" w:eastAsia="仿宋_GB2312"/>
          <w:sz w:val="28"/>
          <w:szCs w:val="28"/>
        </w:rPr>
        <w:t>1</w:t>
      </w:r>
      <w:r>
        <w:rPr>
          <w:rFonts w:ascii="仿宋_GB2312" w:eastAsia="仿宋_GB2312" w:hint="eastAsia"/>
          <w:sz w:val="28"/>
          <w:szCs w:val="28"/>
        </w:rPr>
        <w:t>辆。</w:t>
      </w:r>
    </w:p>
    <w:p w14:paraId="1AAE805A" w14:textId="77777777" w:rsidR="00FC70D5" w:rsidRDefault="00000000">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337EB7D1" w14:textId="77777777" w:rsidR="00FC70D5" w:rsidRDefault="00000000">
      <w:pPr>
        <w:ind w:left="540"/>
        <w:rPr>
          <w:rFonts w:ascii="仿宋_GB2312" w:eastAsia="仿宋_GB2312"/>
          <w:sz w:val="28"/>
          <w:szCs w:val="28"/>
        </w:rPr>
      </w:pPr>
      <w:r>
        <w:rPr>
          <w:rFonts w:ascii="仿宋_GB2312" w:eastAsia="仿宋_GB2312" w:hint="eastAsia"/>
          <w:sz w:val="28"/>
          <w:szCs w:val="28"/>
        </w:rPr>
        <w:t>我单位不在机关运行经费统计范围之内。</w:t>
      </w:r>
    </w:p>
    <w:p w14:paraId="1F5E8C78" w14:textId="77777777" w:rsidR="00FC70D5" w:rsidRDefault="00000000">
      <w:pPr>
        <w:ind w:left="540"/>
        <w:rPr>
          <w:rFonts w:ascii="黑体" w:eastAsia="黑体"/>
          <w:sz w:val="28"/>
          <w:szCs w:val="28"/>
        </w:rPr>
      </w:pPr>
      <w:r>
        <w:rPr>
          <w:rFonts w:ascii="黑体" w:eastAsia="黑体" w:hint="eastAsia"/>
          <w:sz w:val="28"/>
          <w:szCs w:val="28"/>
        </w:rPr>
        <w:t>三、政府采购支出情况</w:t>
      </w:r>
    </w:p>
    <w:p w14:paraId="093F8C46" w14:textId="77777777" w:rsidR="00FC70D5" w:rsidRDefault="00000000">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46.25</w:t>
      </w:r>
      <w:r>
        <w:rPr>
          <w:rFonts w:ascii="仿宋_GB2312" w:eastAsia="仿宋_GB2312" w:hint="eastAsia"/>
          <w:sz w:val="28"/>
          <w:szCs w:val="28"/>
        </w:rPr>
        <w:t>万元，其中：政府采购货物支出</w:t>
      </w:r>
      <w:r>
        <w:rPr>
          <w:rFonts w:ascii="仿宋_GB2312" w:eastAsia="仿宋_GB2312"/>
          <w:sz w:val="28"/>
          <w:szCs w:val="28"/>
        </w:rPr>
        <w:t>46.25</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0</w:t>
      </w:r>
      <w:r>
        <w:rPr>
          <w:rFonts w:ascii="仿宋_GB2312" w:eastAsia="仿宋_GB2312" w:hint="eastAsia"/>
          <w:sz w:val="28"/>
          <w:szCs w:val="28"/>
        </w:rPr>
        <w:t>万元。授予中小企业合同金额</w:t>
      </w:r>
      <w:r>
        <w:rPr>
          <w:rFonts w:ascii="仿宋_GB2312" w:eastAsia="仿宋_GB2312"/>
          <w:sz w:val="28"/>
          <w:szCs w:val="28"/>
        </w:rPr>
        <w:t>45.9</w:t>
      </w:r>
      <w:r>
        <w:rPr>
          <w:rFonts w:ascii="仿宋_GB2312" w:eastAsia="仿宋_GB2312" w:hint="eastAsia"/>
          <w:sz w:val="28"/>
          <w:szCs w:val="28"/>
        </w:rPr>
        <w:t>万元，占政府采购支出总额的99.24%，其中：授予小微企业合同金额</w:t>
      </w:r>
      <w:r>
        <w:rPr>
          <w:rFonts w:ascii="仿宋_GB2312" w:eastAsia="仿宋_GB2312"/>
          <w:sz w:val="28"/>
          <w:szCs w:val="28"/>
        </w:rPr>
        <w:t>45.9</w:t>
      </w:r>
      <w:r>
        <w:rPr>
          <w:rFonts w:ascii="仿宋_GB2312" w:eastAsia="仿宋_GB2312" w:hint="eastAsia"/>
          <w:sz w:val="28"/>
          <w:szCs w:val="28"/>
        </w:rPr>
        <w:t>万元，占政府采购支出总额的</w:t>
      </w:r>
      <w:r>
        <w:rPr>
          <w:rFonts w:ascii="仿宋_GB2312" w:eastAsia="仿宋_GB2312"/>
          <w:sz w:val="28"/>
          <w:szCs w:val="28"/>
        </w:rPr>
        <w:t>99.24</w:t>
      </w:r>
      <w:r>
        <w:rPr>
          <w:rFonts w:ascii="仿宋_GB2312" w:eastAsia="仿宋_GB2312" w:hint="eastAsia"/>
          <w:sz w:val="28"/>
          <w:szCs w:val="28"/>
        </w:rPr>
        <w:t>%。</w:t>
      </w:r>
    </w:p>
    <w:p w14:paraId="65F50124" w14:textId="77777777" w:rsidR="00FC70D5" w:rsidRDefault="00000000">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0339A643" w14:textId="77777777" w:rsidR="00FC70D5" w:rsidRDefault="00000000">
      <w:pPr>
        <w:ind w:firstLineChars="200" w:firstLine="560"/>
        <w:rPr>
          <w:rFonts w:ascii="仿宋_GB2312" w:eastAsia="仿宋_GB2312"/>
          <w:sz w:val="32"/>
          <w:szCs w:val="32"/>
        </w:rPr>
      </w:pPr>
      <w:r>
        <w:rPr>
          <w:rFonts w:ascii="仿宋_GB2312" w:eastAsia="仿宋_GB2312" w:hint="eastAsia"/>
          <w:sz w:val="28"/>
          <w:szCs w:val="28"/>
        </w:rPr>
        <w:t>截至12月31日，北京市第五十六中学共有车辆1台；单位价值100万元（含）以上的设备0台（套）。</w:t>
      </w:r>
    </w:p>
    <w:p w14:paraId="55AC0632" w14:textId="77777777" w:rsidR="00FC70D5" w:rsidRDefault="0000000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43768C4D" w14:textId="77777777" w:rsidR="00FC70D5" w:rsidRDefault="00000000">
      <w:pPr>
        <w:ind w:firstLineChars="192" w:firstLine="538"/>
        <w:rPr>
          <w:rFonts w:ascii="仿宋_GB2312" w:eastAsia="仿宋_GB2312"/>
          <w:sz w:val="28"/>
          <w:szCs w:val="28"/>
        </w:rPr>
      </w:pPr>
      <w:r>
        <w:rPr>
          <w:rFonts w:ascii="仿宋_GB2312" w:eastAsia="仿宋_GB2312" w:hint="eastAsia"/>
          <w:sz w:val="28"/>
          <w:szCs w:val="28"/>
        </w:rPr>
        <w:lastRenderedPageBreak/>
        <w:t>2024年度</w:t>
      </w:r>
      <w:r>
        <w:rPr>
          <w:rFonts w:ascii="仿宋_GB2312" w:eastAsia="仿宋_GB2312"/>
          <w:sz w:val="28"/>
          <w:szCs w:val="28"/>
        </w:rPr>
        <w:t>政府购买服务决算0</w:t>
      </w:r>
      <w:r>
        <w:rPr>
          <w:rFonts w:ascii="仿宋_GB2312" w:eastAsia="仿宋_GB2312" w:hint="eastAsia"/>
          <w:sz w:val="28"/>
          <w:szCs w:val="28"/>
        </w:rPr>
        <w:t>万元。</w:t>
      </w:r>
    </w:p>
    <w:p w14:paraId="35F1322D" w14:textId="77777777" w:rsidR="00FC70D5" w:rsidRDefault="00000000">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011EB7C7" w14:textId="77777777" w:rsidR="00FC70D5" w:rsidRDefault="00000000">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127CEF17" w14:textId="77777777" w:rsidR="00FC70D5" w:rsidRDefault="00000000">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5DECF5C2" w14:textId="77777777" w:rsidR="00FC70D5" w:rsidRDefault="00000000">
      <w:pPr>
        <w:ind w:firstLineChars="200" w:firstLine="560"/>
        <w:rPr>
          <w:rFonts w:ascii="仿宋_GB2312" w:eastAsia="仿宋_GB2312" w:hAnsi="宋体" w:hint="eastAsia"/>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69D05DA" w14:textId="77777777" w:rsidR="00FC70D5" w:rsidRDefault="00000000">
      <w:pPr>
        <w:ind w:firstLineChars="200" w:firstLine="560"/>
        <w:rPr>
          <w:rFonts w:ascii="仿宋_GB2312" w:eastAsia="仿宋_GB2312" w:hAnsi="宋体" w:hint="eastAsia"/>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30F673C8" w14:textId="77777777" w:rsidR="00FC70D5" w:rsidRDefault="00000000">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79C49599" w14:textId="77777777" w:rsidR="00FC70D5" w:rsidRDefault="00000000">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05ABF58A" w14:textId="77777777" w:rsidR="00FC70D5" w:rsidRDefault="00000000">
      <w:pPr>
        <w:ind w:firstLineChars="150" w:firstLine="420"/>
        <w:rPr>
          <w:rFonts w:ascii="仿宋_GB2312" w:eastAsia="仿宋_GB2312"/>
          <w:sz w:val="28"/>
          <w:szCs w:val="28"/>
        </w:rPr>
      </w:pPr>
      <w:r>
        <w:rPr>
          <w:rFonts w:ascii="仿宋_GB2312" w:eastAsia="仿宋_GB2312" w:hint="eastAsia"/>
          <w:sz w:val="28"/>
          <w:szCs w:val="28"/>
        </w:rPr>
        <w:lastRenderedPageBreak/>
        <w:t>7.教育支出（类）普通教育（款）初中教育（项）：反映本部门举办的初中教育支出。</w:t>
      </w:r>
    </w:p>
    <w:p w14:paraId="30F7526D" w14:textId="77777777" w:rsidR="00FC70D5" w:rsidRDefault="00000000">
      <w:pPr>
        <w:ind w:firstLineChars="150" w:firstLine="420"/>
        <w:rPr>
          <w:rFonts w:ascii="仿宋_GB2312" w:eastAsia="仿宋_GB2312"/>
          <w:sz w:val="28"/>
          <w:szCs w:val="28"/>
        </w:rPr>
      </w:pPr>
      <w:r>
        <w:rPr>
          <w:rFonts w:ascii="仿宋_GB2312" w:eastAsia="仿宋_GB2312" w:hint="eastAsia"/>
          <w:sz w:val="28"/>
          <w:szCs w:val="28"/>
        </w:rPr>
        <w:t>8.教育支出（类）普通教育（款）高中教育（项）：反映本部门举办的高中教育支出。</w:t>
      </w:r>
    </w:p>
    <w:p w14:paraId="1B21E848" w14:textId="77777777" w:rsidR="00FC70D5" w:rsidRDefault="00000000">
      <w:pPr>
        <w:ind w:firstLineChars="150" w:firstLine="420"/>
        <w:rPr>
          <w:rFonts w:ascii="仿宋_GB2312" w:eastAsia="仿宋_GB2312"/>
          <w:sz w:val="28"/>
          <w:szCs w:val="28"/>
        </w:rPr>
      </w:pPr>
      <w:r>
        <w:rPr>
          <w:rFonts w:ascii="仿宋_GB2312" w:eastAsia="仿宋_GB2312" w:hint="eastAsia"/>
          <w:sz w:val="28"/>
          <w:szCs w:val="28"/>
        </w:rPr>
        <w:t>9.教育支出（类）特殊教育（款）特殊学校教育（项）：反映本部门举办盲童学校、聋哑学校、智力落后儿童学校、其他生理缺陷儿童学校的支出。</w:t>
      </w:r>
    </w:p>
    <w:p w14:paraId="7ED8CCF9" w14:textId="77777777" w:rsidR="00FC70D5" w:rsidRDefault="00000000">
      <w:pPr>
        <w:ind w:firstLineChars="150" w:firstLine="420"/>
        <w:rPr>
          <w:rFonts w:ascii="仿宋_GB2312" w:eastAsia="仿宋_GB2312"/>
          <w:sz w:val="28"/>
          <w:szCs w:val="28"/>
        </w:rPr>
      </w:pPr>
      <w:r>
        <w:rPr>
          <w:rFonts w:ascii="仿宋_GB2312" w:eastAsia="仿宋_GB2312" w:hint="eastAsia"/>
          <w:sz w:val="28"/>
          <w:szCs w:val="28"/>
        </w:rPr>
        <w:t>10.教育支出（类）进修及培训（款）培训支出（项）：反映本部门安排的用于培训的支出。</w:t>
      </w:r>
    </w:p>
    <w:p w14:paraId="5E3C5CD9" w14:textId="77777777" w:rsidR="00FC70D5" w:rsidRDefault="00000000">
      <w:pPr>
        <w:ind w:firstLineChars="150" w:firstLine="420"/>
        <w:rPr>
          <w:rFonts w:ascii="仿宋_GB2312" w:eastAsia="仿宋_GB2312"/>
          <w:sz w:val="28"/>
          <w:szCs w:val="28"/>
        </w:rPr>
      </w:pPr>
      <w:r>
        <w:rPr>
          <w:rFonts w:ascii="仿宋_GB2312" w:eastAsia="仿宋_GB2312" w:hint="eastAsia"/>
          <w:sz w:val="28"/>
          <w:szCs w:val="28"/>
        </w:rPr>
        <w:t>11.社会保障和就业支出（类）行政事业单位养老支出（款）事业单位离退休（项）：反映事业单位开支的离退休经费。</w:t>
      </w:r>
    </w:p>
    <w:p w14:paraId="4CC2DC5B" w14:textId="77777777" w:rsidR="00FC70D5" w:rsidRDefault="00000000">
      <w:pPr>
        <w:ind w:firstLineChars="150" w:firstLine="420"/>
        <w:rPr>
          <w:rFonts w:ascii="仿宋_GB2312" w:eastAsia="仿宋_GB2312"/>
          <w:sz w:val="28"/>
          <w:szCs w:val="28"/>
        </w:rPr>
      </w:pPr>
      <w:r>
        <w:rPr>
          <w:rFonts w:ascii="仿宋_GB2312" w:eastAsia="仿宋_GB2312" w:hint="eastAsia"/>
          <w:sz w:val="28"/>
          <w:szCs w:val="28"/>
        </w:rPr>
        <w:t>12.社会保障和就业支出（类）行政事业单位养老支出（款）机关事业单位职业年金缴费支出（项）：反映机关事业单位实施养老保险制度由单位实际缴纳的职业年金支出。</w:t>
      </w:r>
    </w:p>
    <w:p w14:paraId="6A8C5BA2" w14:textId="77777777" w:rsidR="00FC70D5" w:rsidRDefault="00000000">
      <w:pPr>
        <w:ind w:firstLineChars="150" w:firstLine="420"/>
        <w:rPr>
          <w:rFonts w:ascii="仿宋_GB2312" w:eastAsia="仿宋_GB2312"/>
          <w:sz w:val="28"/>
          <w:szCs w:val="28"/>
        </w:rPr>
      </w:pPr>
      <w:r>
        <w:rPr>
          <w:rFonts w:ascii="仿宋_GB2312" w:eastAsia="仿宋_GB2312" w:hint="eastAsia"/>
          <w:sz w:val="28"/>
          <w:szCs w:val="28"/>
        </w:rPr>
        <w:t>13.社会保障和就业支出（类）抚恤（款）死亡抚恤（项）：反映按规定用于烈士和牺牲、病故人员家属的一次性和定期抚恤金、丧葬补助费以及烈士褒扬金。</w:t>
      </w:r>
    </w:p>
    <w:p w14:paraId="25A4481E" w14:textId="77777777" w:rsidR="00FC70D5" w:rsidRDefault="00000000">
      <w:pPr>
        <w:ind w:firstLineChars="150" w:firstLine="420"/>
        <w:rPr>
          <w:rFonts w:ascii="仿宋_GB2312" w:eastAsia="仿宋_GB2312"/>
          <w:sz w:val="28"/>
          <w:szCs w:val="28"/>
        </w:rPr>
      </w:pPr>
      <w:r>
        <w:rPr>
          <w:rFonts w:ascii="仿宋_GB2312" w:eastAsia="仿宋_GB2312" w:hint="eastAsia"/>
          <w:sz w:val="28"/>
          <w:szCs w:val="28"/>
        </w:rPr>
        <w:t>14.卫生健康支出（类）行政事业单位医疗（款）事业单位医疗（项）：反映财政部门安排的事业单位基本医疗保险缴费经费，未参加医疗保险的事业单位的公费医疗经费，按国家规定享受离休人员待遇的医疗经费。</w:t>
      </w:r>
    </w:p>
    <w:p w14:paraId="2A6F80D0" w14:textId="77777777" w:rsidR="00FC70D5" w:rsidRDefault="00000000">
      <w:pPr>
        <w:ind w:firstLineChars="150" w:firstLine="420"/>
        <w:rPr>
          <w:rFonts w:ascii="仿宋_GB2312" w:eastAsia="仿宋_GB2312"/>
          <w:sz w:val="28"/>
          <w:szCs w:val="28"/>
        </w:rPr>
      </w:pPr>
      <w:r>
        <w:rPr>
          <w:rFonts w:ascii="仿宋_GB2312" w:eastAsia="仿宋_GB2312" w:hint="eastAsia"/>
          <w:sz w:val="28"/>
          <w:szCs w:val="28"/>
        </w:rPr>
        <w:t>15.卫生健康支出（类）行政事业单位医疗（款）其他行政事业单位医疗支出（项）：反映除上述项目以外的其他用于行政事业单位医疗方面的支出。</w:t>
      </w:r>
    </w:p>
    <w:p w14:paraId="12AD8435" w14:textId="77777777" w:rsidR="00FC70D5" w:rsidRDefault="00000000">
      <w:pPr>
        <w:ind w:firstLineChars="150" w:firstLine="420"/>
        <w:rPr>
          <w:rFonts w:ascii="仿宋_GB2312" w:eastAsia="仿宋_GB2312"/>
          <w:sz w:val="28"/>
          <w:szCs w:val="28"/>
        </w:rPr>
      </w:pPr>
      <w:r>
        <w:rPr>
          <w:rFonts w:ascii="仿宋_GB2312" w:eastAsia="仿宋_GB2312" w:hint="eastAsia"/>
          <w:sz w:val="28"/>
          <w:szCs w:val="28"/>
        </w:rPr>
        <w:lastRenderedPageBreak/>
        <w:t>16.住房保障支出（类）住房改革支出（款）住房公积金（项）：反映行政事业单位按人力资源和社会保障部、财政部规定的基本工资和津贴补贴以及规定比例为职工缴纳的住房公积金。</w:t>
      </w:r>
    </w:p>
    <w:p w14:paraId="25B59429" w14:textId="77777777" w:rsidR="00FC70D5" w:rsidRDefault="00000000">
      <w:pPr>
        <w:ind w:firstLineChars="150" w:firstLine="420"/>
        <w:rPr>
          <w:rFonts w:ascii="仿宋_GB2312" w:eastAsia="仿宋_GB2312"/>
          <w:sz w:val="28"/>
          <w:szCs w:val="28"/>
        </w:rPr>
      </w:pPr>
      <w:r>
        <w:rPr>
          <w:rFonts w:ascii="仿宋_GB2312" w:eastAsia="仿宋_GB2312" w:hint="eastAsia"/>
          <w:sz w:val="28"/>
          <w:szCs w:val="28"/>
        </w:rPr>
        <w:t>17.住房保障支出（类）住房改革支出（款）提租补贴（项）：反映按房改政策规定的标准，行政事业单位向职工（含离退休人员）发放的租金补助。</w:t>
      </w:r>
    </w:p>
    <w:p w14:paraId="4201B77F" w14:textId="77777777" w:rsidR="00FC70D5" w:rsidRDefault="00000000">
      <w:pPr>
        <w:ind w:firstLineChars="150" w:firstLine="420"/>
        <w:rPr>
          <w:rFonts w:ascii="仿宋_GB2312" w:eastAsia="仿宋_GB2312"/>
          <w:sz w:val="28"/>
          <w:szCs w:val="28"/>
        </w:rPr>
      </w:pPr>
      <w:r>
        <w:rPr>
          <w:rFonts w:ascii="仿宋_GB2312" w:eastAsia="仿宋_GB2312" w:hint="eastAsia"/>
          <w:sz w:val="28"/>
          <w:szCs w:val="28"/>
        </w:rPr>
        <w:t>18.住房保障支出（类）住房改革支出（款）购房补贴（项）：反映按房改政策规定的标准，行政事业单位向符合条件职工（含离退休人员）发放的用于购买住房的补贴。</w:t>
      </w:r>
    </w:p>
    <w:p w14:paraId="56E94B5E" w14:textId="77777777" w:rsidR="00FC70D5" w:rsidRDefault="00000000">
      <w:pPr>
        <w:ind w:firstLineChars="150" w:firstLine="420"/>
        <w:rPr>
          <w:rFonts w:ascii="仿宋_GB2312" w:eastAsia="仿宋_GB2312"/>
          <w:sz w:val="28"/>
          <w:szCs w:val="28"/>
        </w:rPr>
      </w:pPr>
      <w:r>
        <w:rPr>
          <w:rFonts w:ascii="仿宋_GB2312" w:eastAsia="仿宋_GB2312" w:hint="eastAsia"/>
          <w:sz w:val="28"/>
          <w:szCs w:val="28"/>
        </w:rPr>
        <w:t>19.其他支出（类）彩票公益金安排的支出（款）用于体育事业的彩票公益金支出（项）：反映用于体育事业的彩票公益金支出。</w:t>
      </w:r>
    </w:p>
    <w:p w14:paraId="4EFD32E2" w14:textId="77777777" w:rsidR="00FC70D5" w:rsidRDefault="00FC70D5">
      <w:pPr>
        <w:ind w:firstLineChars="150" w:firstLine="420"/>
        <w:rPr>
          <w:rFonts w:ascii="仿宋_GB2312" w:eastAsia="仿宋_GB2312"/>
          <w:sz w:val="28"/>
          <w:szCs w:val="28"/>
        </w:rPr>
      </w:pPr>
    </w:p>
    <w:p w14:paraId="6295EADB" w14:textId="77777777" w:rsidR="00FC70D5" w:rsidRDefault="00FC70D5">
      <w:pPr>
        <w:ind w:firstLineChars="150" w:firstLine="420"/>
        <w:rPr>
          <w:rFonts w:ascii="仿宋_GB2312" w:eastAsia="仿宋_GB2312"/>
          <w:sz w:val="28"/>
          <w:szCs w:val="28"/>
        </w:rPr>
      </w:pPr>
    </w:p>
    <w:p w14:paraId="2C5FBCD6" w14:textId="77777777" w:rsidR="00FC70D5" w:rsidRDefault="00FC70D5">
      <w:pPr>
        <w:rPr>
          <w:rFonts w:ascii="黑体" w:eastAsia="黑体"/>
          <w:sz w:val="32"/>
          <w:szCs w:val="32"/>
        </w:rPr>
      </w:pPr>
    </w:p>
    <w:p w14:paraId="6FDC1915" w14:textId="77777777" w:rsidR="00FC70D5" w:rsidRDefault="00FC70D5">
      <w:pPr>
        <w:rPr>
          <w:rFonts w:ascii="黑体" w:eastAsia="黑体"/>
          <w:sz w:val="32"/>
          <w:szCs w:val="32"/>
        </w:rPr>
      </w:pPr>
    </w:p>
    <w:p w14:paraId="69BB356F" w14:textId="77777777" w:rsidR="00FC70D5" w:rsidRDefault="00000000">
      <w:pPr>
        <w:ind w:firstLineChars="200" w:firstLine="640"/>
        <w:jc w:val="center"/>
        <w:rPr>
          <w:rFonts w:ascii="黑体" w:eastAsia="黑体"/>
          <w:sz w:val="32"/>
          <w:szCs w:val="32"/>
        </w:rPr>
      </w:pPr>
      <w:proofErr w:type="gramStart"/>
      <w:r>
        <w:rPr>
          <w:rFonts w:ascii="黑体" w:eastAsia="黑体" w:hint="eastAsia"/>
          <w:sz w:val="32"/>
          <w:szCs w:val="32"/>
        </w:rPr>
        <w:t>第四部分  2024</w:t>
      </w:r>
      <w:proofErr w:type="gramEnd"/>
      <w:r>
        <w:rPr>
          <w:rFonts w:ascii="黑体" w:eastAsia="黑体" w:hint="eastAsia"/>
          <w:sz w:val="32"/>
          <w:szCs w:val="32"/>
        </w:rPr>
        <w:t>年度部门绩效评价情况</w:t>
      </w:r>
    </w:p>
    <w:p w14:paraId="4DFDD870" w14:textId="77777777" w:rsidR="00FC70D5" w:rsidRDefault="00FC70D5">
      <w:pPr>
        <w:ind w:firstLineChars="200" w:firstLine="560"/>
        <w:rPr>
          <w:rFonts w:ascii="黑体" w:eastAsia="黑体"/>
          <w:sz w:val="28"/>
          <w:szCs w:val="28"/>
          <w:highlight w:val="yellow"/>
        </w:rPr>
      </w:pPr>
    </w:p>
    <w:p w14:paraId="1E6516DB" w14:textId="77777777" w:rsidR="00FC70D5" w:rsidRDefault="00000000">
      <w:pPr>
        <w:numPr>
          <w:ilvl w:val="0"/>
          <w:numId w:val="1"/>
        </w:numPr>
        <w:ind w:firstLineChars="200" w:firstLine="560"/>
        <w:rPr>
          <w:rFonts w:ascii="黑体" w:eastAsia="黑体"/>
          <w:sz w:val="28"/>
          <w:szCs w:val="28"/>
        </w:rPr>
      </w:pPr>
      <w:r>
        <w:rPr>
          <w:rFonts w:ascii="黑体" w:eastAsia="黑体" w:hint="eastAsia"/>
          <w:sz w:val="28"/>
          <w:szCs w:val="28"/>
        </w:rPr>
        <w:t>部门整体绩效评价报告（参考模板详见附件）</w:t>
      </w:r>
    </w:p>
    <w:p w14:paraId="272AA50E" w14:textId="77777777" w:rsidR="00FC70D5" w:rsidRDefault="00000000">
      <w:pPr>
        <w:numPr>
          <w:ilvl w:val="0"/>
          <w:numId w:val="1"/>
        </w:numPr>
        <w:ind w:firstLineChars="200" w:firstLine="560"/>
        <w:rPr>
          <w:rFonts w:ascii="黑体" w:eastAsia="黑体"/>
          <w:sz w:val="28"/>
          <w:szCs w:val="28"/>
        </w:rPr>
      </w:pPr>
      <w:r>
        <w:rPr>
          <w:rFonts w:ascii="黑体" w:eastAsia="黑体" w:hint="eastAsia"/>
          <w:sz w:val="28"/>
          <w:szCs w:val="28"/>
        </w:rPr>
        <w:lastRenderedPageBreak/>
        <w:t>项目支出绩效评价报告（参考模板详见附件）</w:t>
      </w:r>
    </w:p>
    <w:p w14:paraId="2A0AC73B" w14:textId="77777777" w:rsidR="00FC70D5" w:rsidRDefault="00000000">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7A89DE4C" w14:textId="77777777" w:rsidR="00FC70D5" w:rsidRDefault="00000000">
      <w:pPr>
        <w:numPr>
          <w:ilvl w:val="0"/>
          <w:numId w:val="1"/>
        </w:numPr>
        <w:ind w:firstLineChars="200" w:firstLine="560"/>
        <w:rPr>
          <w:rFonts w:ascii="黑体" w:eastAsia="黑体"/>
          <w:sz w:val="28"/>
          <w:szCs w:val="28"/>
        </w:rPr>
      </w:pPr>
      <w:r>
        <w:rPr>
          <w:rFonts w:ascii="黑体" w:eastAsia="黑体" w:hint="eastAsia"/>
          <w:sz w:val="28"/>
          <w:szCs w:val="28"/>
        </w:rPr>
        <w:t>中央对北京XX转移支付预算执行情况绩效自评报告（参考提纲详见附件）</w:t>
      </w:r>
    </w:p>
    <w:p w14:paraId="16220ED6" w14:textId="77777777" w:rsidR="00FC70D5" w:rsidRDefault="00000000">
      <w:pPr>
        <w:spacing w:line="480" w:lineRule="exact"/>
        <w:ind w:firstLine="420"/>
        <w:rPr>
          <w:rFonts w:ascii="黑体" w:eastAsia="黑体"/>
          <w:sz w:val="28"/>
          <w:szCs w:val="28"/>
        </w:rPr>
      </w:pPr>
      <w:r>
        <w:rPr>
          <w:rFonts w:ascii="黑体" w:eastAsia="黑体" w:hint="eastAsia"/>
          <w:sz w:val="28"/>
          <w:szCs w:val="28"/>
        </w:rPr>
        <w:t xml:space="preserve"> （注：有中央转移支付的一级预算部门，公开“一、二、三、四”；没有中央转移支付的一级预算部门，公开“一、二、三”；二级预算单位仅公开“三”。）</w:t>
      </w:r>
    </w:p>
    <w:p w14:paraId="339FD9B8" w14:textId="77777777" w:rsidR="00FC70D5" w:rsidRDefault="00FC70D5">
      <w:pPr>
        <w:spacing w:line="480" w:lineRule="exact"/>
        <w:rPr>
          <w:rFonts w:ascii="仿宋_GB2312" w:eastAsia="仿宋_GB2312" w:hAnsi="仿宋_GB2312" w:cs="仿宋_GB2312" w:hint="eastAsia"/>
          <w:sz w:val="32"/>
          <w:szCs w:val="32"/>
        </w:rPr>
      </w:pPr>
    </w:p>
    <w:p w14:paraId="1670479B" w14:textId="77777777" w:rsidR="00FC70D5" w:rsidRDefault="00FC70D5">
      <w:pPr>
        <w:spacing w:line="480" w:lineRule="exact"/>
      </w:pPr>
    </w:p>
    <w:sectPr w:rsidR="00FC70D5">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4C4D06" w14:textId="77777777" w:rsidR="00825FDC" w:rsidRDefault="00825FDC">
      <w:r>
        <w:separator/>
      </w:r>
    </w:p>
  </w:endnote>
  <w:endnote w:type="continuationSeparator" w:id="0">
    <w:p w14:paraId="378CACB3" w14:textId="77777777" w:rsidR="00825FDC" w:rsidRDefault="00825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E7744" w14:textId="77777777" w:rsidR="00FC70D5"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14:paraId="4E723E46" w14:textId="77777777" w:rsidR="00FC70D5" w:rsidRDefault="00FC70D5">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BA69E" w14:textId="77777777" w:rsidR="00FC70D5"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3A63CBA6" w14:textId="77777777" w:rsidR="00FC70D5" w:rsidRDefault="00FC70D5">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310C4" w14:textId="77777777" w:rsidR="00FC70D5"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14:paraId="6FD6F3D6" w14:textId="77777777" w:rsidR="00FC70D5" w:rsidRDefault="00FC70D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2BEF70" w14:textId="77777777" w:rsidR="00825FDC" w:rsidRDefault="00825FDC">
      <w:r>
        <w:separator/>
      </w:r>
    </w:p>
  </w:footnote>
  <w:footnote w:type="continuationSeparator" w:id="0">
    <w:p w14:paraId="0FA604ED" w14:textId="77777777" w:rsidR="00825FDC" w:rsidRDefault="00825F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16cid:durableId="5540458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gyNWM2ZjQzYTU2MGU0ZWFlM2U0MjE1ZTM1Y2E0MmI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05F1"/>
    <w:rsid w:val="00085663"/>
    <w:rsid w:val="00091C38"/>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238C"/>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A5C57"/>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6F443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5FDC"/>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C70D5"/>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A879E7"/>
    <w:rsid w:val="1DEF20B0"/>
    <w:rsid w:val="214243FA"/>
    <w:rsid w:val="21AD613C"/>
    <w:rsid w:val="22467189"/>
    <w:rsid w:val="257A14F5"/>
    <w:rsid w:val="27196C26"/>
    <w:rsid w:val="29EF086F"/>
    <w:rsid w:val="2B6D3105"/>
    <w:rsid w:val="2EFFE297"/>
    <w:rsid w:val="301437CA"/>
    <w:rsid w:val="349D1F0A"/>
    <w:rsid w:val="34DD0473"/>
    <w:rsid w:val="35A1302E"/>
    <w:rsid w:val="35FC6FBF"/>
    <w:rsid w:val="36DF0117"/>
    <w:rsid w:val="3C684897"/>
    <w:rsid w:val="433E495C"/>
    <w:rsid w:val="489F2FD7"/>
    <w:rsid w:val="4AC27CB3"/>
    <w:rsid w:val="4BF72BEF"/>
    <w:rsid w:val="4FA90297"/>
    <w:rsid w:val="4FC41A43"/>
    <w:rsid w:val="51DB3C59"/>
    <w:rsid w:val="52027716"/>
    <w:rsid w:val="550C0952"/>
    <w:rsid w:val="55762E42"/>
    <w:rsid w:val="57A7B272"/>
    <w:rsid w:val="58470068"/>
    <w:rsid w:val="58747CAC"/>
    <w:rsid w:val="5A1720F9"/>
    <w:rsid w:val="5B9C37C2"/>
    <w:rsid w:val="5BA7C654"/>
    <w:rsid w:val="5C1B42CB"/>
    <w:rsid w:val="5EEA22B9"/>
    <w:rsid w:val="60A54109"/>
    <w:rsid w:val="61D01CDF"/>
    <w:rsid w:val="64C0607C"/>
    <w:rsid w:val="65756C86"/>
    <w:rsid w:val="674D385B"/>
    <w:rsid w:val="676F09E1"/>
    <w:rsid w:val="71793A80"/>
    <w:rsid w:val="72F11DA7"/>
    <w:rsid w:val="7357290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B95296"/>
  <w15:docId w15:val="{55556FF7-00D1-4C22-AA4E-8806DD5D8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autoRedefine/>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autoRedefine/>
    <w:qFormat/>
    <w:rPr>
      <w:b/>
    </w:rPr>
  </w:style>
  <w:style w:type="character" w:styleId="ad">
    <w:name w:val="page number"/>
    <w:qFormat/>
  </w:style>
  <w:style w:type="character" w:customStyle="1" w:styleId="a8">
    <w:name w:val="页脚 字符"/>
    <w:link w:val="a7"/>
    <w:autoRedefine/>
    <w:qFormat/>
    <w:rPr>
      <w:rFonts w:eastAsia="宋体"/>
      <w:kern w:val="2"/>
      <w:sz w:val="18"/>
      <w:szCs w:val="18"/>
      <w:lang w:val="en-US" w:eastAsia="zh-CN" w:bidi="ar-SA"/>
    </w:rPr>
  </w:style>
  <w:style w:type="character" w:customStyle="1" w:styleId="aa">
    <w:name w:val="页眉 字符"/>
    <w:link w:val="a9"/>
    <w:autoRedefine/>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autoRedefine/>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B035-4BC5-81A8-9FCE2D35476A}"/>
              </c:ext>
            </c:extLst>
          </c:dPt>
          <c:dPt>
            <c:idx val="1"/>
            <c:bubble3D val="0"/>
            <c:extLst>
              <c:ext xmlns:c16="http://schemas.microsoft.com/office/drawing/2014/chart" uri="{C3380CC4-5D6E-409C-BE32-E72D297353CC}">
                <c16:uniqueId val="{00000001-B035-4BC5-81A8-9FCE2D35476A}"/>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2"/>
                <c:pt idx="0">
                  <c:v>财政拨款收入</c:v>
                </c:pt>
                <c:pt idx="1">
                  <c:v>事业收入</c:v>
                </c:pt>
              </c:strCache>
              <c:extLst/>
            </c:strRef>
          </c:cat>
          <c:val>
            <c:numRef>
              <c:f>Sheet1!$B$2:$B$7</c:f>
              <c:numCache>
                <c:formatCode>General</c:formatCode>
                <c:ptCount val="2"/>
                <c:pt idx="0">
                  <c:v>5426.39</c:v>
                </c:pt>
                <c:pt idx="1">
                  <c:v>26</c:v>
                </c:pt>
              </c:numCache>
              <c:extLst/>
            </c:numRef>
          </c:val>
          <c:extLst>
            <c:ext xmlns:c16="http://schemas.microsoft.com/office/drawing/2014/chart" uri="{C3380CC4-5D6E-409C-BE32-E72D297353CC}">
              <c16:uniqueId val="{00000002-B035-4BC5-81A8-9FCE2D35476A}"/>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BE71-4C1A-A183-8063C9A151C4}"/>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BE71-4C1A-A183-8063C9A151C4}"/>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2"/>
                <c:pt idx="0">
                  <c:v>基本支出</c:v>
                </c:pt>
                <c:pt idx="1">
                  <c:v>项目支出</c:v>
                </c:pt>
              </c:strCache>
              <c:extLst/>
            </c:strRef>
          </c:cat>
          <c:val>
            <c:numRef>
              <c:f>Sheet0!$B$2:$B$6</c:f>
              <c:numCache>
                <c:formatCode>General</c:formatCode>
                <c:ptCount val="2"/>
                <c:pt idx="0">
                  <c:v>5109.28</c:v>
                </c:pt>
                <c:pt idx="1">
                  <c:v>343.1</c:v>
                </c:pt>
              </c:numCache>
              <c:extLst/>
            </c:numRef>
          </c:val>
          <c:extLst>
            <c:ext xmlns:c16="http://schemas.microsoft.com/office/drawing/2014/chart" uri="{C3380CC4-5D6E-409C-BE32-E72D297353CC}">
              <c16:uniqueId val="{00000004-BE71-4C1A-A183-8063C9A151C4}"/>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14</Pages>
  <Words>2595</Words>
  <Characters>2934</Characters>
  <Application>Microsoft Office Word</Application>
  <DocSecurity>0</DocSecurity>
  <Lines>101</Lines>
  <Paragraphs>104</Paragraphs>
  <ScaleCrop>false</ScaleCrop>
  <Company/>
  <LinksUpToDate>false</LinksUpToDate>
  <CharactersWithSpaces>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媛 杨</cp:lastModifiedBy>
  <cp:revision>25</cp:revision>
  <cp:lastPrinted>2020-08-07T11:39:00Z</cp:lastPrinted>
  <dcterms:created xsi:type="dcterms:W3CDTF">2017-07-11T15:16:00Z</dcterms:created>
  <dcterms:modified xsi:type="dcterms:W3CDTF">2025-08-27T07:39:00Z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D275E7DBB1694CC39F58F186D2DBA3DF_13</vt:lpwstr>
  </property>
  <property fmtid="{D5CDD505-2E9C-101B-9397-08002B2CF9AE}" pid="4" name="KSOTemplateDocerSaveRecord">
    <vt:lpwstr>eyJoZGlkIjoiMzFhMDlmODM4NDM3ZTUzZTJhOWRjZWIxNmVkMjQxNTMiLCJ1c2VySWQiOiIxMTQwMjc4MDE0In0=</vt:lpwstr>
  </property>
</Properties>
</file>