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219E1" w14:textId="77777777" w:rsidR="00EF6D29" w:rsidRDefault="00EF6D29">
      <w:pPr>
        <w:jc w:val="center"/>
        <w:rPr>
          <w:rFonts w:ascii="仿宋_GB2312" w:eastAsia="仿宋_GB2312"/>
          <w:b/>
          <w:sz w:val="32"/>
          <w:szCs w:val="32"/>
        </w:rPr>
      </w:pPr>
    </w:p>
    <w:p w14:paraId="4947969E" w14:textId="77777777" w:rsidR="00EF6D29" w:rsidRDefault="00EF6D29">
      <w:pPr>
        <w:jc w:val="center"/>
        <w:rPr>
          <w:rFonts w:ascii="黑体" w:eastAsia="黑体"/>
          <w:sz w:val="72"/>
          <w:szCs w:val="72"/>
        </w:rPr>
      </w:pPr>
    </w:p>
    <w:p w14:paraId="5A6A08FC" w14:textId="77777777" w:rsidR="00EF6D29" w:rsidRDefault="00EF6D29">
      <w:pPr>
        <w:jc w:val="center"/>
        <w:rPr>
          <w:rFonts w:ascii="黑体" w:eastAsia="黑体"/>
          <w:sz w:val="72"/>
          <w:szCs w:val="72"/>
        </w:rPr>
      </w:pPr>
    </w:p>
    <w:p w14:paraId="30E7805E" w14:textId="77777777" w:rsidR="00EF6D29" w:rsidRDefault="00EF6D29">
      <w:pPr>
        <w:jc w:val="center"/>
        <w:rPr>
          <w:rFonts w:ascii="黑体" w:eastAsia="黑体"/>
          <w:sz w:val="72"/>
          <w:szCs w:val="72"/>
        </w:rPr>
      </w:pPr>
    </w:p>
    <w:p w14:paraId="3C34614D" w14:textId="77777777" w:rsidR="00EF6D29" w:rsidRDefault="00EF6D29">
      <w:pPr>
        <w:jc w:val="center"/>
        <w:rPr>
          <w:rFonts w:ascii="黑体" w:eastAsia="黑体"/>
          <w:sz w:val="72"/>
          <w:szCs w:val="72"/>
        </w:rPr>
      </w:pPr>
    </w:p>
    <w:p w14:paraId="4085A7EE" w14:textId="77777777" w:rsidR="00EF6D29"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28830F2" w14:textId="77777777" w:rsidR="00EF6D29" w:rsidRDefault="00EF6D29">
      <w:pPr>
        <w:jc w:val="center"/>
        <w:rPr>
          <w:rFonts w:ascii="黑体" w:eastAsia="黑体"/>
          <w:sz w:val="52"/>
          <w:szCs w:val="52"/>
        </w:rPr>
      </w:pPr>
    </w:p>
    <w:p w14:paraId="1DCAABCD" w14:textId="77777777" w:rsidR="00EF6D29" w:rsidRDefault="00EF6D29">
      <w:pPr>
        <w:jc w:val="center"/>
        <w:rPr>
          <w:rFonts w:ascii="黑体" w:eastAsia="黑体"/>
          <w:sz w:val="52"/>
          <w:szCs w:val="52"/>
        </w:rPr>
      </w:pPr>
    </w:p>
    <w:p w14:paraId="032DA2EE" w14:textId="77777777" w:rsidR="00EF6D29" w:rsidRDefault="00EF6D29">
      <w:pPr>
        <w:jc w:val="center"/>
        <w:rPr>
          <w:rFonts w:ascii="黑体" w:eastAsia="黑体"/>
          <w:sz w:val="52"/>
          <w:szCs w:val="52"/>
        </w:rPr>
      </w:pPr>
    </w:p>
    <w:p w14:paraId="08D03492" w14:textId="77777777" w:rsidR="00EF6D29" w:rsidRDefault="00EF6D29">
      <w:pPr>
        <w:jc w:val="center"/>
        <w:rPr>
          <w:rFonts w:ascii="黑体" w:eastAsia="黑体"/>
          <w:sz w:val="52"/>
          <w:szCs w:val="52"/>
        </w:rPr>
      </w:pPr>
    </w:p>
    <w:p w14:paraId="367D69AF" w14:textId="77777777" w:rsidR="00EF6D29" w:rsidRDefault="00EF6D29">
      <w:pPr>
        <w:jc w:val="center"/>
        <w:rPr>
          <w:rFonts w:ascii="黑体" w:eastAsia="黑体"/>
          <w:sz w:val="32"/>
          <w:szCs w:val="32"/>
        </w:rPr>
      </w:pPr>
    </w:p>
    <w:p w14:paraId="044C223B" w14:textId="77777777" w:rsidR="00EF6D29"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77C9D672" w14:textId="77777777" w:rsidR="00EF6D29" w:rsidRDefault="00EF6D29">
      <w:pPr>
        <w:spacing w:line="500" w:lineRule="exact"/>
        <w:ind w:firstLine="645"/>
        <w:jc w:val="center"/>
        <w:rPr>
          <w:rFonts w:ascii="宋体" w:hAnsi="宋体" w:cs="宋体" w:hint="eastAsia"/>
          <w:b/>
          <w:bCs/>
          <w:kern w:val="0"/>
          <w:sz w:val="36"/>
          <w:szCs w:val="36"/>
        </w:rPr>
      </w:pPr>
    </w:p>
    <w:p w14:paraId="1534C947" w14:textId="77777777" w:rsidR="00EF6D29"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251A77FF" w14:textId="77777777" w:rsidR="00EF6D29"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037A24E4"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FE5FB97"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34F1DBF9"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3D90ACB5"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23E8001"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62C1A7EA"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A539818"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33FEB3A0"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D3DD1F9"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57AD16EC"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265530EE" w14:textId="77777777" w:rsidR="00EF6D2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2D42E218" w14:textId="77777777" w:rsidR="00EF6D29"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9E87F11" w14:textId="77777777" w:rsidR="00EF6D29"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75FB2E6" w14:textId="77777777" w:rsidR="00EF6D29"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5D5F07FB" w14:textId="77777777" w:rsidR="00EF6D29" w:rsidRDefault="00EF6D29">
      <w:pPr>
        <w:tabs>
          <w:tab w:val="center" w:pos="6979"/>
        </w:tabs>
        <w:spacing w:beforeLines="50" w:before="156" w:afterLines="50" w:after="156"/>
        <w:jc w:val="center"/>
        <w:rPr>
          <w:rFonts w:ascii="宋体" w:hAnsi="宋体" w:cs="宋体" w:hint="eastAsia"/>
          <w:b/>
          <w:bCs/>
          <w:spacing w:val="40"/>
          <w:kern w:val="0"/>
          <w:sz w:val="32"/>
          <w:szCs w:val="32"/>
        </w:rPr>
      </w:pPr>
    </w:p>
    <w:p w14:paraId="21C20DA3" w14:textId="77777777" w:rsidR="00EF6D29" w:rsidRDefault="00EF6D29">
      <w:pPr>
        <w:tabs>
          <w:tab w:val="center" w:pos="6979"/>
        </w:tabs>
        <w:spacing w:beforeLines="50" w:before="156" w:afterLines="50" w:after="156"/>
        <w:jc w:val="center"/>
        <w:rPr>
          <w:rFonts w:ascii="宋体" w:hAnsi="宋体" w:cs="宋体" w:hint="eastAsia"/>
          <w:b/>
          <w:bCs/>
          <w:spacing w:val="40"/>
          <w:kern w:val="0"/>
          <w:sz w:val="32"/>
          <w:szCs w:val="32"/>
        </w:rPr>
      </w:pPr>
    </w:p>
    <w:p w14:paraId="2C91FDCF" w14:textId="77777777" w:rsidR="00EF6D29" w:rsidRDefault="00EF6D29">
      <w:pPr>
        <w:tabs>
          <w:tab w:val="center" w:pos="6979"/>
        </w:tabs>
        <w:spacing w:beforeLines="50" w:before="156" w:afterLines="50" w:after="156"/>
        <w:jc w:val="center"/>
        <w:rPr>
          <w:rFonts w:ascii="宋体" w:hAnsi="宋体" w:cs="宋体" w:hint="eastAsia"/>
          <w:b/>
          <w:bCs/>
          <w:spacing w:val="40"/>
          <w:kern w:val="0"/>
          <w:sz w:val="32"/>
          <w:szCs w:val="32"/>
        </w:rPr>
      </w:pPr>
    </w:p>
    <w:p w14:paraId="77C2AEA2" w14:textId="77777777" w:rsidR="00EF6D29" w:rsidRDefault="00EF6D29">
      <w:pPr>
        <w:tabs>
          <w:tab w:val="center" w:pos="6979"/>
        </w:tabs>
        <w:spacing w:beforeLines="50" w:before="156" w:afterLines="50" w:after="156"/>
        <w:jc w:val="center"/>
        <w:rPr>
          <w:rFonts w:ascii="宋体" w:hAnsi="宋体" w:cs="宋体" w:hint="eastAsia"/>
          <w:b/>
          <w:bCs/>
          <w:spacing w:val="40"/>
          <w:kern w:val="0"/>
          <w:sz w:val="32"/>
          <w:szCs w:val="32"/>
        </w:rPr>
      </w:pPr>
    </w:p>
    <w:p w14:paraId="02B28526" w14:textId="77777777" w:rsidR="00EF6D29" w:rsidRDefault="00EF6D29">
      <w:pPr>
        <w:tabs>
          <w:tab w:val="center" w:pos="6979"/>
        </w:tabs>
        <w:spacing w:beforeLines="50" w:before="156" w:afterLines="50" w:after="156"/>
        <w:jc w:val="center"/>
        <w:rPr>
          <w:rFonts w:ascii="宋体" w:hAnsi="宋体" w:cs="宋体" w:hint="eastAsia"/>
          <w:b/>
          <w:bCs/>
          <w:spacing w:val="40"/>
          <w:kern w:val="0"/>
          <w:sz w:val="32"/>
          <w:szCs w:val="32"/>
        </w:rPr>
      </w:pPr>
    </w:p>
    <w:p w14:paraId="15AAC5DE" w14:textId="77777777" w:rsidR="00EF6D29"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3759EEE" w14:textId="77777777" w:rsidR="00EF6D29" w:rsidRDefault="00000000">
      <w:pPr>
        <w:pStyle w:val="2"/>
        <w:rPr>
          <w:b w:val="0"/>
          <w:bCs w:val="0"/>
        </w:rPr>
        <w:sectPr w:rsidR="00EF6D29">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25EF3AA" w14:textId="77777777" w:rsidR="00EF6D29"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FB6AD7A" w14:textId="77777777" w:rsidR="00EF6D2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4E2A10AA"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北京市第一六一中学的前身是创建于1913年京师公立第一女子中学。建校初期得到革命先驱李大钊先生的关怀和扶持。学校是著名的“一二·九”爱国学生运动策源地之一。解放后成为最早被确定的市属重点中学之一，1985年原国务院副总理陈云同志为学校题写校名。</w:t>
      </w:r>
    </w:p>
    <w:p w14:paraId="3ECE209A"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学校坚持党对教育事业的全面领导，以立德树人为根本任务，秉承“以学生和教师为本，为学生成长、教师发展服务”的办学理念，遵循教育规律和人才成长规律，构建了分层递进的德育内容体系，通过多种途径推动学生知情意行的统一；学校致力于培养学生乐学、会学的学习品质，激发他们探索未知的兴趣、自主学习的能力和创新性思维品质；学校不断优化师资结构，启动“青年教师滋培工程”，赋能教师成长，为学校可持续发展提供强劲动力。学校将高质量发展作为生命线，坚持“优化队伍、科学管理、追求卓越、和谐发展”的办学思路，秉持“态度精心、过程精细、成果精品”的管理理念，努力实现“把学校建成学生满意、家长放心、社会认可的高水平示范学校”的办学目标。</w:t>
      </w:r>
    </w:p>
    <w:p w14:paraId="271CE961" w14:textId="77777777" w:rsidR="00EF6D29"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B31ED7B"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16997.31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减少115.27万元，下降0.67%。</w:t>
      </w:r>
    </w:p>
    <w:p w14:paraId="657046D9"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F5AD165"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16997.31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减少115.27万元，下降0.67%。</w:t>
      </w:r>
    </w:p>
    <w:p w14:paraId="7A1FCC01"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16808.03</w:t>
      </w:r>
      <w:r>
        <w:rPr>
          <w:rFonts w:ascii="仿宋_GB2312" w:eastAsia="仿宋_GB2312" w:hint="eastAsia"/>
          <w:sz w:val="28"/>
          <w:szCs w:val="28"/>
        </w:rPr>
        <w:t>万元，占收入合计的98.89%。其中：一般公共预算财政拨款收入</w:t>
      </w:r>
      <w:r>
        <w:rPr>
          <w:rFonts w:ascii="仿宋_GB2312" w:eastAsia="仿宋_GB2312"/>
          <w:sz w:val="28"/>
          <w:szCs w:val="28"/>
        </w:rPr>
        <w:t>16803.03</w:t>
      </w:r>
      <w:r>
        <w:rPr>
          <w:rFonts w:ascii="仿宋_GB2312" w:eastAsia="仿宋_GB2312" w:hint="eastAsia"/>
          <w:sz w:val="28"/>
          <w:szCs w:val="28"/>
        </w:rPr>
        <w:t>万元，占收入</w:t>
      </w:r>
      <w:r>
        <w:rPr>
          <w:rFonts w:ascii="仿宋_GB2312" w:eastAsia="仿宋_GB2312" w:hint="eastAsia"/>
          <w:sz w:val="28"/>
          <w:szCs w:val="28"/>
        </w:rPr>
        <w:lastRenderedPageBreak/>
        <w:t>合计的98.86%；政府性基金预算财政拨款收入</w:t>
      </w:r>
      <w:r>
        <w:rPr>
          <w:rFonts w:ascii="仿宋_GB2312" w:eastAsia="仿宋_GB2312"/>
          <w:sz w:val="28"/>
          <w:szCs w:val="28"/>
        </w:rPr>
        <w:t>5</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30E24B09"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46557BB"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189.28</w:t>
      </w:r>
      <w:r>
        <w:rPr>
          <w:rFonts w:ascii="仿宋_GB2312" w:eastAsia="仿宋_GB2312" w:hint="eastAsia"/>
          <w:sz w:val="28"/>
          <w:szCs w:val="28"/>
        </w:rPr>
        <w:t>万元，占收入合计的1.11%；</w:t>
      </w:r>
    </w:p>
    <w:p w14:paraId="6EE39B5D"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2CCC377F"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3179CE97"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28F74D53" w14:textId="77777777" w:rsidR="00EF6D29" w:rsidRDefault="00000000">
      <w:pPr>
        <w:pStyle w:val="2"/>
        <w:jc w:val="center"/>
      </w:pPr>
      <w:r>
        <w:rPr>
          <w:rFonts w:ascii="仿宋_GB2312" w:eastAsia="仿宋_GB2312" w:hint="eastAsia"/>
          <w:color w:val="000000"/>
          <w:sz w:val="32"/>
        </w:rPr>
        <w:t>图1：收入决算</w:t>
      </w:r>
    </w:p>
    <w:p w14:paraId="325E3428" w14:textId="77777777" w:rsidR="00EF6D29" w:rsidRDefault="00000000">
      <w:pPr>
        <w:pStyle w:val="a3"/>
        <w:ind w:firstLine="420"/>
        <w:jc w:val="center"/>
      </w:pPr>
      <w:r>
        <w:rPr>
          <w:noProof/>
        </w:rPr>
        <w:drawing>
          <wp:inline distT="0" distB="0" distL="0" distR="0" wp14:anchorId="36690820" wp14:editId="766979E8">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303B58D"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058C5F4"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2024年度本年支出合计</w:t>
      </w:r>
      <w:r>
        <w:rPr>
          <w:rFonts w:ascii="仿宋_GB2312" w:eastAsia="仿宋_GB2312"/>
          <w:sz w:val="28"/>
          <w:szCs w:val="28"/>
        </w:rPr>
        <w:t>16997.31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减少115.27万元，下降0.67%。，其中：基本支出</w:t>
      </w:r>
      <w:r>
        <w:rPr>
          <w:rFonts w:ascii="仿宋_GB2312" w:eastAsia="仿宋_GB2312"/>
          <w:sz w:val="28"/>
          <w:szCs w:val="28"/>
        </w:rPr>
        <w:t>15284.98</w:t>
      </w:r>
      <w:r>
        <w:rPr>
          <w:rFonts w:ascii="仿宋_GB2312" w:eastAsia="仿宋_GB2312" w:hint="eastAsia"/>
          <w:sz w:val="28"/>
          <w:szCs w:val="28"/>
        </w:rPr>
        <w:t>万元，占支出合计的89.93%；项目支出</w:t>
      </w:r>
      <w:r>
        <w:rPr>
          <w:rFonts w:ascii="仿宋_GB2312" w:eastAsia="仿宋_GB2312"/>
          <w:sz w:val="28"/>
          <w:szCs w:val="28"/>
        </w:rPr>
        <w:t>1712.33</w:t>
      </w:r>
      <w:r>
        <w:rPr>
          <w:rFonts w:ascii="仿宋_GB2312" w:eastAsia="仿宋_GB2312" w:hint="eastAsia"/>
          <w:sz w:val="28"/>
          <w:szCs w:val="28"/>
        </w:rPr>
        <w:t>万元，占支出合计的10.07%;上缴上级支出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08AEF26B" w14:textId="77777777" w:rsidR="00EF6D29" w:rsidRDefault="00EF6D29">
      <w:pPr>
        <w:spacing w:line="560" w:lineRule="exact"/>
        <w:ind w:firstLine="640"/>
        <w:rPr>
          <w:rFonts w:ascii="仿宋_GB2312" w:eastAsia="仿宋_GB2312" w:cs="Droid Sans"/>
          <w:color w:val="000000"/>
          <w:sz w:val="32"/>
          <w:szCs w:val="32"/>
        </w:rPr>
      </w:pPr>
    </w:p>
    <w:p w14:paraId="3A969F01" w14:textId="77777777" w:rsidR="00EF6D29"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3F5EC2AE" w14:textId="77777777" w:rsidR="00EF6D29" w:rsidRDefault="00000000">
      <w:pPr>
        <w:jc w:val="center"/>
        <w:rPr>
          <w:rFonts w:ascii="黑体" w:eastAsia="黑体"/>
          <w:b/>
          <w:sz w:val="28"/>
          <w:szCs w:val="28"/>
        </w:rPr>
      </w:pPr>
      <w:r>
        <w:rPr>
          <w:noProof/>
        </w:rPr>
        <w:drawing>
          <wp:inline distT="0" distB="0" distL="114300" distR="114300" wp14:anchorId="4776A1A8" wp14:editId="2D2484EC">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15F5478" w14:textId="77777777" w:rsidR="00EF6D2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1384F78" w14:textId="77777777" w:rsidR="00EF6D2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16808.03</w:t>
      </w:r>
      <w:r>
        <w:rPr>
          <w:rFonts w:ascii="仿宋_GB2312" w:eastAsia="仿宋_GB2312" w:hint="eastAsia"/>
          <w:sz w:val="28"/>
          <w:szCs w:val="28"/>
        </w:rPr>
        <w:t>万元，比上年减少66.11万元，下降0.39%，2023年有新建校区，2024年</w:t>
      </w:r>
      <w:r>
        <w:rPr>
          <w:rFonts w:ascii="仿宋_GB2312" w:eastAsia="仿宋_GB2312" w:hint="eastAsia"/>
          <w:sz w:val="28"/>
          <w:szCs w:val="28"/>
        </w:rPr>
        <w:lastRenderedPageBreak/>
        <w:t>无此类支出。</w:t>
      </w:r>
    </w:p>
    <w:p w14:paraId="584D7A32" w14:textId="77777777" w:rsidR="00EF6D2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2F55B492" w14:textId="77777777" w:rsidR="00EF6D2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05FD07CE"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16803.03</w:t>
      </w:r>
      <w:r>
        <w:rPr>
          <w:rFonts w:ascii="仿宋_GB2312" w:eastAsia="仿宋_GB2312" w:hint="eastAsia"/>
          <w:sz w:val="28"/>
          <w:szCs w:val="28"/>
        </w:rPr>
        <w:t>万元，主要用于以下方面（按大类）：一般教育支出10925.25万元，占本年财政拨款支出65.02%；社会保障和就业支出2927.80万元，占本年财政拨款支出17.42%；卫生健康支出1044.77万元，占本年财政拨款支出6.22%；住房保障支出1905.20万元，占本年财政拨款支出11.34%。</w:t>
      </w:r>
    </w:p>
    <w:p w14:paraId="5721173E" w14:textId="77777777" w:rsidR="00EF6D2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B858236" w14:textId="77777777" w:rsidR="00EF6D2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1、“教育支出”（类）2024年度决算10925.25万元，比2024年度年初预算增加887.11万元，增长（下降）8</w:t>
      </w:r>
      <w:r>
        <w:rPr>
          <w:rFonts w:ascii="仿宋_GB2312" w:eastAsia="仿宋_GB2312"/>
          <w:sz w:val="28"/>
          <w:szCs w:val="28"/>
        </w:rPr>
        <w:t>.</w:t>
      </w:r>
      <w:r>
        <w:rPr>
          <w:rFonts w:ascii="仿宋_GB2312" w:eastAsia="仿宋_GB2312" w:hint="eastAsia"/>
          <w:sz w:val="28"/>
          <w:szCs w:val="28"/>
        </w:rPr>
        <w:t>67%。其中：</w:t>
      </w:r>
    </w:p>
    <w:p w14:paraId="3BE11F8B" w14:textId="77777777" w:rsidR="00EF6D29" w:rsidRDefault="00000000">
      <w:pPr>
        <w:snapToGrid w:val="0"/>
        <w:spacing w:beforeLines="50" w:before="156" w:afterLines="50" w:after="156" w:line="520" w:lineRule="exact"/>
        <w:ind w:firstLineChars="200" w:firstLine="560"/>
        <w:rPr>
          <w:rFonts w:ascii="仿宋_GB2312" w:eastAsia="仿宋_GB2312"/>
          <w:sz w:val="28"/>
          <w:szCs w:val="28"/>
        </w:rPr>
      </w:pPr>
      <w:r>
        <w:rPr>
          <w:rFonts w:ascii="仿宋_GB2312" w:eastAsia="仿宋_GB2312" w:hint="eastAsia"/>
          <w:sz w:val="28"/>
          <w:szCs w:val="28"/>
        </w:rPr>
        <w:t>“普通教育”（款，下同）2024年度决算10910.54万元，比2024年度年初预算增加710</w:t>
      </w:r>
      <w:r>
        <w:rPr>
          <w:rFonts w:ascii="仿宋_GB2312" w:eastAsia="仿宋_GB2312"/>
          <w:sz w:val="28"/>
          <w:szCs w:val="28"/>
        </w:rPr>
        <w:t>.</w:t>
      </w:r>
      <w:r>
        <w:rPr>
          <w:rFonts w:ascii="仿宋_GB2312" w:eastAsia="仿宋_GB2312" w:hint="eastAsia"/>
          <w:sz w:val="28"/>
          <w:szCs w:val="28"/>
        </w:rPr>
        <w:t>06万元，增长（下降）6</w:t>
      </w:r>
      <w:r>
        <w:rPr>
          <w:rFonts w:ascii="仿宋_GB2312" w:eastAsia="仿宋_GB2312"/>
          <w:sz w:val="28"/>
          <w:szCs w:val="28"/>
        </w:rPr>
        <w:t>.</w:t>
      </w:r>
      <w:r>
        <w:rPr>
          <w:rFonts w:ascii="仿宋_GB2312" w:eastAsia="仿宋_GB2312" w:hint="eastAsia"/>
          <w:sz w:val="28"/>
          <w:szCs w:val="28"/>
        </w:rPr>
        <w:t>96%。主要原因：主要人员正常晋升，学生扩招人员增加导致，工资福利增加573.14万元。</w:t>
      </w:r>
    </w:p>
    <w:p w14:paraId="4683EDBD"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“特殊教育”（款，下同）2024年度决算2</w:t>
      </w:r>
      <w:r>
        <w:rPr>
          <w:rFonts w:ascii="仿宋_GB2312" w:eastAsia="仿宋_GB2312"/>
          <w:sz w:val="28"/>
          <w:szCs w:val="28"/>
        </w:rPr>
        <w:t>.</w:t>
      </w:r>
      <w:r>
        <w:rPr>
          <w:rFonts w:ascii="仿宋_GB2312" w:eastAsia="仿宋_GB2312" w:hint="eastAsia"/>
          <w:sz w:val="28"/>
          <w:szCs w:val="28"/>
        </w:rPr>
        <w:t>38万元，比2024年度年初预算持平。</w:t>
      </w:r>
    </w:p>
    <w:p w14:paraId="4E44481F" w14:textId="77777777" w:rsidR="00EF6D29"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“进修及培训”（款，下同）2024年度决算12.33万元，比2024年度年初预算减少12</w:t>
      </w:r>
      <w:r>
        <w:rPr>
          <w:rFonts w:ascii="仿宋_GB2312" w:eastAsia="仿宋_GB2312"/>
          <w:sz w:val="28"/>
          <w:szCs w:val="28"/>
        </w:rPr>
        <w:t>.</w:t>
      </w:r>
      <w:r>
        <w:rPr>
          <w:rFonts w:ascii="仿宋_GB2312" w:eastAsia="仿宋_GB2312" w:hint="eastAsia"/>
          <w:sz w:val="28"/>
          <w:szCs w:val="28"/>
        </w:rPr>
        <w:t>23万元，下降49</w:t>
      </w:r>
      <w:r>
        <w:rPr>
          <w:rFonts w:ascii="仿宋_GB2312" w:eastAsia="仿宋_GB2312"/>
          <w:sz w:val="28"/>
          <w:szCs w:val="28"/>
        </w:rPr>
        <w:t>.</w:t>
      </w:r>
      <w:r>
        <w:rPr>
          <w:rFonts w:ascii="仿宋_GB2312" w:eastAsia="仿宋_GB2312" w:hint="eastAsia"/>
          <w:sz w:val="28"/>
          <w:szCs w:val="28"/>
        </w:rPr>
        <w:t>80%。主要原因：我校培训费支出严格按着学校教育教学安排开展，相关支出严格按照相关文件规定标准执行。</w:t>
      </w:r>
    </w:p>
    <w:p w14:paraId="2C8FACA6"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2024年度决算2927.80万元，比2024年度年初预算增加661.69万元，增长29.20%。其中：</w:t>
      </w:r>
    </w:p>
    <w:p w14:paraId="1EDF188D"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“行政事业单位养老支出”（款）2024年度决算2747.78万元，比2024年度年初预算增加481</w:t>
      </w:r>
      <w:r>
        <w:rPr>
          <w:rFonts w:ascii="仿宋_GB2312" w:eastAsia="仿宋_GB2312"/>
          <w:sz w:val="28"/>
          <w:szCs w:val="28"/>
        </w:rPr>
        <w:t>.</w:t>
      </w:r>
      <w:r>
        <w:rPr>
          <w:rFonts w:ascii="仿宋_GB2312" w:eastAsia="仿宋_GB2312" w:hint="eastAsia"/>
          <w:sz w:val="28"/>
          <w:szCs w:val="28"/>
        </w:rPr>
        <w:t>67万元，增长21</w:t>
      </w:r>
      <w:r>
        <w:rPr>
          <w:rFonts w:ascii="仿宋_GB2312" w:eastAsia="仿宋_GB2312"/>
          <w:sz w:val="28"/>
          <w:szCs w:val="28"/>
        </w:rPr>
        <w:t>.</w:t>
      </w:r>
      <w:r>
        <w:rPr>
          <w:rFonts w:ascii="仿宋_GB2312" w:eastAsia="仿宋_GB2312" w:hint="eastAsia"/>
          <w:sz w:val="28"/>
          <w:szCs w:val="28"/>
        </w:rPr>
        <w:t>26%。主要原因：</w:t>
      </w:r>
      <w:r>
        <w:rPr>
          <w:rFonts w:ascii="仿宋_GB2312" w:eastAsia="仿宋_GB2312" w:hAnsi="仿宋" w:hint="eastAsia"/>
          <w:sz w:val="32"/>
          <w:szCs w:val="32"/>
        </w:rPr>
        <w:t>主要</w:t>
      </w:r>
      <w:r>
        <w:rPr>
          <w:rFonts w:ascii="仿宋_GB2312" w:eastAsia="仿宋_GB2312" w:hint="eastAsia"/>
          <w:sz w:val="28"/>
          <w:szCs w:val="28"/>
        </w:rPr>
        <w:t>由于2024年补发一次性退休补贴。</w:t>
      </w:r>
    </w:p>
    <w:p w14:paraId="6FBD8E32"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“抚恤”（款）2024年度决算179.67万元，比2024年度年初预算增加（减少）179.67万元，增长（下降）100</w:t>
      </w:r>
      <w:r>
        <w:rPr>
          <w:rFonts w:ascii="仿宋_GB2312" w:eastAsia="仿宋_GB2312"/>
          <w:sz w:val="28"/>
          <w:szCs w:val="28"/>
        </w:rPr>
        <w:t>.</w:t>
      </w:r>
      <w:r>
        <w:rPr>
          <w:rFonts w:ascii="仿宋_GB2312" w:eastAsia="仿宋_GB2312" w:hint="eastAsia"/>
          <w:sz w:val="28"/>
          <w:szCs w:val="28"/>
        </w:rPr>
        <w:t>00%。主要原因：此类经费年初不安排预算，后期按实际发生额申请。</w:t>
      </w:r>
    </w:p>
    <w:p w14:paraId="5604FE1D"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“其他生活救助”（款）2024年度决算0.35万元，比2024年度年初预算持平。</w:t>
      </w:r>
    </w:p>
    <w:p w14:paraId="18957262"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2024年度决算1044.77万元，比2024年度年初预算增加101.00万元，增长（下降）10.70%。其中：</w:t>
      </w:r>
    </w:p>
    <w:p w14:paraId="3851D6E5"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“行政事业单位医疗”（款）2024年度决算999</w:t>
      </w:r>
      <w:r>
        <w:rPr>
          <w:rFonts w:ascii="仿宋_GB2312" w:eastAsia="仿宋_GB2312"/>
          <w:sz w:val="28"/>
          <w:szCs w:val="28"/>
        </w:rPr>
        <w:t>.</w:t>
      </w:r>
      <w:r>
        <w:rPr>
          <w:rFonts w:ascii="仿宋_GB2312" w:eastAsia="仿宋_GB2312" w:hint="eastAsia"/>
          <w:sz w:val="28"/>
          <w:szCs w:val="28"/>
        </w:rPr>
        <w:t>77万元，比2024年度年初预算增加110</w:t>
      </w:r>
      <w:r>
        <w:rPr>
          <w:rFonts w:ascii="仿宋_GB2312" w:eastAsia="仿宋_GB2312"/>
          <w:sz w:val="28"/>
          <w:szCs w:val="28"/>
        </w:rPr>
        <w:t>.</w:t>
      </w:r>
      <w:r>
        <w:rPr>
          <w:rFonts w:ascii="仿宋_GB2312" w:eastAsia="仿宋_GB2312" w:hint="eastAsia"/>
          <w:sz w:val="28"/>
          <w:szCs w:val="28"/>
        </w:rPr>
        <w:t>00万元，增长12</w:t>
      </w:r>
      <w:r>
        <w:rPr>
          <w:rFonts w:ascii="仿宋_GB2312" w:eastAsia="仿宋_GB2312"/>
          <w:sz w:val="28"/>
          <w:szCs w:val="28"/>
        </w:rPr>
        <w:t>.</w:t>
      </w:r>
      <w:r>
        <w:rPr>
          <w:rFonts w:ascii="仿宋_GB2312" w:eastAsia="仿宋_GB2312" w:hint="eastAsia"/>
          <w:sz w:val="28"/>
          <w:szCs w:val="28"/>
        </w:rPr>
        <w:t>36%。主要原因：人员经费正常增加导致。</w:t>
      </w:r>
    </w:p>
    <w:p w14:paraId="36ADD8FF"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2024年度决算1905.20万元，比2024年度年初预算增加77.66万元，增长4</w:t>
      </w:r>
      <w:r>
        <w:rPr>
          <w:rFonts w:ascii="仿宋_GB2312" w:eastAsia="仿宋_GB2312"/>
          <w:sz w:val="28"/>
          <w:szCs w:val="28"/>
        </w:rPr>
        <w:t>.</w:t>
      </w:r>
      <w:r>
        <w:rPr>
          <w:rFonts w:ascii="仿宋_GB2312" w:eastAsia="仿宋_GB2312" w:hint="eastAsia"/>
          <w:sz w:val="28"/>
          <w:szCs w:val="28"/>
        </w:rPr>
        <w:t>25%。其中：</w:t>
      </w:r>
    </w:p>
    <w:p w14:paraId="466A8541"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“住房改革支出”（款）)2024年度决算1905.20万元，比2024年度年初预算增加77.66万元，增长4</w:t>
      </w:r>
      <w:r>
        <w:rPr>
          <w:rFonts w:ascii="仿宋_GB2312" w:eastAsia="仿宋_GB2312"/>
          <w:sz w:val="28"/>
          <w:szCs w:val="28"/>
        </w:rPr>
        <w:t>.</w:t>
      </w:r>
      <w:r>
        <w:rPr>
          <w:rFonts w:ascii="仿宋_GB2312" w:eastAsia="仿宋_GB2312" w:hint="eastAsia"/>
          <w:sz w:val="28"/>
          <w:szCs w:val="28"/>
        </w:rPr>
        <w:t>25%%。主要原因：新入职教职工增加住房补贴以及住房公积金基数调整等原因导致。</w:t>
      </w:r>
    </w:p>
    <w:p w14:paraId="7F86E78D" w14:textId="77777777" w:rsidR="00EF6D29"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756DFD5D" w14:textId="77777777" w:rsidR="00EF6D2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79DBD6B" w14:textId="77777777" w:rsidR="00EF6D2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5</w:t>
      </w:r>
      <w:r>
        <w:rPr>
          <w:rFonts w:ascii="仿宋_GB2312" w:eastAsia="仿宋_GB2312" w:hint="eastAsia"/>
          <w:sz w:val="28"/>
          <w:szCs w:val="28"/>
        </w:rPr>
        <w:t>万元，主要用于以下方面（按大类）：其他支出5</w:t>
      </w:r>
      <w:r>
        <w:rPr>
          <w:rFonts w:ascii="仿宋_GB2312" w:eastAsia="仿宋_GB2312"/>
          <w:sz w:val="28"/>
          <w:szCs w:val="28"/>
        </w:rPr>
        <w:t>.</w:t>
      </w:r>
      <w:r>
        <w:rPr>
          <w:rFonts w:ascii="仿宋_GB2312" w:eastAsia="仿宋_GB2312" w:hint="eastAsia"/>
          <w:sz w:val="28"/>
          <w:szCs w:val="28"/>
        </w:rPr>
        <w:t>00万元，占本年财政拨款支出100.00%。</w:t>
      </w:r>
    </w:p>
    <w:p w14:paraId="19786340" w14:textId="77777777" w:rsidR="00EF6D2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（二）政府性基金预算财政拨款支出决算具体情况</w:t>
      </w:r>
    </w:p>
    <w:p w14:paraId="3A845CA0" w14:textId="77777777" w:rsidR="00EF6D29"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1、“其他支出”（类，下同）2024年度决算5</w:t>
      </w:r>
      <w:r>
        <w:rPr>
          <w:rFonts w:ascii="仿宋_GB2312" w:eastAsia="仿宋_GB2312"/>
          <w:sz w:val="28"/>
          <w:szCs w:val="28"/>
        </w:rPr>
        <w:t>.</w:t>
      </w:r>
      <w:r>
        <w:rPr>
          <w:rFonts w:ascii="仿宋_GB2312" w:eastAsia="仿宋_GB2312" w:hint="eastAsia"/>
          <w:sz w:val="28"/>
          <w:szCs w:val="28"/>
        </w:rPr>
        <w:t>00万元，比2024年度年初预算持平。其中：</w:t>
      </w:r>
    </w:p>
    <w:p w14:paraId="02E23FD1" w14:textId="77777777" w:rsidR="00EF6D2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“彩票公益金安排的支出”（款，下同）2024年度决算5</w:t>
      </w:r>
      <w:r>
        <w:rPr>
          <w:rFonts w:ascii="仿宋_GB2312" w:eastAsia="仿宋_GB2312"/>
          <w:sz w:val="28"/>
          <w:szCs w:val="28"/>
        </w:rPr>
        <w:t>.</w:t>
      </w:r>
      <w:r>
        <w:rPr>
          <w:rFonts w:ascii="仿宋_GB2312" w:eastAsia="仿宋_GB2312" w:hint="eastAsia"/>
          <w:sz w:val="28"/>
          <w:szCs w:val="28"/>
        </w:rPr>
        <w:t>00万元，比2024年度年初预算持平。</w:t>
      </w:r>
    </w:p>
    <w:p w14:paraId="3CB6F8A9" w14:textId="77777777" w:rsidR="00EF6D29"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26E4D07" w14:textId="77777777" w:rsidR="00EF6D29" w:rsidRDefault="00000000">
      <w:pPr>
        <w:spacing w:line="580" w:lineRule="exact"/>
        <w:ind w:firstLineChars="196" w:firstLine="549"/>
        <w:rPr>
          <w:rFonts w:ascii="仿宋_GB2312" w:eastAsia="仿宋_GB2312"/>
          <w:sz w:val="28"/>
          <w:szCs w:val="28"/>
        </w:rPr>
      </w:pPr>
      <w:r>
        <w:rPr>
          <w:rFonts w:ascii="仿宋_GB2312" w:eastAsia="仿宋_GB2312" w:hint="eastAsia"/>
          <w:sz w:val="28"/>
          <w:szCs w:val="28"/>
        </w:rPr>
        <w:t>我单位无此项经费。</w:t>
      </w:r>
    </w:p>
    <w:p w14:paraId="6C8DEA05" w14:textId="77777777" w:rsidR="00EF6D29"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B57B1E9" w14:textId="77777777" w:rsidR="00EF6D29"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15284.98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E51074C" w14:textId="77777777" w:rsidR="00EF6D29"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5591A54E" w14:textId="77777777" w:rsidR="00EF6D29"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4F7F921A" w14:textId="77777777" w:rsidR="00EF6D29"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6C14D772" w14:textId="77777777" w:rsidR="00EF6D29" w:rsidRDefault="00000000">
      <w:pPr>
        <w:spacing w:line="560" w:lineRule="exact"/>
        <w:ind w:firstLine="600"/>
        <w:rPr>
          <w:rFonts w:ascii="仿宋_GB2312" w:eastAsia="仿宋_GB2312"/>
          <w:sz w:val="28"/>
          <w:szCs w:val="28"/>
        </w:rPr>
      </w:pPr>
      <w:r>
        <w:rPr>
          <w:rFonts w:ascii="仿宋_GB2312" w:eastAsia="仿宋_GB2312" w:hint="eastAsia"/>
          <w:sz w:val="28"/>
          <w:szCs w:val="28"/>
        </w:rPr>
        <w:lastRenderedPageBreak/>
        <w:t>2024年度“三公”经费财政拨款决算数</w:t>
      </w:r>
      <w:r>
        <w:rPr>
          <w:rFonts w:ascii="仿宋_GB2312" w:eastAsia="仿宋_GB2312"/>
          <w:sz w:val="28"/>
          <w:szCs w:val="28"/>
        </w:rPr>
        <w:t>22.94</w:t>
      </w:r>
      <w:r>
        <w:rPr>
          <w:rFonts w:ascii="仿宋_GB2312" w:eastAsia="仿宋_GB2312" w:hint="eastAsia"/>
          <w:sz w:val="28"/>
          <w:szCs w:val="28"/>
        </w:rPr>
        <w:t>万元，比2024年度“三公”经费财政拨款年初预算</w:t>
      </w:r>
      <w:r>
        <w:rPr>
          <w:rFonts w:ascii="仿宋_GB2312" w:eastAsia="仿宋_GB2312"/>
          <w:sz w:val="28"/>
          <w:szCs w:val="28"/>
        </w:rPr>
        <w:t>5.4</w:t>
      </w:r>
      <w:r>
        <w:rPr>
          <w:rFonts w:ascii="仿宋_GB2312" w:eastAsia="仿宋_GB2312" w:hint="eastAsia"/>
          <w:sz w:val="28"/>
          <w:szCs w:val="28"/>
        </w:rPr>
        <w:t>万元增加</w:t>
      </w:r>
      <w:r>
        <w:rPr>
          <w:rFonts w:ascii="仿宋_GB2312" w:eastAsia="仿宋_GB2312"/>
          <w:sz w:val="28"/>
          <w:szCs w:val="28"/>
        </w:rPr>
        <w:t>17.54</w:t>
      </w:r>
      <w:r>
        <w:rPr>
          <w:rFonts w:ascii="仿宋_GB2312" w:eastAsia="仿宋_GB2312" w:hint="eastAsia"/>
          <w:sz w:val="28"/>
          <w:szCs w:val="28"/>
        </w:rPr>
        <w:t>万元。其中：</w:t>
      </w:r>
    </w:p>
    <w:p w14:paraId="769A0EBF" w14:textId="77777777" w:rsidR="00EF6D29"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21.77</w:t>
      </w:r>
      <w:r>
        <w:rPr>
          <w:rFonts w:ascii="仿宋_GB2312" w:eastAsia="仿宋_GB2312" w:hint="eastAsia"/>
          <w:sz w:val="28"/>
          <w:szCs w:val="28"/>
        </w:rPr>
        <w:t>万元，比2024年度年初预算数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21.77</w:t>
      </w:r>
      <w:r>
        <w:rPr>
          <w:rFonts w:ascii="仿宋_GB2312" w:eastAsia="仿宋_GB2312" w:hint="eastAsia"/>
          <w:sz w:val="28"/>
          <w:szCs w:val="28"/>
        </w:rPr>
        <w:t>万元。主要原因：追加赴匈牙利、奥地利、意大利执行与友好校签约任务团组经费；2024年度因公出国（境）费用主要用国际旅费、住宿费、伙食费等方面，2024年度组织因公出国（境）团组1个、5人次。</w:t>
      </w:r>
    </w:p>
    <w:p w14:paraId="0F34A99B" w14:textId="77777777" w:rsidR="00EF6D29" w:rsidRDefault="00000000">
      <w:pPr>
        <w:spacing w:line="580" w:lineRule="exact"/>
        <w:ind w:firstLineChars="196" w:firstLine="549"/>
        <w:rPr>
          <w:rFonts w:ascii="仿宋_GB2312" w:eastAsia="仿宋_GB2312"/>
          <w:sz w:val="28"/>
          <w:szCs w:val="28"/>
        </w:rPr>
      </w:pPr>
      <w:r>
        <w:rPr>
          <w:rFonts w:ascii="仿宋_GB2312" w:eastAsia="仿宋_GB2312" w:hint="eastAsia"/>
          <w:sz w:val="28"/>
          <w:szCs w:val="28"/>
        </w:rPr>
        <w:t>2.公务接待费。</w:t>
      </w:r>
      <w:bookmarkStart w:id="0" w:name="OLE_LINK1"/>
      <w:r>
        <w:rPr>
          <w:rFonts w:ascii="仿宋_GB2312" w:eastAsia="仿宋_GB2312" w:hint="eastAsia"/>
          <w:sz w:val="28"/>
          <w:szCs w:val="28"/>
        </w:rPr>
        <w:t>我单位无此项经费</w:t>
      </w:r>
      <w:bookmarkEnd w:id="0"/>
      <w:r>
        <w:rPr>
          <w:rFonts w:ascii="仿宋_GB2312" w:eastAsia="仿宋_GB2312" w:hint="eastAsia"/>
          <w:sz w:val="28"/>
          <w:szCs w:val="28"/>
        </w:rPr>
        <w:t>。</w:t>
      </w:r>
    </w:p>
    <w:p w14:paraId="725B484B" w14:textId="586CCA3B" w:rsidR="00EF6D29"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1.18</w:t>
      </w:r>
      <w:r>
        <w:rPr>
          <w:rFonts w:ascii="仿宋_GB2312" w:eastAsia="仿宋_GB2312" w:hint="eastAsia"/>
          <w:sz w:val="28"/>
          <w:szCs w:val="28"/>
        </w:rPr>
        <w:t>万元，比2024年度年初预算数</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4.22</w:t>
      </w:r>
      <w:r>
        <w:rPr>
          <w:rFonts w:ascii="仿宋_GB2312" w:eastAsia="仿宋_GB2312" w:hint="eastAsia"/>
          <w:sz w:val="28"/>
          <w:szCs w:val="28"/>
        </w:rPr>
        <w:t>万元。其中，公务用车购置费2024年度决算数0万元，主要原因：本年无新车购置，2024年度购置（更新）0辆。公务用车运行维护费2024年度决算数1.18万元，主要原因：我们坚决执行过紧日子的要求，降低公务用车支出。2024年度公务用车保有量</w:t>
      </w:r>
      <w:r>
        <w:rPr>
          <w:rFonts w:ascii="仿宋_GB2312" w:eastAsia="仿宋_GB2312"/>
          <w:sz w:val="28"/>
          <w:szCs w:val="28"/>
        </w:rPr>
        <w:t>2</w:t>
      </w:r>
      <w:r>
        <w:rPr>
          <w:rFonts w:ascii="仿宋_GB2312" w:eastAsia="仿宋_GB2312" w:hint="eastAsia"/>
          <w:sz w:val="28"/>
          <w:szCs w:val="28"/>
        </w:rPr>
        <w:t>辆。</w:t>
      </w:r>
    </w:p>
    <w:p w14:paraId="32F14CCC" w14:textId="77777777" w:rsidR="00EF6D29"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E1C0925" w14:textId="77777777" w:rsidR="00EF6D29"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4497C4E1" w14:textId="77777777" w:rsidR="00EF6D29" w:rsidRDefault="00000000">
      <w:pPr>
        <w:ind w:left="540"/>
        <w:rPr>
          <w:rFonts w:ascii="黑体" w:eastAsia="黑体"/>
          <w:sz w:val="28"/>
          <w:szCs w:val="28"/>
        </w:rPr>
      </w:pPr>
      <w:r>
        <w:rPr>
          <w:rFonts w:ascii="黑体" w:eastAsia="黑体" w:hint="eastAsia"/>
          <w:sz w:val="28"/>
          <w:szCs w:val="28"/>
        </w:rPr>
        <w:t>三、政府采购支出情况</w:t>
      </w:r>
    </w:p>
    <w:p w14:paraId="0D68D012" w14:textId="77777777" w:rsidR="00EF6D29"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512.76</w:t>
      </w:r>
      <w:r>
        <w:rPr>
          <w:rFonts w:ascii="仿宋_GB2312" w:eastAsia="仿宋_GB2312" w:hint="eastAsia"/>
          <w:sz w:val="28"/>
          <w:szCs w:val="28"/>
        </w:rPr>
        <w:t>万元，其中：政府采购货物支出</w:t>
      </w:r>
      <w:r>
        <w:rPr>
          <w:rFonts w:ascii="仿宋_GB2312" w:eastAsia="仿宋_GB2312"/>
          <w:sz w:val="28"/>
          <w:szCs w:val="28"/>
        </w:rPr>
        <w:t>127.13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385.62</w:t>
      </w:r>
      <w:r>
        <w:rPr>
          <w:rFonts w:ascii="仿宋_GB2312" w:eastAsia="仿宋_GB2312" w:hint="eastAsia"/>
          <w:sz w:val="28"/>
          <w:szCs w:val="28"/>
        </w:rPr>
        <w:t>万元。授予中小企业合同金额</w:t>
      </w:r>
      <w:r>
        <w:rPr>
          <w:rFonts w:ascii="仿宋_GB2312" w:eastAsia="仿宋_GB2312"/>
          <w:sz w:val="28"/>
          <w:szCs w:val="28"/>
        </w:rPr>
        <w:t>420.93</w:t>
      </w:r>
      <w:r>
        <w:rPr>
          <w:rFonts w:ascii="仿宋_GB2312" w:eastAsia="仿宋_GB2312" w:hint="eastAsia"/>
          <w:sz w:val="28"/>
          <w:szCs w:val="28"/>
        </w:rPr>
        <w:t>万元，占政府采购支出总额的82.09%，其中：授予小微企业合同金额</w:t>
      </w:r>
      <w:r>
        <w:rPr>
          <w:rFonts w:ascii="仿宋_GB2312" w:eastAsia="仿宋_GB2312"/>
          <w:sz w:val="28"/>
          <w:szCs w:val="28"/>
        </w:rPr>
        <w:t>78.93</w:t>
      </w:r>
      <w:r>
        <w:rPr>
          <w:rFonts w:ascii="仿宋_GB2312" w:eastAsia="仿宋_GB2312" w:hint="eastAsia"/>
          <w:sz w:val="28"/>
          <w:szCs w:val="28"/>
        </w:rPr>
        <w:t>万元，占政府采购支出总额的</w:t>
      </w:r>
      <w:r>
        <w:rPr>
          <w:rFonts w:ascii="仿宋_GB2312" w:eastAsia="仿宋_GB2312"/>
          <w:sz w:val="28"/>
          <w:szCs w:val="28"/>
        </w:rPr>
        <w:t>15.39</w:t>
      </w:r>
      <w:r>
        <w:rPr>
          <w:rFonts w:ascii="仿宋_GB2312" w:eastAsia="仿宋_GB2312" w:hint="eastAsia"/>
          <w:sz w:val="28"/>
          <w:szCs w:val="28"/>
        </w:rPr>
        <w:t>%。</w:t>
      </w:r>
    </w:p>
    <w:p w14:paraId="0902FE56" w14:textId="77777777" w:rsidR="00EF6D29" w:rsidRDefault="00000000">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14:paraId="52E3DAC5" w14:textId="77777777" w:rsidR="00EF6D29"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截至12月31日，北京市第一六一中学共有车辆2台；单位价值100万元（含）以上的设备0台（套）。</w:t>
      </w:r>
    </w:p>
    <w:p w14:paraId="0A4C93E2" w14:textId="77777777" w:rsidR="00EF6D29"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6D1F030" w14:textId="77777777" w:rsidR="00EF6D29" w:rsidRDefault="00000000">
      <w:pPr>
        <w:ind w:firstLineChars="192" w:firstLine="538"/>
        <w:rPr>
          <w:rFonts w:ascii="仿宋_GB2312" w:eastAsia="仿宋_GB2312"/>
          <w:sz w:val="28"/>
          <w:szCs w:val="28"/>
        </w:rPr>
      </w:pPr>
      <w:r>
        <w:rPr>
          <w:rFonts w:ascii="仿宋_GB2312" w:eastAsia="仿宋_GB2312" w:hint="eastAsia"/>
          <w:sz w:val="28"/>
          <w:szCs w:val="28"/>
        </w:rPr>
        <w:t>我单位无此项支出。</w:t>
      </w:r>
    </w:p>
    <w:p w14:paraId="2EF825EC" w14:textId="77777777" w:rsidR="00EF6D29"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0D3A954" w14:textId="77777777" w:rsidR="00EF6D29"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53139FC8" w14:textId="77777777" w:rsidR="00EF6D29"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32E59233" w14:textId="77777777" w:rsidR="00EF6D29"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C268BF7" w14:textId="77777777" w:rsidR="00EF6D29"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DD4499C"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418DF6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9405F2B"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7.教育支出（类）普通教育（款）初中教育（项）：反映本部门举办的初中教育支出。</w:t>
      </w:r>
    </w:p>
    <w:p w14:paraId="758FD726"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8.教育支出（类）普通教育（款）高中教育（项）：反映本部门举办的高中教育支出。</w:t>
      </w:r>
    </w:p>
    <w:p w14:paraId="2A3DC78A"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9.教育支出（类）特殊教育（款）特殊学校教育（项）：反映本部门举办盲童学校、聋哑学校、智力落后儿童学校、其他生理缺陷儿童学校的支出。</w:t>
      </w:r>
    </w:p>
    <w:p w14:paraId="1F1CC0F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2D248B2B"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11.社会保障和就业支出（类）行政事业单位养老支出（款）事业单位离退休（项）：反映事业单位开支的离退休经费。</w:t>
      </w:r>
    </w:p>
    <w:p w14:paraId="6DFBC19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12.社会保障和就业支出（类）行政事业单位养老支出（款）机关事业单位基本养老保险缴费支出（项）：反映机关事业单位实施养老保险制度由单位缴纳的基本养老保险费支出。</w:t>
      </w:r>
    </w:p>
    <w:p w14:paraId="6E3FB1CC"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13.社会保障和就业支出（类）行政事业单位养老支出（款）机关事业单位职业年金缴费支出（项）：反映机关事业单位实施养老保险制度由单位实际缴纳的职业年金支出。</w:t>
      </w:r>
    </w:p>
    <w:p w14:paraId="1C94D26D"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14.社会保障和就业支出（类）抚恤（款）死亡抚恤（项）：反映按规定用于烈士和牺牲、病故人员家属的一次性和</w:t>
      </w:r>
      <w:r>
        <w:rPr>
          <w:rFonts w:ascii="仿宋_GB2312" w:eastAsia="仿宋_GB2312" w:hint="eastAsia"/>
          <w:sz w:val="28"/>
          <w:szCs w:val="28"/>
        </w:rPr>
        <w:lastRenderedPageBreak/>
        <w:t>定期抚恤金、丧葬补助费以及烈士褒扬金。</w:t>
      </w:r>
    </w:p>
    <w:p w14:paraId="1459680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15.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44F9AD5D"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16.卫生健康支出（类）行政事业单位医疗（款）事业单位医疗（项）：反映财政部门安排的事业单位基本医疗保险缴费经费，未参加医疗保险的事业单位的公费医疗经费，按国家规定享受离休人员待遇的医疗经费。</w:t>
      </w:r>
    </w:p>
    <w:p w14:paraId="397C9F2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17.卫生健康支出（类）行政事业单位医疗（款）其他行政事业单位医疗支出（项）：反映除上述项目以外的其他用于行政事业单位医疗方面的支出。</w:t>
      </w:r>
    </w:p>
    <w:p w14:paraId="7CF36BBE"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18.住房保障支出（类）住房改革支出（款）住房公积金（项）：反映行政事业单位按人力资源和社会保障部、财政部规定的基本工资和津贴补贴以及规定比例为职工缴纳的住房公积金。</w:t>
      </w:r>
    </w:p>
    <w:p w14:paraId="21795588"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19.住房保障支出（类）住房改革支出（款）提租补贴（项）：反映按房改政策规定的标准，行政事业单位向职工（含离退休人员）发放的租金补助。</w:t>
      </w:r>
    </w:p>
    <w:p w14:paraId="46D2FF79"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20.住房保障支出（类）住房改革支出（款）购房补贴（项）：反映按房改政策规定的标准，行政事业单位向符合条件职工（含离退休人员）发放的用于购买住房的补贴。</w:t>
      </w:r>
    </w:p>
    <w:p w14:paraId="279FA039" w14:textId="77777777" w:rsidR="00EF6D29" w:rsidRDefault="00000000">
      <w:pPr>
        <w:ind w:firstLineChars="150" w:firstLine="420"/>
        <w:rPr>
          <w:rFonts w:ascii="仿宋_GB2312" w:eastAsia="仿宋_GB2312"/>
          <w:sz w:val="28"/>
          <w:szCs w:val="28"/>
        </w:rPr>
      </w:pPr>
      <w:r>
        <w:rPr>
          <w:rFonts w:ascii="仿宋_GB2312" w:eastAsia="仿宋_GB2312" w:hint="eastAsia"/>
          <w:sz w:val="28"/>
          <w:szCs w:val="28"/>
        </w:rPr>
        <w:t>21.其他支出（类）彩票公益金安排的支出（款）用于体育事业的彩票公益金支出（项）：反映用于体育事业的彩票</w:t>
      </w:r>
      <w:r>
        <w:rPr>
          <w:rFonts w:ascii="仿宋_GB2312" w:eastAsia="仿宋_GB2312" w:hint="eastAsia"/>
          <w:sz w:val="28"/>
          <w:szCs w:val="28"/>
        </w:rPr>
        <w:lastRenderedPageBreak/>
        <w:t>公益金支出。</w:t>
      </w:r>
    </w:p>
    <w:p w14:paraId="31D26753" w14:textId="77777777" w:rsidR="00EF6D29" w:rsidRDefault="00EF6D29">
      <w:pPr>
        <w:pStyle w:val="2"/>
      </w:pPr>
    </w:p>
    <w:p w14:paraId="6FD2B2F7" w14:textId="77777777" w:rsidR="00EF6D29" w:rsidRDefault="00EF6D29">
      <w:pPr>
        <w:rPr>
          <w:rFonts w:ascii="黑体" w:eastAsia="黑体"/>
          <w:sz w:val="32"/>
          <w:szCs w:val="32"/>
        </w:rPr>
      </w:pPr>
    </w:p>
    <w:p w14:paraId="0128A971" w14:textId="77777777" w:rsidR="00EF6D29" w:rsidRDefault="00EF6D29">
      <w:pPr>
        <w:tabs>
          <w:tab w:val="center" w:pos="6979"/>
        </w:tabs>
        <w:spacing w:line="380" w:lineRule="exact"/>
        <w:jc w:val="center"/>
        <w:rPr>
          <w:rFonts w:ascii="宋体" w:hAnsi="宋体" w:cs="宋体" w:hint="eastAsia"/>
          <w:b/>
          <w:bCs/>
          <w:kern w:val="0"/>
          <w:sz w:val="28"/>
          <w:szCs w:val="28"/>
        </w:rPr>
      </w:pPr>
    </w:p>
    <w:p w14:paraId="0FF90355" w14:textId="77777777" w:rsidR="00EF6D29" w:rsidRDefault="00EF6D29">
      <w:pPr>
        <w:tabs>
          <w:tab w:val="center" w:pos="6979"/>
        </w:tabs>
        <w:spacing w:line="380" w:lineRule="exact"/>
        <w:jc w:val="center"/>
        <w:rPr>
          <w:rFonts w:ascii="宋体" w:hAnsi="宋体" w:cs="宋体" w:hint="eastAsia"/>
          <w:b/>
          <w:bCs/>
          <w:kern w:val="0"/>
          <w:sz w:val="28"/>
          <w:szCs w:val="28"/>
        </w:rPr>
      </w:pPr>
    </w:p>
    <w:p w14:paraId="5F019EF5" w14:textId="77777777" w:rsidR="00EF6D29" w:rsidRDefault="00EF6D29">
      <w:pPr>
        <w:rPr>
          <w:rFonts w:ascii="黑体" w:eastAsia="黑体"/>
          <w:sz w:val="32"/>
          <w:szCs w:val="32"/>
        </w:rPr>
      </w:pPr>
    </w:p>
    <w:p w14:paraId="5C3C027E" w14:textId="77777777" w:rsidR="00EF6D29" w:rsidRDefault="00EF6D29">
      <w:pPr>
        <w:ind w:firstLineChars="200" w:firstLine="640"/>
        <w:jc w:val="center"/>
        <w:rPr>
          <w:rFonts w:ascii="黑体" w:eastAsia="黑体"/>
          <w:sz w:val="32"/>
          <w:szCs w:val="32"/>
        </w:rPr>
      </w:pPr>
    </w:p>
    <w:p w14:paraId="05388A12" w14:textId="77777777" w:rsidR="00EF6D29"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65159666" w14:textId="77777777" w:rsidR="00EF6D29" w:rsidRDefault="00EF6D29">
      <w:pPr>
        <w:ind w:firstLineChars="200" w:firstLine="560"/>
        <w:rPr>
          <w:rFonts w:ascii="黑体" w:eastAsia="黑体"/>
          <w:sz w:val="28"/>
          <w:szCs w:val="28"/>
          <w:highlight w:val="yellow"/>
        </w:rPr>
      </w:pPr>
    </w:p>
    <w:p w14:paraId="0837BA4C" w14:textId="77777777" w:rsidR="00EF6D29"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5CF2B705" w14:textId="77777777" w:rsidR="00EF6D29"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66642A9B" w14:textId="77777777" w:rsidR="00EF6D29"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2BC37CD0" w14:textId="77777777" w:rsidR="00EF6D29"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0597FEC0" w14:textId="77777777" w:rsidR="00EF6D29"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3314AE4B" w14:textId="77777777" w:rsidR="00EF6D29" w:rsidRDefault="00EF6D29">
      <w:pPr>
        <w:spacing w:line="480" w:lineRule="exact"/>
        <w:rPr>
          <w:rFonts w:ascii="仿宋_GB2312" w:eastAsia="仿宋_GB2312" w:hAnsi="仿宋_GB2312" w:cs="仿宋_GB2312"/>
          <w:sz w:val="32"/>
          <w:szCs w:val="32"/>
        </w:rPr>
      </w:pPr>
    </w:p>
    <w:p w14:paraId="3B6F42F8" w14:textId="77777777" w:rsidR="00EF6D29" w:rsidRDefault="00EF6D29">
      <w:pPr>
        <w:spacing w:line="480" w:lineRule="exact"/>
      </w:pPr>
    </w:p>
    <w:sectPr w:rsidR="00EF6D2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2F050" w14:textId="77777777" w:rsidR="00870683" w:rsidRDefault="00870683">
      <w:r>
        <w:separator/>
      </w:r>
    </w:p>
  </w:endnote>
  <w:endnote w:type="continuationSeparator" w:id="0">
    <w:p w14:paraId="2E68B14E" w14:textId="77777777" w:rsidR="00870683" w:rsidRDefault="0087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8C73D" w14:textId="77777777" w:rsidR="00EF6D2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7FC050A4" w14:textId="77777777" w:rsidR="00EF6D29" w:rsidRDefault="00EF6D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38719" w14:textId="77777777" w:rsidR="00EF6D2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7D27996" w14:textId="77777777" w:rsidR="00EF6D29" w:rsidRDefault="00EF6D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8C8F2" w14:textId="77777777" w:rsidR="00EF6D2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3171CCA6" w14:textId="77777777" w:rsidR="00EF6D29" w:rsidRDefault="00EF6D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6C74" w14:textId="77777777" w:rsidR="00870683" w:rsidRDefault="00870683">
      <w:r>
        <w:separator/>
      </w:r>
    </w:p>
  </w:footnote>
  <w:footnote w:type="continuationSeparator" w:id="0">
    <w:p w14:paraId="45106567" w14:textId="77777777" w:rsidR="00870683" w:rsidRDefault="00870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1112046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zY2JlNzYxZTBlMGRmYzQ5Y2EwOGI3N2U0ZjA1Nj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2D09"/>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06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29"/>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0D40BE"/>
    <w:rsid w:val="032B5196"/>
    <w:rsid w:val="04C3537C"/>
    <w:rsid w:val="079004AC"/>
    <w:rsid w:val="09230F34"/>
    <w:rsid w:val="0BA148CA"/>
    <w:rsid w:val="0C1165C4"/>
    <w:rsid w:val="0D6D544B"/>
    <w:rsid w:val="0DD136FE"/>
    <w:rsid w:val="0F8E2C57"/>
    <w:rsid w:val="1059665E"/>
    <w:rsid w:val="10AC13BA"/>
    <w:rsid w:val="145A6C1B"/>
    <w:rsid w:val="14B73493"/>
    <w:rsid w:val="167A2FF9"/>
    <w:rsid w:val="18581C69"/>
    <w:rsid w:val="1AEC0734"/>
    <w:rsid w:val="1C7C31B7"/>
    <w:rsid w:val="1DEF20B0"/>
    <w:rsid w:val="20E4169E"/>
    <w:rsid w:val="214243FA"/>
    <w:rsid w:val="21AD613C"/>
    <w:rsid w:val="22467189"/>
    <w:rsid w:val="257A14F5"/>
    <w:rsid w:val="27196C26"/>
    <w:rsid w:val="28423808"/>
    <w:rsid w:val="29EF086F"/>
    <w:rsid w:val="2EEE1703"/>
    <w:rsid w:val="2EFFE297"/>
    <w:rsid w:val="301437CA"/>
    <w:rsid w:val="349D1F0A"/>
    <w:rsid w:val="34DD0473"/>
    <w:rsid w:val="373C3BD2"/>
    <w:rsid w:val="37607F59"/>
    <w:rsid w:val="3C684897"/>
    <w:rsid w:val="3F2D1C74"/>
    <w:rsid w:val="433E495C"/>
    <w:rsid w:val="489F2FD7"/>
    <w:rsid w:val="4AC27CB3"/>
    <w:rsid w:val="4BA05D79"/>
    <w:rsid w:val="4BF72BEF"/>
    <w:rsid w:val="4FA90297"/>
    <w:rsid w:val="4FC41A43"/>
    <w:rsid w:val="51DB3C59"/>
    <w:rsid w:val="550C0952"/>
    <w:rsid w:val="55762E42"/>
    <w:rsid w:val="56921A85"/>
    <w:rsid w:val="57A7B272"/>
    <w:rsid w:val="58470068"/>
    <w:rsid w:val="58747CAC"/>
    <w:rsid w:val="5A1720F9"/>
    <w:rsid w:val="5B9C37C2"/>
    <w:rsid w:val="5BA7C654"/>
    <w:rsid w:val="60A54109"/>
    <w:rsid w:val="61D01CDF"/>
    <w:rsid w:val="64C0607C"/>
    <w:rsid w:val="65756C86"/>
    <w:rsid w:val="674D385B"/>
    <w:rsid w:val="676F09E1"/>
    <w:rsid w:val="6F77496E"/>
    <w:rsid w:val="71793A80"/>
    <w:rsid w:val="7357290B"/>
    <w:rsid w:val="76E6668C"/>
    <w:rsid w:val="798524E4"/>
    <w:rsid w:val="7A7F1C49"/>
    <w:rsid w:val="7B5B7AE6"/>
    <w:rsid w:val="7B7B6628"/>
    <w:rsid w:val="7BA7071E"/>
    <w:rsid w:val="7BDF6DA8"/>
    <w:rsid w:val="7C7EDC1A"/>
    <w:rsid w:val="7CCED98D"/>
    <w:rsid w:val="7D08410F"/>
    <w:rsid w:val="7DB96DED"/>
    <w:rsid w:val="7DD3AD81"/>
    <w:rsid w:val="7EE5555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F437C"/>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A2B-466E-B91A-E88C954D5CB0}"/>
              </c:ext>
            </c:extLst>
          </c:dPt>
          <c:dPt>
            <c:idx val="1"/>
            <c:bubble3D val="0"/>
            <c:extLst>
              <c:ext xmlns:c16="http://schemas.microsoft.com/office/drawing/2014/chart" uri="{C3380CC4-5D6E-409C-BE32-E72D297353CC}">
                <c16:uniqueId val="{00000001-FA2B-466E-B91A-E88C954D5CB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事业收入</c:v>
                </c:pt>
              </c:strCache>
            </c:strRef>
          </c:cat>
          <c:val>
            <c:numRef>
              <c:f>Sheet1!$B$2:$B$3</c:f>
              <c:numCache>
                <c:formatCode>General</c:formatCode>
                <c:ptCount val="2"/>
                <c:pt idx="0">
                  <c:v>16808.03</c:v>
                </c:pt>
                <c:pt idx="1">
                  <c:v>189.28</c:v>
                </c:pt>
              </c:numCache>
            </c:numRef>
          </c:val>
          <c:extLst>
            <c:ext xmlns:c16="http://schemas.microsoft.com/office/drawing/2014/chart" uri="{C3380CC4-5D6E-409C-BE32-E72D297353CC}">
              <c16:uniqueId val="{00000002-FA2B-466E-B91A-E88C954D5CB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8BF-482E-A550-AF56D42A8EC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8BF-482E-A550-AF56D42A8EC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outEnd"/>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Sheet0!$A$2:$A$3</c:f>
              <c:strCache>
                <c:ptCount val="2"/>
                <c:pt idx="0">
                  <c:v>基本支出</c:v>
                </c:pt>
                <c:pt idx="1">
                  <c:v>项目支出</c:v>
                </c:pt>
              </c:strCache>
            </c:strRef>
          </c:cat>
          <c:val>
            <c:numRef>
              <c:f>Sheet0!$B$2:$B$3</c:f>
              <c:numCache>
                <c:formatCode>General</c:formatCode>
                <c:ptCount val="2"/>
                <c:pt idx="0">
                  <c:v>15284.98</c:v>
                </c:pt>
                <c:pt idx="1">
                  <c:v>1712.33</c:v>
                </c:pt>
              </c:numCache>
            </c:numRef>
          </c:val>
          <c:extLst>
            <c:ext xmlns:c16="http://schemas.microsoft.com/office/drawing/2014/chart" uri="{C3380CC4-5D6E-409C-BE32-E72D297353CC}">
              <c16:uniqueId val="{00000004-78BF-482E-A550-AF56D42A8EC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2726</Words>
  <Characters>3081</Characters>
  <Application>Microsoft Office Word</Application>
  <DocSecurity>0</DocSecurity>
  <Lines>106</Lines>
  <Paragraphs>105</Paragraphs>
  <ScaleCrop>false</ScaleCrop>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24</cp:revision>
  <cp:lastPrinted>2020-08-07T11:39:00Z</cp:lastPrinted>
  <dcterms:created xsi:type="dcterms:W3CDTF">2017-07-11T15:16:00Z</dcterms:created>
  <dcterms:modified xsi:type="dcterms:W3CDTF">2025-08-27T07:53:00Z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