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A1633" w14:textId="77777777" w:rsidR="00310BCA" w:rsidRDefault="00310BCA">
      <w:pPr>
        <w:jc w:val="center"/>
        <w:rPr>
          <w:rFonts w:ascii="仿宋_GB2312" w:eastAsia="仿宋_GB2312"/>
          <w:b/>
          <w:sz w:val="32"/>
          <w:szCs w:val="32"/>
        </w:rPr>
      </w:pPr>
    </w:p>
    <w:p w14:paraId="0482581B" w14:textId="77777777" w:rsidR="00310BCA" w:rsidRDefault="00310BCA">
      <w:pPr>
        <w:jc w:val="center"/>
        <w:rPr>
          <w:rFonts w:ascii="黑体" w:eastAsia="黑体"/>
          <w:sz w:val="72"/>
          <w:szCs w:val="72"/>
        </w:rPr>
      </w:pPr>
    </w:p>
    <w:p w14:paraId="177AB26B" w14:textId="77777777" w:rsidR="00310BCA" w:rsidRDefault="00310BCA">
      <w:pPr>
        <w:jc w:val="center"/>
        <w:rPr>
          <w:rFonts w:ascii="黑体" w:eastAsia="黑体"/>
          <w:sz w:val="72"/>
          <w:szCs w:val="72"/>
        </w:rPr>
      </w:pPr>
    </w:p>
    <w:p w14:paraId="591B6599" w14:textId="77777777" w:rsidR="00310BCA" w:rsidRDefault="00310BCA">
      <w:pPr>
        <w:jc w:val="center"/>
        <w:rPr>
          <w:rFonts w:ascii="黑体" w:eastAsia="黑体"/>
          <w:sz w:val="72"/>
          <w:szCs w:val="72"/>
        </w:rPr>
      </w:pPr>
    </w:p>
    <w:p w14:paraId="0B15774D" w14:textId="77777777" w:rsidR="00310BCA" w:rsidRDefault="00310BCA">
      <w:pPr>
        <w:jc w:val="center"/>
        <w:rPr>
          <w:rFonts w:ascii="黑体" w:eastAsia="黑体"/>
          <w:sz w:val="72"/>
          <w:szCs w:val="72"/>
        </w:rPr>
      </w:pPr>
    </w:p>
    <w:p w14:paraId="518E7AD8" w14:textId="77777777" w:rsidR="00310BCA"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620BA14F" w14:textId="77777777" w:rsidR="00310BCA" w:rsidRDefault="00310BCA">
      <w:pPr>
        <w:jc w:val="center"/>
        <w:rPr>
          <w:rFonts w:ascii="黑体" w:eastAsia="黑体"/>
          <w:sz w:val="52"/>
          <w:szCs w:val="52"/>
        </w:rPr>
      </w:pPr>
    </w:p>
    <w:p w14:paraId="733842AA" w14:textId="77777777" w:rsidR="00310BCA" w:rsidRDefault="00310BCA">
      <w:pPr>
        <w:jc w:val="center"/>
        <w:rPr>
          <w:rFonts w:ascii="黑体" w:eastAsia="黑体"/>
          <w:sz w:val="52"/>
          <w:szCs w:val="52"/>
        </w:rPr>
      </w:pPr>
    </w:p>
    <w:p w14:paraId="50627456" w14:textId="77777777" w:rsidR="00310BCA" w:rsidRDefault="00310BCA">
      <w:pPr>
        <w:jc w:val="center"/>
        <w:rPr>
          <w:rFonts w:ascii="黑体" w:eastAsia="黑体"/>
          <w:sz w:val="52"/>
          <w:szCs w:val="52"/>
        </w:rPr>
      </w:pPr>
    </w:p>
    <w:p w14:paraId="6C15D564" w14:textId="77777777" w:rsidR="00310BCA" w:rsidRDefault="00310BCA">
      <w:pPr>
        <w:jc w:val="center"/>
        <w:rPr>
          <w:rFonts w:ascii="黑体" w:eastAsia="黑体"/>
          <w:sz w:val="52"/>
          <w:szCs w:val="52"/>
        </w:rPr>
      </w:pPr>
    </w:p>
    <w:p w14:paraId="1CA8487A" w14:textId="77777777" w:rsidR="00310BCA" w:rsidRDefault="00310BCA">
      <w:pPr>
        <w:jc w:val="center"/>
        <w:rPr>
          <w:rFonts w:ascii="黑体" w:eastAsia="黑体"/>
          <w:sz w:val="32"/>
          <w:szCs w:val="32"/>
        </w:rPr>
      </w:pPr>
    </w:p>
    <w:p w14:paraId="7EF14091" w14:textId="77777777" w:rsidR="00310BCA"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0846E920" w14:textId="77777777" w:rsidR="00310BCA" w:rsidRDefault="00310BCA">
      <w:pPr>
        <w:spacing w:line="500" w:lineRule="exact"/>
        <w:ind w:firstLine="645"/>
        <w:jc w:val="center"/>
        <w:rPr>
          <w:rFonts w:ascii="宋体" w:hAnsi="宋体" w:cs="宋体" w:hint="eastAsia"/>
          <w:b/>
          <w:bCs/>
          <w:kern w:val="0"/>
          <w:sz w:val="36"/>
          <w:szCs w:val="36"/>
        </w:rPr>
      </w:pPr>
    </w:p>
    <w:p w14:paraId="236A1A36" w14:textId="77777777" w:rsidR="00310BCA"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387C5C30" w14:textId="77777777" w:rsidR="00310BCA"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15E97DB9"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3988E558"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53D33137"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6813F96C"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61549A65"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05B3FFB1"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6564EB76"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6BA9F69D"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7266E2B0"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70136B4D"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3408626F" w14:textId="77777777" w:rsidR="00310BCA"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40B500BC" w14:textId="77777777" w:rsidR="00310BCA"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7AE9FFEA" w14:textId="77777777" w:rsidR="00310BCA"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7E0BA91E" w14:textId="77777777" w:rsidR="00310BCA"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2063E082" w14:textId="77777777" w:rsidR="00310BCA" w:rsidRDefault="00310BCA">
      <w:pPr>
        <w:tabs>
          <w:tab w:val="center" w:pos="6979"/>
        </w:tabs>
        <w:spacing w:beforeLines="50" w:before="156" w:afterLines="50" w:after="156"/>
        <w:jc w:val="center"/>
        <w:rPr>
          <w:rFonts w:ascii="宋体" w:hAnsi="宋体" w:cs="宋体" w:hint="eastAsia"/>
          <w:b/>
          <w:bCs/>
          <w:spacing w:val="40"/>
          <w:kern w:val="0"/>
          <w:sz w:val="32"/>
          <w:szCs w:val="32"/>
        </w:rPr>
      </w:pPr>
    </w:p>
    <w:p w14:paraId="32A89167" w14:textId="77777777" w:rsidR="00310BCA" w:rsidRDefault="00310BCA">
      <w:pPr>
        <w:tabs>
          <w:tab w:val="center" w:pos="6979"/>
        </w:tabs>
        <w:spacing w:beforeLines="50" w:before="156" w:afterLines="50" w:after="156"/>
        <w:jc w:val="center"/>
        <w:rPr>
          <w:rFonts w:ascii="宋体" w:hAnsi="宋体" w:cs="宋体" w:hint="eastAsia"/>
          <w:b/>
          <w:bCs/>
          <w:spacing w:val="40"/>
          <w:kern w:val="0"/>
          <w:sz w:val="32"/>
          <w:szCs w:val="32"/>
        </w:rPr>
      </w:pPr>
    </w:p>
    <w:p w14:paraId="07DEDC69" w14:textId="77777777" w:rsidR="00310BCA" w:rsidRDefault="00310BCA">
      <w:pPr>
        <w:tabs>
          <w:tab w:val="center" w:pos="6979"/>
        </w:tabs>
        <w:spacing w:beforeLines="50" w:before="156" w:afterLines="50" w:after="156"/>
        <w:jc w:val="center"/>
        <w:rPr>
          <w:rFonts w:ascii="宋体" w:hAnsi="宋体" w:cs="宋体" w:hint="eastAsia"/>
          <w:b/>
          <w:bCs/>
          <w:spacing w:val="40"/>
          <w:kern w:val="0"/>
          <w:sz w:val="32"/>
          <w:szCs w:val="32"/>
        </w:rPr>
      </w:pPr>
    </w:p>
    <w:p w14:paraId="0BBA6045" w14:textId="77777777" w:rsidR="00310BCA" w:rsidRDefault="00310BCA">
      <w:pPr>
        <w:tabs>
          <w:tab w:val="center" w:pos="6979"/>
        </w:tabs>
        <w:spacing w:beforeLines="50" w:before="156" w:afterLines="50" w:after="156"/>
        <w:jc w:val="center"/>
        <w:rPr>
          <w:rFonts w:ascii="宋体" w:hAnsi="宋体" w:cs="宋体" w:hint="eastAsia"/>
          <w:b/>
          <w:bCs/>
          <w:spacing w:val="40"/>
          <w:kern w:val="0"/>
          <w:sz w:val="32"/>
          <w:szCs w:val="32"/>
        </w:rPr>
      </w:pPr>
    </w:p>
    <w:p w14:paraId="080BEC6B" w14:textId="77777777" w:rsidR="00310BCA" w:rsidRDefault="00310BCA">
      <w:pPr>
        <w:tabs>
          <w:tab w:val="center" w:pos="6979"/>
        </w:tabs>
        <w:spacing w:beforeLines="50" w:before="156" w:afterLines="50" w:after="156"/>
        <w:jc w:val="center"/>
        <w:rPr>
          <w:rFonts w:ascii="宋体" w:hAnsi="宋体" w:cs="宋体" w:hint="eastAsia"/>
          <w:b/>
          <w:bCs/>
          <w:spacing w:val="40"/>
          <w:kern w:val="0"/>
          <w:sz w:val="32"/>
          <w:szCs w:val="32"/>
        </w:rPr>
      </w:pPr>
    </w:p>
    <w:p w14:paraId="4C7984EF" w14:textId="77777777" w:rsidR="00310BCA"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6CEDAA46" w14:textId="77777777" w:rsidR="00310BCA" w:rsidRDefault="00000000">
      <w:pPr>
        <w:pStyle w:val="2"/>
        <w:rPr>
          <w:b w:val="0"/>
          <w:bCs w:val="0"/>
        </w:rPr>
        <w:sectPr w:rsidR="00310BCA">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74AA3D62" w14:textId="77777777" w:rsidR="00310BCA"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4201BF7A" w14:textId="77777777" w:rsidR="00310BCA"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581B944B" w14:textId="77777777" w:rsidR="00310BCA" w:rsidRDefault="00000000">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我校领导高度重视财务工作，学校财务坚持严格遵守财经法规，按财政与教委财务科的要求坚持实事求是，本着统筹兼顾、合理安排；艰苦奋斗、勤俭节约；量入为出、收支平衡的原则，根据党和国家有关方针、政策，积极完成上级下达的年度工作任务。</w:t>
      </w:r>
    </w:p>
    <w:p w14:paraId="6DE974DB" w14:textId="77777777" w:rsidR="00310BCA"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3034E2CE" w14:textId="14D7CAAD" w:rsidR="00310BCA" w:rsidRDefault="00000000">
      <w:pPr>
        <w:tabs>
          <w:tab w:val="center" w:pos="6979"/>
        </w:tabs>
        <w:spacing w:line="580" w:lineRule="exact"/>
        <w:ind w:firstLine="570"/>
        <w:rPr>
          <w:rFonts w:ascii="仿宋_GB2312" w:eastAsia="仿宋_GB2312"/>
          <w:sz w:val="28"/>
          <w:szCs w:val="28"/>
        </w:rPr>
      </w:pPr>
      <w:r w:rsidRPr="006723CC">
        <w:rPr>
          <w:rFonts w:ascii="仿宋_GB2312" w:eastAsia="仿宋_GB2312" w:hint="eastAsia"/>
          <w:sz w:val="28"/>
          <w:szCs w:val="28"/>
        </w:rPr>
        <w:t>2024年度收、</w:t>
      </w:r>
      <w:r w:rsidRPr="006723CC">
        <w:rPr>
          <w:rFonts w:ascii="仿宋_GB2312" w:eastAsia="仿宋_GB2312"/>
          <w:sz w:val="28"/>
          <w:szCs w:val="28"/>
        </w:rPr>
        <w:t>支</w:t>
      </w:r>
      <w:r w:rsidRPr="006723CC">
        <w:rPr>
          <w:rFonts w:ascii="仿宋_GB2312" w:eastAsia="仿宋_GB2312" w:hint="eastAsia"/>
          <w:sz w:val="28"/>
          <w:szCs w:val="28"/>
        </w:rPr>
        <w:t>总计</w:t>
      </w:r>
      <w:r w:rsidRPr="006723CC">
        <w:rPr>
          <w:rFonts w:ascii="仿宋_GB2312" w:eastAsia="仿宋_GB2312"/>
          <w:sz w:val="28"/>
          <w:szCs w:val="28"/>
        </w:rPr>
        <w:t>3432.62</w:t>
      </w:r>
      <w:r w:rsidRPr="006723CC">
        <w:rPr>
          <w:rFonts w:ascii="仿宋_GB2312" w:eastAsia="仿宋_GB2312" w:hint="eastAsia"/>
          <w:sz w:val="28"/>
          <w:szCs w:val="28"/>
        </w:rPr>
        <w:t>万元，</w:t>
      </w:r>
      <w:r w:rsidRPr="006723CC">
        <w:rPr>
          <w:rFonts w:ascii="仿宋_GB2312" w:eastAsia="仿宋_GB2312"/>
          <w:sz w:val="28"/>
          <w:szCs w:val="28"/>
        </w:rPr>
        <w:t>比上年增加</w:t>
      </w:r>
      <w:r w:rsidR="00D4018D" w:rsidRPr="006723CC">
        <w:rPr>
          <w:rFonts w:ascii="仿宋_GB2312" w:eastAsia="仿宋_GB2312" w:hint="eastAsia"/>
          <w:sz w:val="28"/>
          <w:szCs w:val="28"/>
        </w:rPr>
        <w:t>217.54</w:t>
      </w:r>
      <w:r w:rsidRPr="006723CC">
        <w:rPr>
          <w:rFonts w:ascii="仿宋_GB2312" w:eastAsia="仿宋_GB2312" w:hint="eastAsia"/>
          <w:sz w:val="28"/>
          <w:szCs w:val="28"/>
        </w:rPr>
        <w:t>万元，增长</w:t>
      </w:r>
      <w:r w:rsidR="00D4018D" w:rsidRPr="006723CC">
        <w:rPr>
          <w:rFonts w:ascii="仿宋_GB2312" w:eastAsia="仿宋_GB2312" w:hint="eastAsia"/>
          <w:sz w:val="28"/>
          <w:szCs w:val="28"/>
        </w:rPr>
        <w:t>6.77</w:t>
      </w:r>
      <w:r w:rsidRPr="006723CC">
        <w:rPr>
          <w:rFonts w:ascii="仿宋_GB2312" w:eastAsia="仿宋_GB2312"/>
          <w:sz w:val="28"/>
          <w:szCs w:val="28"/>
        </w:rPr>
        <w:t>%</w:t>
      </w:r>
      <w:r w:rsidRPr="006723CC">
        <w:rPr>
          <w:rFonts w:ascii="仿宋_GB2312" w:eastAsia="仿宋_GB2312" w:hint="eastAsia"/>
          <w:sz w:val="28"/>
          <w:szCs w:val="28"/>
        </w:rPr>
        <w:t>。</w:t>
      </w:r>
    </w:p>
    <w:p w14:paraId="77EDCC61" w14:textId="77777777" w:rsidR="00310BCA"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78C69361" w14:textId="77777777" w:rsidR="00310BCA"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3432.62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600.63万元，增长21.21</w:t>
      </w:r>
      <w:r>
        <w:rPr>
          <w:rFonts w:ascii="仿宋_GB2312" w:eastAsia="仿宋_GB2312"/>
          <w:sz w:val="28"/>
          <w:szCs w:val="28"/>
        </w:rPr>
        <w:t>%</w:t>
      </w:r>
      <w:r>
        <w:rPr>
          <w:rFonts w:ascii="仿宋_GB2312" w:eastAsia="仿宋_GB2312" w:hint="eastAsia"/>
          <w:sz w:val="28"/>
          <w:szCs w:val="28"/>
        </w:rPr>
        <w:t>。</w:t>
      </w:r>
    </w:p>
    <w:p w14:paraId="7510F109" w14:textId="77777777" w:rsidR="00310BC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3432.62</w:t>
      </w:r>
      <w:r>
        <w:rPr>
          <w:rFonts w:ascii="仿宋_GB2312" w:eastAsia="仿宋_GB2312" w:hint="eastAsia"/>
          <w:sz w:val="28"/>
          <w:szCs w:val="28"/>
        </w:rPr>
        <w:t>万元，占收入合计的100%。其中：一般公共预算财政拨款收入</w:t>
      </w:r>
      <w:r>
        <w:rPr>
          <w:rFonts w:ascii="仿宋_GB2312" w:eastAsia="仿宋_GB2312"/>
          <w:sz w:val="28"/>
          <w:szCs w:val="28"/>
        </w:rPr>
        <w:t>3432.62</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25FBEFC4" w14:textId="77777777" w:rsidR="00310BC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4D29F1AB" w14:textId="77777777" w:rsidR="00310BC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5D290130" w14:textId="77777777" w:rsidR="00310BC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091F8700" w14:textId="77777777" w:rsidR="00310BC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198AC872" w14:textId="77777777" w:rsidR="00310BC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14:paraId="7C386ECA" w14:textId="77777777" w:rsidR="00310BCA" w:rsidRDefault="00000000">
      <w:pPr>
        <w:pStyle w:val="2"/>
        <w:jc w:val="center"/>
      </w:pPr>
      <w:r>
        <w:rPr>
          <w:rFonts w:ascii="仿宋_GB2312" w:eastAsia="仿宋_GB2312" w:hint="eastAsia"/>
          <w:color w:val="000000"/>
          <w:sz w:val="32"/>
        </w:rPr>
        <w:t>图1：收入决算</w:t>
      </w:r>
    </w:p>
    <w:p w14:paraId="1BFF3020" w14:textId="77777777" w:rsidR="00310BCA" w:rsidRDefault="00000000">
      <w:pPr>
        <w:pStyle w:val="a3"/>
        <w:ind w:firstLine="420"/>
        <w:jc w:val="center"/>
      </w:pPr>
      <w:r>
        <w:rPr>
          <w:noProof/>
        </w:rPr>
        <w:drawing>
          <wp:inline distT="0" distB="0" distL="0" distR="0" wp14:anchorId="2AEEC78A" wp14:editId="2569D4D9">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7E5EF1A" w14:textId="77777777" w:rsidR="00310BCA"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3B128A1E" w14:textId="77777777" w:rsidR="00310BCA"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3432.62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600.63万元，增长21.21</w:t>
      </w:r>
      <w:r>
        <w:rPr>
          <w:rFonts w:ascii="仿宋_GB2312" w:eastAsia="仿宋_GB2312"/>
          <w:sz w:val="28"/>
          <w:szCs w:val="28"/>
        </w:rPr>
        <w:t>%</w:t>
      </w:r>
      <w:r>
        <w:rPr>
          <w:rFonts w:ascii="仿宋_GB2312" w:eastAsia="仿宋_GB2312" w:hint="eastAsia"/>
          <w:sz w:val="28"/>
          <w:szCs w:val="28"/>
        </w:rPr>
        <w:t>。其中：基本支出</w:t>
      </w:r>
      <w:r>
        <w:rPr>
          <w:rFonts w:ascii="仿宋_GB2312" w:eastAsia="仿宋_GB2312"/>
          <w:sz w:val="28"/>
          <w:szCs w:val="28"/>
        </w:rPr>
        <w:t>2757.65</w:t>
      </w:r>
      <w:r>
        <w:rPr>
          <w:rFonts w:ascii="仿宋_GB2312" w:eastAsia="仿宋_GB2312" w:hint="eastAsia"/>
          <w:sz w:val="28"/>
          <w:szCs w:val="28"/>
        </w:rPr>
        <w:t>万元，占支出合计的80.34%；项目支出</w:t>
      </w:r>
      <w:r>
        <w:rPr>
          <w:rFonts w:ascii="仿宋_GB2312" w:eastAsia="仿宋_GB2312"/>
          <w:sz w:val="28"/>
          <w:szCs w:val="28"/>
        </w:rPr>
        <w:t>674.98</w:t>
      </w:r>
      <w:r>
        <w:rPr>
          <w:rFonts w:ascii="仿宋_GB2312" w:eastAsia="仿宋_GB2312" w:hint="eastAsia"/>
          <w:sz w:val="28"/>
          <w:szCs w:val="28"/>
        </w:rPr>
        <w:t>万元，占支出合计的19.66%;上缴上级支出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51497A4A" w14:textId="77777777" w:rsidR="00310BCA"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0AE5371D" w14:textId="77777777" w:rsidR="00310BCA" w:rsidRDefault="00000000">
      <w:pPr>
        <w:jc w:val="center"/>
        <w:rPr>
          <w:rFonts w:ascii="黑体" w:eastAsia="黑体"/>
          <w:b/>
          <w:sz w:val="28"/>
          <w:szCs w:val="28"/>
        </w:rPr>
      </w:pPr>
      <w:r>
        <w:rPr>
          <w:noProof/>
        </w:rPr>
        <w:drawing>
          <wp:inline distT="0" distB="0" distL="114300" distR="114300" wp14:anchorId="681748E5" wp14:editId="60545EA5">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67FF8ED" w14:textId="77777777" w:rsidR="00310BCA"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467D6813" w14:textId="77777777" w:rsidR="00310BCA"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3432.62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600.63万元，增长21.21%。主要是由于本年人员经费增加，主要是绩效工资增幅较大。</w:t>
      </w:r>
    </w:p>
    <w:p w14:paraId="540E81C9" w14:textId="77777777" w:rsidR="00310BCA"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4B95D08A" w14:textId="77777777" w:rsidR="00310BCA"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4D6E13C6" w14:textId="654B2784" w:rsidR="00310BCA"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3432.62</w:t>
      </w:r>
      <w:r>
        <w:rPr>
          <w:rFonts w:ascii="仿宋_GB2312" w:eastAsia="仿宋_GB2312" w:hint="eastAsia"/>
          <w:sz w:val="28"/>
          <w:szCs w:val="28"/>
        </w:rPr>
        <w:t>万元，主要用于以下方面：教育支出3253.10万元，占比94.</w:t>
      </w:r>
      <w:r w:rsidR="00D4018D">
        <w:rPr>
          <w:rFonts w:ascii="仿宋_GB2312" w:eastAsia="仿宋_GB2312" w:hint="eastAsia"/>
          <w:sz w:val="28"/>
          <w:szCs w:val="28"/>
        </w:rPr>
        <w:t>77</w:t>
      </w:r>
      <w:r>
        <w:rPr>
          <w:rFonts w:ascii="仿宋_GB2312" w:eastAsia="仿宋_GB2312" w:hint="eastAsia"/>
          <w:sz w:val="28"/>
          <w:szCs w:val="28"/>
        </w:rPr>
        <w:t>%；社会保障和就业支出86.81万元，占比2.5</w:t>
      </w:r>
      <w:r w:rsidR="00D4018D">
        <w:rPr>
          <w:rFonts w:ascii="仿宋_GB2312" w:eastAsia="仿宋_GB2312" w:hint="eastAsia"/>
          <w:sz w:val="28"/>
          <w:szCs w:val="28"/>
        </w:rPr>
        <w:t>3</w:t>
      </w:r>
      <w:r>
        <w:rPr>
          <w:rFonts w:ascii="仿宋_GB2312" w:eastAsia="仿宋_GB2312" w:hint="eastAsia"/>
          <w:sz w:val="28"/>
          <w:szCs w:val="28"/>
        </w:rPr>
        <w:t>%；卫生健康支出22.03万元，占比0.6</w:t>
      </w:r>
      <w:r w:rsidR="00D4018D">
        <w:rPr>
          <w:rFonts w:ascii="仿宋_GB2312" w:eastAsia="仿宋_GB2312" w:hint="eastAsia"/>
          <w:sz w:val="28"/>
          <w:szCs w:val="28"/>
        </w:rPr>
        <w:t>4</w:t>
      </w:r>
      <w:r>
        <w:rPr>
          <w:rFonts w:ascii="仿宋_GB2312" w:eastAsia="仿宋_GB2312" w:hint="eastAsia"/>
          <w:sz w:val="28"/>
          <w:szCs w:val="28"/>
        </w:rPr>
        <w:t>%；住房保障支出70.69万元，占</w:t>
      </w:r>
      <w:r>
        <w:rPr>
          <w:rFonts w:ascii="仿宋_GB2312" w:eastAsia="仿宋_GB2312" w:hint="eastAsia"/>
          <w:sz w:val="28"/>
          <w:szCs w:val="28"/>
        </w:rPr>
        <w:lastRenderedPageBreak/>
        <w:t>比2.</w:t>
      </w:r>
      <w:r w:rsidR="00D4018D">
        <w:rPr>
          <w:rFonts w:ascii="仿宋_GB2312" w:eastAsia="仿宋_GB2312" w:hint="eastAsia"/>
          <w:sz w:val="28"/>
          <w:szCs w:val="28"/>
        </w:rPr>
        <w:t>06</w:t>
      </w:r>
      <w:r>
        <w:rPr>
          <w:rFonts w:ascii="仿宋_GB2312" w:eastAsia="仿宋_GB2312" w:hint="eastAsia"/>
          <w:sz w:val="28"/>
          <w:szCs w:val="28"/>
        </w:rPr>
        <w:t>%。决算支出比2024年度年初预算增加增加1510.45万元。人员经费的差异主要为追加了绩效工资。</w:t>
      </w:r>
    </w:p>
    <w:p w14:paraId="12F98460" w14:textId="77777777" w:rsidR="00310BCA"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09580A81" w14:textId="77777777" w:rsidR="00310BCA"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 年度年初预算1678.00万元，2024年度决算3253.10万元，完成年初预算的193.9%。主要</w:t>
      </w:r>
      <w:proofErr w:type="gramStart"/>
      <w:r>
        <w:rPr>
          <w:rFonts w:ascii="仿宋_GB2312" w:eastAsia="仿宋_GB2312" w:hint="eastAsia"/>
          <w:sz w:val="28"/>
          <w:szCs w:val="28"/>
        </w:rPr>
        <w:t>原因:</w:t>
      </w:r>
      <w:proofErr w:type="gramEnd"/>
      <w:r>
        <w:rPr>
          <w:rFonts w:ascii="仿宋_GB2312" w:eastAsia="仿宋_GB2312" w:hint="eastAsia"/>
          <w:sz w:val="28"/>
          <w:szCs w:val="28"/>
        </w:rPr>
        <w:t>一是人员经费追加了绩效工资、一次性退休补贴、去世教师丧葬费抚恤金等，二是专项经费追加了义务教育免费教科书、中小学生实践活动经费、以及扩班经费等。</w:t>
      </w:r>
    </w:p>
    <w:p w14:paraId="1197B01D" w14:textId="7420A370" w:rsidR="00310BCA"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 年度年初预算126.62万元，2024 年度决算 86.81万元，完成年初预算的68.</w:t>
      </w:r>
      <w:r w:rsidR="00D4018D">
        <w:rPr>
          <w:rFonts w:ascii="仿宋_GB2312" w:eastAsia="仿宋_GB2312" w:hint="eastAsia"/>
          <w:sz w:val="28"/>
          <w:szCs w:val="28"/>
        </w:rPr>
        <w:t>56</w:t>
      </w:r>
      <w:r>
        <w:rPr>
          <w:rFonts w:ascii="仿宋_GB2312" w:eastAsia="仿宋_GB2312" w:hint="eastAsia"/>
          <w:sz w:val="28"/>
          <w:szCs w:val="28"/>
        </w:rPr>
        <w:t>%。主要为我校社保支出有所结余。</w:t>
      </w:r>
    </w:p>
    <w:p w14:paraId="034BF353" w14:textId="44831A8F" w:rsidR="00310BCA"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w:t>
      </w:r>
      <w:proofErr w:type="gramStart"/>
      <w:r>
        <w:rPr>
          <w:rFonts w:ascii="仿宋_GB2312" w:eastAsia="仿宋_GB2312" w:hint="eastAsia"/>
          <w:sz w:val="28"/>
          <w:szCs w:val="28"/>
        </w:rPr>
        <w:t>(类)</w:t>
      </w:r>
      <w:proofErr w:type="gramEnd"/>
      <w:r>
        <w:rPr>
          <w:rFonts w:ascii="仿宋_GB2312" w:eastAsia="仿宋_GB2312" w:hint="eastAsia"/>
          <w:sz w:val="28"/>
          <w:szCs w:val="28"/>
        </w:rPr>
        <w:t>年初预算41.98万元，2024年度决算22.03万元，完成年初预算的52.</w:t>
      </w:r>
      <w:r w:rsidR="00D4018D">
        <w:rPr>
          <w:rFonts w:ascii="仿宋_GB2312" w:eastAsia="仿宋_GB2312" w:hint="eastAsia"/>
          <w:sz w:val="28"/>
          <w:szCs w:val="28"/>
        </w:rPr>
        <w:t>47</w:t>
      </w:r>
      <w:r>
        <w:rPr>
          <w:rFonts w:ascii="仿宋_GB2312" w:eastAsia="仿宋_GB2312" w:hint="eastAsia"/>
          <w:sz w:val="28"/>
          <w:szCs w:val="28"/>
        </w:rPr>
        <w:t>%。主要为我校医疗保险支出有所结余。</w:t>
      </w:r>
    </w:p>
    <w:p w14:paraId="13C25FC4" w14:textId="749EBB22" w:rsidR="00310BCA" w:rsidRDefault="00000000">
      <w:pPr>
        <w:spacing w:line="580" w:lineRule="exact"/>
        <w:ind w:firstLineChars="200" w:firstLine="560"/>
        <w:rPr>
          <w:rFonts w:ascii="黑体" w:eastAsia="黑体"/>
          <w:b/>
          <w:sz w:val="28"/>
          <w:szCs w:val="28"/>
        </w:rPr>
      </w:pPr>
      <w:r>
        <w:rPr>
          <w:rFonts w:ascii="仿宋_GB2312" w:eastAsia="仿宋_GB2312" w:hint="eastAsia"/>
          <w:sz w:val="28"/>
          <w:szCs w:val="28"/>
        </w:rPr>
        <w:t>4、“住房保障支出”</w:t>
      </w:r>
      <w:proofErr w:type="gramStart"/>
      <w:r>
        <w:rPr>
          <w:rFonts w:ascii="仿宋_GB2312" w:eastAsia="仿宋_GB2312" w:hint="eastAsia"/>
          <w:sz w:val="28"/>
          <w:szCs w:val="28"/>
        </w:rPr>
        <w:t>(类)</w:t>
      </w:r>
      <w:proofErr w:type="gramEnd"/>
      <w:r>
        <w:rPr>
          <w:rFonts w:ascii="仿宋_GB2312" w:eastAsia="仿宋_GB2312" w:hint="eastAsia"/>
          <w:sz w:val="28"/>
          <w:szCs w:val="28"/>
        </w:rPr>
        <w:t>年初预算75.57万元，2024年度决算70.69万元，完成年初预算的93.5</w:t>
      </w:r>
      <w:r w:rsidR="00D4018D">
        <w:rPr>
          <w:rFonts w:ascii="仿宋_GB2312" w:eastAsia="仿宋_GB2312" w:hint="eastAsia"/>
          <w:sz w:val="28"/>
          <w:szCs w:val="28"/>
        </w:rPr>
        <w:t>4</w:t>
      </w:r>
      <w:r>
        <w:rPr>
          <w:rFonts w:ascii="仿宋_GB2312" w:eastAsia="仿宋_GB2312" w:hint="eastAsia"/>
          <w:sz w:val="28"/>
          <w:szCs w:val="28"/>
        </w:rPr>
        <w:t>%。主要为我校住房公积金支出有所结余。</w:t>
      </w:r>
    </w:p>
    <w:p w14:paraId="22E0A6EB" w14:textId="77777777" w:rsidR="00310BCA"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1F703F25" w14:textId="77777777" w:rsidR="00310BCA" w:rsidRDefault="00000000">
      <w:pPr>
        <w:ind w:firstLineChars="192" w:firstLine="538"/>
        <w:rPr>
          <w:rFonts w:ascii="仿宋_GB2312" w:eastAsia="仿宋_GB2312"/>
          <w:sz w:val="28"/>
          <w:szCs w:val="28"/>
        </w:rPr>
      </w:pPr>
      <w:r>
        <w:rPr>
          <w:rFonts w:ascii="仿宋_GB2312" w:eastAsia="仿宋_GB2312" w:hint="eastAsia"/>
          <w:sz w:val="28"/>
          <w:szCs w:val="28"/>
        </w:rPr>
        <w:t>本单位无此类经费。</w:t>
      </w:r>
    </w:p>
    <w:p w14:paraId="303323A4" w14:textId="77777777" w:rsidR="00310BCA"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34EB2312" w14:textId="77777777" w:rsidR="00310BCA"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3BAD30DF" w14:textId="77777777" w:rsidR="00310BCA"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7E38B1DA" w14:textId="77777777" w:rsidR="00310BCA"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lastRenderedPageBreak/>
        <w:t>2024年度使用一般公共预算财政拨款安排基本支出</w:t>
      </w:r>
      <w:r>
        <w:rPr>
          <w:rFonts w:ascii="仿宋_GB2312" w:eastAsia="仿宋_GB2312"/>
          <w:sz w:val="28"/>
          <w:szCs w:val="28"/>
        </w:rPr>
        <w:t>2757.65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00BE60A" w14:textId="77777777" w:rsidR="00310BCA"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4384F290" w14:textId="77777777" w:rsidR="00310BCA"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5E5A4B7D" w14:textId="77777777" w:rsidR="00310BCA"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90ED7B2" w14:textId="77777777" w:rsidR="00310BCA" w:rsidRDefault="00000000">
      <w:pPr>
        <w:ind w:left="540"/>
        <w:rPr>
          <w:rFonts w:ascii="仿宋_GB2312" w:eastAsia="仿宋_GB2312"/>
          <w:sz w:val="28"/>
          <w:szCs w:val="28"/>
        </w:rPr>
      </w:pPr>
      <w:r>
        <w:rPr>
          <w:rFonts w:ascii="仿宋_GB2312" w:eastAsia="仿宋_GB2312" w:hint="eastAsia"/>
          <w:sz w:val="28"/>
          <w:szCs w:val="28"/>
        </w:rPr>
        <w:t>我单位无“三公”经费。</w:t>
      </w:r>
    </w:p>
    <w:p w14:paraId="5975A6F9" w14:textId="77777777" w:rsidR="00310BCA"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11937A19" w14:textId="77777777" w:rsidR="00310BCA" w:rsidRDefault="00000000">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61BFCA2D" w14:textId="77777777" w:rsidR="00310BCA" w:rsidRDefault="00000000">
      <w:pPr>
        <w:ind w:firstLineChars="200" w:firstLine="560"/>
        <w:rPr>
          <w:rFonts w:ascii="黑体" w:eastAsia="黑体"/>
          <w:sz w:val="28"/>
          <w:szCs w:val="28"/>
        </w:rPr>
      </w:pPr>
      <w:r>
        <w:rPr>
          <w:rFonts w:ascii="黑体" w:eastAsia="黑体" w:hint="eastAsia"/>
          <w:sz w:val="28"/>
          <w:szCs w:val="28"/>
        </w:rPr>
        <w:t>三、政府采购支出情况</w:t>
      </w:r>
    </w:p>
    <w:p w14:paraId="15BC09ED" w14:textId="77777777" w:rsidR="00310BCA"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229.57</w:t>
      </w:r>
      <w:r>
        <w:rPr>
          <w:rFonts w:ascii="仿宋_GB2312" w:eastAsia="仿宋_GB2312" w:hint="eastAsia"/>
          <w:sz w:val="28"/>
          <w:szCs w:val="28"/>
        </w:rPr>
        <w:t>万元，其中：政府采购货物支出</w:t>
      </w:r>
      <w:r>
        <w:rPr>
          <w:rFonts w:ascii="仿宋_GB2312" w:eastAsia="仿宋_GB2312"/>
          <w:sz w:val="28"/>
          <w:szCs w:val="28"/>
        </w:rPr>
        <w:t>21.94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207.63</w:t>
      </w:r>
      <w:r>
        <w:rPr>
          <w:rFonts w:ascii="仿宋_GB2312" w:eastAsia="仿宋_GB2312" w:hint="eastAsia"/>
          <w:sz w:val="28"/>
          <w:szCs w:val="28"/>
        </w:rPr>
        <w:t>万元。授予中小企业合同金额</w:t>
      </w:r>
      <w:r>
        <w:rPr>
          <w:rFonts w:ascii="仿宋_GB2312" w:eastAsia="仿宋_GB2312"/>
          <w:sz w:val="28"/>
          <w:szCs w:val="28"/>
        </w:rPr>
        <w:t>104.57</w:t>
      </w:r>
      <w:r>
        <w:rPr>
          <w:rFonts w:ascii="仿宋_GB2312" w:eastAsia="仿宋_GB2312" w:hint="eastAsia"/>
          <w:sz w:val="28"/>
          <w:szCs w:val="28"/>
        </w:rPr>
        <w:t>万元，占政府采购支出总额的45.55%，其中：授予小微企业</w:t>
      </w:r>
      <w:r>
        <w:rPr>
          <w:rFonts w:ascii="仿宋_GB2312" w:eastAsia="仿宋_GB2312" w:hint="eastAsia"/>
          <w:sz w:val="28"/>
          <w:szCs w:val="28"/>
        </w:rPr>
        <w:lastRenderedPageBreak/>
        <w:t>合同金额</w:t>
      </w:r>
      <w:r>
        <w:rPr>
          <w:rFonts w:ascii="仿宋_GB2312" w:eastAsia="仿宋_GB2312"/>
          <w:sz w:val="28"/>
          <w:szCs w:val="28"/>
        </w:rPr>
        <w:t>104.57</w:t>
      </w:r>
      <w:r>
        <w:rPr>
          <w:rFonts w:ascii="仿宋_GB2312" w:eastAsia="仿宋_GB2312" w:hint="eastAsia"/>
          <w:sz w:val="28"/>
          <w:szCs w:val="28"/>
        </w:rPr>
        <w:t>万元，占政府采购支出总额的</w:t>
      </w:r>
      <w:r>
        <w:rPr>
          <w:rFonts w:ascii="仿宋_GB2312" w:eastAsia="仿宋_GB2312"/>
          <w:sz w:val="28"/>
          <w:szCs w:val="28"/>
        </w:rPr>
        <w:t>45.55</w:t>
      </w:r>
      <w:r>
        <w:rPr>
          <w:rFonts w:ascii="仿宋_GB2312" w:eastAsia="仿宋_GB2312" w:hint="eastAsia"/>
          <w:sz w:val="28"/>
          <w:szCs w:val="28"/>
        </w:rPr>
        <w:t>%。</w:t>
      </w:r>
    </w:p>
    <w:p w14:paraId="69D579F3" w14:textId="77777777" w:rsidR="00310BCA"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3DB4499A" w14:textId="77777777" w:rsidR="00310BCA"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截至12月31日，北京师范大学附属实验中学分校共有车辆0台；单位价值100万元（含）以上的设备0台（套）。</w:t>
      </w:r>
    </w:p>
    <w:p w14:paraId="4878691E" w14:textId="77777777" w:rsidR="00310BCA"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4E658B60" w14:textId="77777777" w:rsidR="00310BCA"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28A0B5CC" w14:textId="77777777" w:rsidR="00310BCA"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386B175F" w14:textId="77777777" w:rsidR="00310BCA"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7F6C5D31" w14:textId="77777777" w:rsidR="00310BCA"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7B401E27" w14:textId="77777777" w:rsidR="00310BCA"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5D1BA06" w14:textId="77777777" w:rsidR="00310BCA"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9DA5BC3" w14:textId="77777777" w:rsidR="00310BCA" w:rsidRDefault="00000000">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08FF0AAE" w14:textId="77777777" w:rsidR="00310BCA"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B496996" w14:textId="77777777" w:rsidR="00310BCA" w:rsidRDefault="00000000">
      <w:pPr>
        <w:ind w:firstLineChars="150" w:firstLine="420"/>
        <w:rPr>
          <w:rFonts w:ascii="仿宋_GB2312" w:eastAsia="仿宋_GB2312"/>
          <w:sz w:val="28"/>
          <w:szCs w:val="28"/>
        </w:rPr>
      </w:pPr>
      <w:r>
        <w:rPr>
          <w:rFonts w:ascii="仿宋_GB2312" w:eastAsia="仿宋_GB2312" w:hint="eastAsia"/>
          <w:sz w:val="28"/>
          <w:szCs w:val="28"/>
        </w:rPr>
        <w:t>7.各单位需根据自身业务职能，补充当年使用的所有支出功能分类项级科目名词解释：</w:t>
      </w:r>
    </w:p>
    <w:p w14:paraId="0A647810" w14:textId="77777777" w:rsidR="00310BCA" w:rsidRDefault="00000000">
      <w:pPr>
        <w:pStyle w:val="ae"/>
        <w:numPr>
          <w:ilvl w:val="0"/>
          <w:numId w:val="1"/>
        </w:numPr>
        <w:ind w:firstLine="415"/>
        <w:rPr>
          <w:rFonts w:ascii="仿宋_GB2312" w:eastAsia="仿宋_GB2312"/>
          <w:sz w:val="28"/>
          <w:szCs w:val="28"/>
        </w:rPr>
      </w:pPr>
      <w:bookmarkStart w:id="0" w:name="_Hlk204156209"/>
      <w:r>
        <w:rPr>
          <w:rFonts w:ascii="仿宋_GB2312" w:eastAsia="仿宋_GB2312" w:hint="eastAsia"/>
          <w:sz w:val="28"/>
          <w:szCs w:val="28"/>
        </w:rPr>
        <w:t>教育支出（类）普通教育（款）初中教育（项）：反映本部门举办的初中教育支出。</w:t>
      </w:r>
    </w:p>
    <w:p w14:paraId="4B5EA5C0"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教育支出（类）普通教育（款）其他普通教育支出（项）：反映除上述项目以外其他用于普通教育方面的支出。</w:t>
      </w:r>
    </w:p>
    <w:p w14:paraId="09098979"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4DEBAED0"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659E42D1"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社会保障和就业支出（类）行政事业单位养老支出（款）事业单位离退休（项）：反映事业单位开支的离退休经费。</w:t>
      </w:r>
    </w:p>
    <w:p w14:paraId="0376434A"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6B002EEB"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lastRenderedPageBreak/>
        <w:t>社会保障和就业支出（类）行政事业单位养老支出（款）机关事业单位职业年金缴费支出（项）：反映机关事业单位实施养老保险制度由单位实际缴纳的职业年金支出。</w:t>
      </w:r>
    </w:p>
    <w:p w14:paraId="0114E0B1"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18FC8865"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2B0956F9"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205A49FD"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42D54198" w14:textId="77777777" w:rsidR="00310BCA"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bookmarkEnd w:id="0"/>
    <w:p w14:paraId="0A423BC7" w14:textId="77777777" w:rsidR="00310BCA" w:rsidRDefault="00310BCA">
      <w:pPr>
        <w:ind w:firstLineChars="200" w:firstLine="640"/>
        <w:jc w:val="center"/>
        <w:rPr>
          <w:rFonts w:ascii="黑体" w:eastAsia="黑体"/>
          <w:sz w:val="32"/>
          <w:szCs w:val="32"/>
        </w:rPr>
      </w:pPr>
    </w:p>
    <w:p w14:paraId="29FBEB1B" w14:textId="77777777" w:rsidR="00310BCA" w:rsidRDefault="00000000">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40772BEC" w14:textId="77777777" w:rsidR="00310BCA" w:rsidRDefault="00310BCA">
      <w:pPr>
        <w:ind w:firstLineChars="200" w:firstLine="560"/>
        <w:rPr>
          <w:rFonts w:ascii="黑体" w:eastAsia="黑体"/>
          <w:sz w:val="28"/>
          <w:szCs w:val="28"/>
          <w:highlight w:val="yellow"/>
        </w:rPr>
      </w:pPr>
    </w:p>
    <w:p w14:paraId="36DCD0A8" w14:textId="77777777" w:rsidR="00310BCA" w:rsidRDefault="00000000">
      <w:pPr>
        <w:numPr>
          <w:ilvl w:val="0"/>
          <w:numId w:val="2"/>
        </w:numPr>
        <w:ind w:firstLineChars="200" w:firstLine="560"/>
        <w:rPr>
          <w:rFonts w:ascii="黑体" w:eastAsia="黑体"/>
          <w:sz w:val="28"/>
          <w:szCs w:val="28"/>
        </w:rPr>
      </w:pPr>
      <w:r>
        <w:rPr>
          <w:rFonts w:ascii="黑体" w:eastAsia="黑体" w:hint="eastAsia"/>
          <w:sz w:val="28"/>
          <w:szCs w:val="28"/>
        </w:rPr>
        <w:lastRenderedPageBreak/>
        <w:t>部门整体绩效评价报告（参考模板详见附件）</w:t>
      </w:r>
    </w:p>
    <w:p w14:paraId="503D814A" w14:textId="77777777" w:rsidR="00310BCA" w:rsidRDefault="00000000">
      <w:pPr>
        <w:numPr>
          <w:ilvl w:val="0"/>
          <w:numId w:val="2"/>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6295DFED" w14:textId="77777777" w:rsidR="00310BCA" w:rsidRDefault="00000000">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2ABC8474" w14:textId="77777777" w:rsidR="00310BCA" w:rsidRDefault="00000000">
      <w:pPr>
        <w:numPr>
          <w:ilvl w:val="0"/>
          <w:numId w:val="2"/>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1D322B90" w14:textId="77777777" w:rsidR="00310BCA"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28BDE97D" w14:textId="77777777" w:rsidR="00310BCA" w:rsidRDefault="00310BCA">
      <w:pPr>
        <w:spacing w:line="480" w:lineRule="exact"/>
        <w:rPr>
          <w:rFonts w:ascii="仿宋_GB2312" w:eastAsia="仿宋_GB2312" w:hAnsi="仿宋_GB2312" w:cs="仿宋_GB2312" w:hint="eastAsia"/>
          <w:sz w:val="32"/>
          <w:szCs w:val="32"/>
        </w:rPr>
      </w:pPr>
    </w:p>
    <w:p w14:paraId="18B32067" w14:textId="77777777" w:rsidR="00310BCA" w:rsidRDefault="00310BCA">
      <w:pPr>
        <w:spacing w:line="480" w:lineRule="exact"/>
      </w:pPr>
    </w:p>
    <w:sectPr w:rsidR="00310BCA">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D4B6C" w14:textId="77777777" w:rsidR="00377872" w:rsidRDefault="00377872">
      <w:r>
        <w:separator/>
      </w:r>
    </w:p>
  </w:endnote>
  <w:endnote w:type="continuationSeparator" w:id="0">
    <w:p w14:paraId="7327EC7E" w14:textId="77777777" w:rsidR="00377872" w:rsidRDefault="0037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AE7B0" w14:textId="77777777" w:rsidR="00310BC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5076FDBD" w14:textId="77777777" w:rsidR="00310BCA" w:rsidRDefault="00310BC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2D715" w14:textId="77777777" w:rsidR="00310BC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6AF231D8" w14:textId="77777777" w:rsidR="00310BCA" w:rsidRDefault="00310BC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EFB22" w14:textId="77777777" w:rsidR="00310BC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0784FEF4" w14:textId="77777777" w:rsidR="00310BCA" w:rsidRDefault="00310BC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9367F" w14:textId="77777777" w:rsidR="00377872" w:rsidRDefault="00377872">
      <w:r>
        <w:separator/>
      </w:r>
    </w:p>
  </w:footnote>
  <w:footnote w:type="continuationSeparator" w:id="0">
    <w:p w14:paraId="73CCDD99" w14:textId="77777777" w:rsidR="00377872" w:rsidRDefault="00377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FEFBB593"/>
    <w:multiLevelType w:val="singleLevel"/>
    <w:tmpl w:val="FEFBB593"/>
    <w:lvl w:ilvl="0">
      <w:start w:val="1"/>
      <w:numFmt w:val="decimal"/>
      <w:lvlText w:val="(%1)"/>
      <w:lvlJc w:val="left"/>
      <w:pPr>
        <w:ind w:left="425" w:hanging="425"/>
      </w:pPr>
      <w:rPr>
        <w:rFonts w:hint="default"/>
      </w:rPr>
    </w:lvl>
  </w:abstractNum>
  <w:num w:numId="1" w16cid:durableId="1849128211">
    <w:abstractNumId w:val="1"/>
  </w:num>
  <w:num w:numId="2" w16cid:durableId="805850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36367"/>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54BC"/>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0BCA"/>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77872"/>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3C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972AE"/>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18D"/>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EF1E8A"/>
    <w:rsid w:val="02F120AB"/>
    <w:rsid w:val="032B5196"/>
    <w:rsid w:val="04A942BA"/>
    <w:rsid w:val="04C3537C"/>
    <w:rsid w:val="058A5E9A"/>
    <w:rsid w:val="05CD5D86"/>
    <w:rsid w:val="079004AC"/>
    <w:rsid w:val="0B316DB7"/>
    <w:rsid w:val="0BA148CA"/>
    <w:rsid w:val="0C1165C4"/>
    <w:rsid w:val="0C3C42C9"/>
    <w:rsid w:val="0D6D544B"/>
    <w:rsid w:val="0D703BC7"/>
    <w:rsid w:val="0DD136FE"/>
    <w:rsid w:val="0E547045"/>
    <w:rsid w:val="0F15797A"/>
    <w:rsid w:val="0F8E2C57"/>
    <w:rsid w:val="1059665E"/>
    <w:rsid w:val="10AC13BA"/>
    <w:rsid w:val="1125116C"/>
    <w:rsid w:val="145A6C1B"/>
    <w:rsid w:val="14B73493"/>
    <w:rsid w:val="167A2FF9"/>
    <w:rsid w:val="170830C2"/>
    <w:rsid w:val="18581C69"/>
    <w:rsid w:val="19F31E08"/>
    <w:rsid w:val="1A82036C"/>
    <w:rsid w:val="1AEC0734"/>
    <w:rsid w:val="1DEF20B0"/>
    <w:rsid w:val="214243FA"/>
    <w:rsid w:val="21AD613C"/>
    <w:rsid w:val="22467189"/>
    <w:rsid w:val="25757B75"/>
    <w:rsid w:val="257A14F5"/>
    <w:rsid w:val="26192BF6"/>
    <w:rsid w:val="26395046"/>
    <w:rsid w:val="27196C26"/>
    <w:rsid w:val="287E31E4"/>
    <w:rsid w:val="29EE439A"/>
    <w:rsid w:val="29EF086F"/>
    <w:rsid w:val="2C9E3E55"/>
    <w:rsid w:val="2E073C7C"/>
    <w:rsid w:val="2E340DC2"/>
    <w:rsid w:val="2E4D7864"/>
    <w:rsid w:val="2EFFE297"/>
    <w:rsid w:val="301437CA"/>
    <w:rsid w:val="3341378C"/>
    <w:rsid w:val="349D1F0A"/>
    <w:rsid w:val="34DD0473"/>
    <w:rsid w:val="35387F2F"/>
    <w:rsid w:val="373F4487"/>
    <w:rsid w:val="379A790F"/>
    <w:rsid w:val="39873312"/>
    <w:rsid w:val="3C1C6B44"/>
    <w:rsid w:val="3C684897"/>
    <w:rsid w:val="3E8804C1"/>
    <w:rsid w:val="433E495C"/>
    <w:rsid w:val="455C26A8"/>
    <w:rsid w:val="48505CB1"/>
    <w:rsid w:val="489F2FD7"/>
    <w:rsid w:val="49BC6688"/>
    <w:rsid w:val="4A25750C"/>
    <w:rsid w:val="4AA85BFE"/>
    <w:rsid w:val="4AC27CB3"/>
    <w:rsid w:val="4BF72BEF"/>
    <w:rsid w:val="4FA90297"/>
    <w:rsid w:val="4FC41A43"/>
    <w:rsid w:val="51D15A56"/>
    <w:rsid w:val="51DB3C59"/>
    <w:rsid w:val="527B2D2E"/>
    <w:rsid w:val="550C0952"/>
    <w:rsid w:val="55124B31"/>
    <w:rsid w:val="55762E42"/>
    <w:rsid w:val="5587107B"/>
    <w:rsid w:val="57A7B272"/>
    <w:rsid w:val="58470068"/>
    <w:rsid w:val="58747CAC"/>
    <w:rsid w:val="59F842F5"/>
    <w:rsid w:val="5A1720F9"/>
    <w:rsid w:val="5B3C46B5"/>
    <w:rsid w:val="5B9C37C2"/>
    <w:rsid w:val="5BA7C654"/>
    <w:rsid w:val="5CBC60F5"/>
    <w:rsid w:val="5FBB029F"/>
    <w:rsid w:val="60A54109"/>
    <w:rsid w:val="60AC2710"/>
    <w:rsid w:val="61D01CDF"/>
    <w:rsid w:val="62C24FFB"/>
    <w:rsid w:val="6429154F"/>
    <w:rsid w:val="64836EB1"/>
    <w:rsid w:val="64C0607C"/>
    <w:rsid w:val="65756C86"/>
    <w:rsid w:val="65F163B6"/>
    <w:rsid w:val="666B0E4B"/>
    <w:rsid w:val="674D385B"/>
    <w:rsid w:val="676F09E1"/>
    <w:rsid w:val="679160CF"/>
    <w:rsid w:val="67E4410B"/>
    <w:rsid w:val="6B250CC2"/>
    <w:rsid w:val="6BFF4496"/>
    <w:rsid w:val="6D196605"/>
    <w:rsid w:val="6DF606F4"/>
    <w:rsid w:val="6FAA5C3A"/>
    <w:rsid w:val="703A0047"/>
    <w:rsid w:val="708D15A8"/>
    <w:rsid w:val="71793A80"/>
    <w:rsid w:val="7213614F"/>
    <w:rsid w:val="7357290B"/>
    <w:rsid w:val="78B47B29"/>
    <w:rsid w:val="798524E4"/>
    <w:rsid w:val="799F7480"/>
    <w:rsid w:val="79CE3441"/>
    <w:rsid w:val="79FE72AE"/>
    <w:rsid w:val="7A7F1C49"/>
    <w:rsid w:val="7B5B7AE6"/>
    <w:rsid w:val="7B7B6628"/>
    <w:rsid w:val="7BA7071E"/>
    <w:rsid w:val="7BDF6DA8"/>
    <w:rsid w:val="7C7EDC1A"/>
    <w:rsid w:val="7CCED98D"/>
    <w:rsid w:val="7D08410F"/>
    <w:rsid w:val="7DB96DED"/>
    <w:rsid w:val="7DD3AD81"/>
    <w:rsid w:val="7F7FE70F"/>
    <w:rsid w:val="7FC70142"/>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D43FD"/>
  <w15:docId w15:val="{082A8DD9-DC7C-441F-BC0A-010E3CC0E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ED93-49FB-A77C-5ED79E7FAB8B}"/>
              </c:ext>
            </c:extLst>
          </c:dPt>
          <c:dPt>
            <c:idx val="1"/>
            <c:bubble3D val="0"/>
            <c:extLst>
              <c:ext xmlns:c16="http://schemas.microsoft.com/office/drawing/2014/chart" uri="{C3380CC4-5D6E-409C-BE32-E72D297353CC}">
                <c16:uniqueId val="{00000001-ED93-49FB-A77C-5ED79E7FAB8B}"/>
              </c:ext>
            </c:extLst>
          </c:dPt>
          <c:dPt>
            <c:idx val="2"/>
            <c:bubble3D val="0"/>
            <c:extLst>
              <c:ext xmlns:c16="http://schemas.microsoft.com/office/drawing/2014/chart" uri="{C3380CC4-5D6E-409C-BE32-E72D297353CC}">
                <c16:uniqueId val="{00000002-ED93-49FB-A77C-5ED79E7FAB8B}"/>
              </c:ext>
            </c:extLst>
          </c:dPt>
          <c:dPt>
            <c:idx val="3"/>
            <c:bubble3D val="0"/>
            <c:extLst>
              <c:ext xmlns:c16="http://schemas.microsoft.com/office/drawing/2014/chart" uri="{C3380CC4-5D6E-409C-BE32-E72D297353CC}">
                <c16:uniqueId val="{00000003-ED93-49FB-A77C-5ED79E7FAB8B}"/>
              </c:ext>
            </c:extLst>
          </c:dPt>
          <c:dPt>
            <c:idx val="4"/>
            <c:bubble3D val="0"/>
            <c:extLst>
              <c:ext xmlns:c16="http://schemas.microsoft.com/office/drawing/2014/chart" uri="{C3380CC4-5D6E-409C-BE32-E72D297353CC}">
                <c16:uniqueId val="{00000004-ED93-49FB-A77C-5ED79E7FAB8B}"/>
              </c:ext>
            </c:extLst>
          </c:dPt>
          <c:dPt>
            <c:idx val="5"/>
            <c:bubble3D val="0"/>
            <c:extLst>
              <c:ext xmlns:c16="http://schemas.microsoft.com/office/drawing/2014/chart" uri="{C3380CC4-5D6E-409C-BE32-E72D297353CC}">
                <c16:uniqueId val="{00000005-ED93-49FB-A77C-5ED79E7FAB8B}"/>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3432.62</c:v>
                </c:pt>
                <c:pt idx="1">
                  <c:v>0</c:v>
                </c:pt>
                <c:pt idx="2">
                  <c:v>0</c:v>
                </c:pt>
                <c:pt idx="3">
                  <c:v>0</c:v>
                </c:pt>
                <c:pt idx="4">
                  <c:v>0</c:v>
                </c:pt>
                <c:pt idx="5">
                  <c:v>0</c:v>
                </c:pt>
              </c:numCache>
            </c:numRef>
          </c:val>
          <c:extLst>
            <c:ext xmlns:c16="http://schemas.microsoft.com/office/drawing/2014/chart" uri="{C3380CC4-5D6E-409C-BE32-E72D297353CC}">
              <c16:uniqueId val="{00000006-ED93-49FB-A77C-5ED79E7FAB8B}"/>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97195d0-7548-485a-93b2-0524a233cafa}"/>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AE4D-4924-BF8B-05FB2C5F194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AE4D-4924-BF8B-05FB2C5F1945}"/>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AE4D-4924-BF8B-05FB2C5F1945}"/>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AE4D-4924-BF8B-05FB2C5F1945}"/>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AE4D-4924-BF8B-05FB2C5F1945}"/>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E4D-4924-BF8B-05FB2C5F1945}"/>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E4D-4924-BF8B-05FB2C5F194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2757.65</c:v>
                </c:pt>
                <c:pt idx="1">
                  <c:v>674.98</c:v>
                </c:pt>
                <c:pt idx="2">
                  <c:v>0</c:v>
                </c:pt>
                <c:pt idx="3">
                  <c:v>0</c:v>
                </c:pt>
                <c:pt idx="4">
                  <c:v>0</c:v>
                </c:pt>
              </c:numCache>
            </c:numRef>
          </c:val>
          <c:extLst>
            <c:ext xmlns:c16="http://schemas.microsoft.com/office/drawing/2014/chart" uri="{C3380CC4-5D6E-409C-BE32-E72D297353CC}">
              <c16:uniqueId val="{0000000A-AE4D-4924-BF8B-05FB2C5F194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9beda7f8-a5df-480d-8207-f67a493883a2}"/>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1976</Words>
  <Characters>2175</Characters>
  <Application>Microsoft Office Word</Application>
  <DocSecurity>0</DocSecurity>
  <Lines>80</Lines>
  <Paragraphs>84</Paragraphs>
  <ScaleCrop>false</ScaleCrop>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26</cp:revision>
  <cp:lastPrinted>2020-08-07T11:39:00Z</cp:lastPrinted>
  <dcterms:created xsi:type="dcterms:W3CDTF">2017-07-11T15:16:00Z</dcterms:created>
  <dcterms:modified xsi:type="dcterms:W3CDTF">2025-08-27T08:00:00Z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eyJoZGlkIjoiOGEzZGExZDlhNDMzODYyODM5NmE2MmZiOTk0YTc4ZGEiLCJ1c2VySWQiOiI0NTA3NjA3NTcifQ==</vt:lpwstr>
  </property>
</Properties>
</file>