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A574F5">
      <w:pPr>
        <w:jc w:val="center"/>
        <w:rPr>
          <w:rFonts w:ascii="仿宋_GB2312" w:eastAsia="仿宋_GB2312"/>
          <w:b/>
          <w:sz w:val="32"/>
          <w:szCs w:val="32"/>
        </w:rPr>
      </w:pPr>
    </w:p>
    <w:p w14:paraId="1BC99317">
      <w:pPr>
        <w:jc w:val="center"/>
        <w:rPr>
          <w:rFonts w:ascii="黑体" w:eastAsia="黑体"/>
          <w:sz w:val="72"/>
          <w:szCs w:val="72"/>
        </w:rPr>
      </w:pPr>
    </w:p>
    <w:p w14:paraId="3D19D277">
      <w:pPr>
        <w:jc w:val="center"/>
        <w:rPr>
          <w:rFonts w:ascii="黑体" w:eastAsia="黑体"/>
          <w:sz w:val="72"/>
          <w:szCs w:val="72"/>
        </w:rPr>
      </w:pPr>
    </w:p>
    <w:p w14:paraId="126D866B">
      <w:pPr>
        <w:jc w:val="center"/>
        <w:rPr>
          <w:rFonts w:ascii="黑体" w:eastAsia="黑体"/>
          <w:sz w:val="72"/>
          <w:szCs w:val="72"/>
        </w:rPr>
      </w:pPr>
    </w:p>
    <w:p w14:paraId="2FFA94BD">
      <w:pPr>
        <w:jc w:val="center"/>
        <w:rPr>
          <w:rFonts w:ascii="黑体" w:eastAsia="黑体"/>
          <w:sz w:val="72"/>
          <w:szCs w:val="72"/>
        </w:rPr>
      </w:pPr>
    </w:p>
    <w:p w14:paraId="60690F8A">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228C9D97">
      <w:pPr>
        <w:jc w:val="center"/>
        <w:rPr>
          <w:rFonts w:ascii="黑体" w:eastAsia="黑体"/>
          <w:sz w:val="52"/>
          <w:szCs w:val="52"/>
        </w:rPr>
      </w:pPr>
    </w:p>
    <w:p w14:paraId="18E45E5B">
      <w:pPr>
        <w:jc w:val="center"/>
        <w:rPr>
          <w:rFonts w:ascii="黑体" w:eastAsia="黑体"/>
          <w:sz w:val="52"/>
          <w:szCs w:val="52"/>
        </w:rPr>
      </w:pPr>
    </w:p>
    <w:p w14:paraId="40C6E714">
      <w:pPr>
        <w:jc w:val="center"/>
        <w:rPr>
          <w:rFonts w:ascii="黑体" w:eastAsia="黑体"/>
          <w:sz w:val="52"/>
          <w:szCs w:val="52"/>
        </w:rPr>
      </w:pPr>
    </w:p>
    <w:p w14:paraId="7CBF713D">
      <w:pPr>
        <w:jc w:val="center"/>
        <w:rPr>
          <w:rFonts w:ascii="黑体" w:eastAsia="黑体"/>
          <w:sz w:val="52"/>
          <w:szCs w:val="52"/>
        </w:rPr>
      </w:pPr>
    </w:p>
    <w:p w14:paraId="755228F6">
      <w:pPr>
        <w:jc w:val="center"/>
        <w:rPr>
          <w:rFonts w:ascii="黑体" w:eastAsia="黑体"/>
          <w:sz w:val="32"/>
          <w:szCs w:val="32"/>
        </w:rPr>
      </w:pPr>
    </w:p>
    <w:p w14:paraId="592C9A34">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A6DAC2C">
      <w:pPr>
        <w:spacing w:line="500" w:lineRule="exact"/>
        <w:ind w:firstLine="645"/>
        <w:jc w:val="center"/>
        <w:rPr>
          <w:rFonts w:hint="eastAsia" w:ascii="宋体" w:hAnsi="宋体" w:cs="宋体"/>
          <w:b/>
          <w:bCs/>
          <w:kern w:val="0"/>
          <w:sz w:val="36"/>
          <w:szCs w:val="36"/>
        </w:rPr>
      </w:pPr>
    </w:p>
    <w:p w14:paraId="1FF412B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F540B41">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EE8E4B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83BA30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D31CF9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97D282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246D64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6FC941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3F5852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18B184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578A29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B70FB4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6A5EB7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560F22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AE3D23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22D8A6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3AC715A3">
      <w:pPr>
        <w:tabs>
          <w:tab w:val="center" w:pos="6979"/>
        </w:tabs>
        <w:spacing w:before="156" w:beforeLines="50" w:after="156" w:afterLines="50"/>
        <w:jc w:val="center"/>
        <w:rPr>
          <w:rFonts w:ascii="宋体" w:hAnsi="宋体" w:cs="宋体"/>
          <w:b/>
          <w:bCs/>
          <w:spacing w:val="40"/>
          <w:kern w:val="0"/>
          <w:sz w:val="32"/>
          <w:szCs w:val="32"/>
        </w:rPr>
      </w:pPr>
    </w:p>
    <w:p w14:paraId="17152FBB">
      <w:pPr>
        <w:tabs>
          <w:tab w:val="center" w:pos="6979"/>
        </w:tabs>
        <w:spacing w:before="156" w:beforeLines="50" w:after="156" w:afterLines="50"/>
        <w:jc w:val="center"/>
        <w:rPr>
          <w:rFonts w:ascii="宋体" w:hAnsi="宋体" w:cs="宋体"/>
          <w:b/>
          <w:bCs/>
          <w:spacing w:val="40"/>
          <w:kern w:val="0"/>
          <w:sz w:val="32"/>
          <w:szCs w:val="32"/>
        </w:rPr>
      </w:pPr>
    </w:p>
    <w:p w14:paraId="79D21DEB">
      <w:pPr>
        <w:tabs>
          <w:tab w:val="center" w:pos="6979"/>
        </w:tabs>
        <w:spacing w:before="156" w:beforeLines="50" w:after="156" w:afterLines="50"/>
        <w:jc w:val="center"/>
        <w:rPr>
          <w:rFonts w:ascii="宋体" w:hAnsi="宋体" w:cs="宋体"/>
          <w:b/>
          <w:bCs/>
          <w:spacing w:val="40"/>
          <w:kern w:val="0"/>
          <w:sz w:val="32"/>
          <w:szCs w:val="32"/>
        </w:rPr>
      </w:pPr>
    </w:p>
    <w:p w14:paraId="0A652438">
      <w:pPr>
        <w:tabs>
          <w:tab w:val="center" w:pos="6979"/>
        </w:tabs>
        <w:spacing w:before="156" w:beforeLines="50" w:after="156" w:afterLines="50"/>
        <w:jc w:val="center"/>
        <w:rPr>
          <w:rFonts w:ascii="宋体" w:hAnsi="宋体" w:cs="宋体"/>
          <w:b/>
          <w:bCs/>
          <w:spacing w:val="40"/>
          <w:kern w:val="0"/>
          <w:sz w:val="32"/>
          <w:szCs w:val="32"/>
        </w:rPr>
      </w:pPr>
    </w:p>
    <w:p w14:paraId="1C7536B0">
      <w:pPr>
        <w:tabs>
          <w:tab w:val="center" w:pos="6979"/>
        </w:tabs>
        <w:spacing w:before="156" w:beforeLines="50" w:after="156" w:afterLines="50"/>
        <w:jc w:val="center"/>
        <w:rPr>
          <w:rFonts w:ascii="宋体" w:hAnsi="宋体" w:cs="宋体"/>
          <w:b/>
          <w:bCs/>
          <w:spacing w:val="40"/>
          <w:kern w:val="0"/>
          <w:sz w:val="32"/>
          <w:szCs w:val="32"/>
        </w:rPr>
      </w:pPr>
    </w:p>
    <w:p w14:paraId="7B83A6F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4C55BEB">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7E47869">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2C88BC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4EFB5559">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61E9B2C6">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1．主要职能:全面贯彻党和国家的教育方针、政策、法规，实施素质教育。坚持社会主义办学方向，努力培养德、智、体全面发展的社会主义事业的建设者和接班人。按教育规律办学，抓基础教育，培养学生习惯，不断提高教育教学质量。</w:t>
      </w:r>
    </w:p>
    <w:p w14:paraId="5DDC5DCE">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1A5300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5612.69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213.53</w:t>
      </w:r>
      <w:r>
        <w:rPr>
          <w:rFonts w:hint="eastAsia" w:ascii="仿宋_GB2312" w:eastAsia="仿宋_GB2312"/>
          <w:sz w:val="28"/>
          <w:szCs w:val="28"/>
        </w:rPr>
        <w:t>万元，下降</w:t>
      </w:r>
      <w:r>
        <w:rPr>
          <w:rFonts w:hint="eastAsia" w:ascii="仿宋_GB2312" w:eastAsia="仿宋_GB2312"/>
          <w:sz w:val="28"/>
          <w:szCs w:val="28"/>
          <w:lang w:val="en-US" w:eastAsia="zh-CN"/>
        </w:rPr>
        <w:t>3.66</w:t>
      </w:r>
      <w:r>
        <w:rPr>
          <w:rFonts w:hint="eastAsia" w:ascii="仿宋_GB2312" w:eastAsia="仿宋_GB2312"/>
          <w:sz w:val="28"/>
          <w:szCs w:val="28"/>
        </w:rPr>
        <w:t>%。</w:t>
      </w:r>
    </w:p>
    <w:p w14:paraId="78AF618D">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43CA34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5612.69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160.59</w:t>
      </w:r>
      <w:r>
        <w:rPr>
          <w:rFonts w:hint="eastAsia" w:ascii="仿宋_GB2312" w:eastAsia="仿宋_GB2312"/>
          <w:sz w:val="28"/>
          <w:szCs w:val="28"/>
        </w:rPr>
        <w:t>万元，下降</w:t>
      </w:r>
      <w:r>
        <w:rPr>
          <w:rFonts w:hint="eastAsia" w:ascii="仿宋_GB2312" w:eastAsia="仿宋_GB2312"/>
          <w:sz w:val="28"/>
          <w:szCs w:val="28"/>
          <w:lang w:val="en-US" w:eastAsia="zh-CN"/>
        </w:rPr>
        <w:t>2</w:t>
      </w:r>
      <w:r>
        <w:rPr>
          <w:rFonts w:ascii="仿宋_GB2312" w:eastAsia="仿宋_GB2312"/>
          <w:sz w:val="28"/>
          <w:szCs w:val="28"/>
        </w:rPr>
        <w:t>.</w:t>
      </w:r>
      <w:r>
        <w:rPr>
          <w:rFonts w:hint="eastAsia" w:ascii="仿宋_GB2312" w:eastAsia="仿宋_GB2312"/>
          <w:sz w:val="28"/>
          <w:szCs w:val="28"/>
          <w:lang w:val="en-US" w:eastAsia="zh-CN"/>
        </w:rPr>
        <w:t>78</w:t>
      </w:r>
      <w:r>
        <w:rPr>
          <w:rFonts w:hint="eastAsia" w:ascii="仿宋_GB2312" w:eastAsia="仿宋_GB2312"/>
          <w:sz w:val="28"/>
          <w:szCs w:val="28"/>
        </w:rPr>
        <w:t>%</w:t>
      </w:r>
      <w:r>
        <w:rPr>
          <w:rFonts w:hint="eastAsia" w:ascii="仿宋_GB2312" w:eastAsia="仿宋_GB2312"/>
          <w:sz w:val="28"/>
          <w:szCs w:val="28"/>
          <w:lang w:eastAsia="zh-CN"/>
        </w:rPr>
        <w:t>。</w:t>
      </w:r>
    </w:p>
    <w:p w14:paraId="194E961E">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5612.69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5606.69</w:t>
      </w:r>
      <w:r>
        <w:rPr>
          <w:rFonts w:hint="eastAsia" w:ascii="仿宋_GB2312" w:eastAsia="仿宋_GB2312"/>
          <w:sz w:val="28"/>
          <w:szCs w:val="28"/>
        </w:rPr>
        <w:t>万元，占收入合计的</w:t>
      </w:r>
      <w:r>
        <w:rPr>
          <w:rFonts w:hint="eastAsia" w:ascii="仿宋_GB2312" w:eastAsia="仿宋_GB2312"/>
          <w:sz w:val="28"/>
          <w:szCs w:val="28"/>
          <w:lang w:eastAsia="zh-CN"/>
        </w:rPr>
        <w:t>99.89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6</w:t>
      </w:r>
      <w:r>
        <w:rPr>
          <w:rFonts w:hint="eastAsia" w:ascii="仿宋_GB2312" w:eastAsia="仿宋_GB2312"/>
          <w:sz w:val="28"/>
          <w:szCs w:val="28"/>
        </w:rPr>
        <w:t>万元，占收入合计的</w:t>
      </w:r>
      <w:r>
        <w:rPr>
          <w:rFonts w:hint="eastAsia" w:ascii="仿宋_GB2312" w:eastAsia="仿宋_GB2312"/>
          <w:sz w:val="28"/>
          <w:szCs w:val="28"/>
          <w:lang w:eastAsia="zh-CN"/>
        </w:rPr>
        <w:t>0.11</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B02CB7D">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0FD4C8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B1BF39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8660C6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D6DAF5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6546270">
      <w:pPr>
        <w:pStyle w:val="2"/>
        <w:ind w:firstLine="0"/>
        <w:jc w:val="center"/>
      </w:pPr>
      <w:r>
        <w:rPr>
          <w:rFonts w:hint="eastAsia" w:ascii="仿宋_GB2312" w:eastAsia="仿宋_GB2312"/>
          <w:color w:val="000000"/>
          <w:sz w:val="32"/>
          <w:szCs w:val="32"/>
          <w:highlight w:val="none"/>
          <w:lang w:val="en-US" w:eastAsia="zh-CN"/>
        </w:rPr>
        <w:t>图1：收入决算</w:t>
      </w:r>
    </w:p>
    <w:p w14:paraId="60C50906">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557511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0E3F4D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5612.69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160.59</w:t>
      </w:r>
      <w:r>
        <w:rPr>
          <w:rFonts w:hint="eastAsia" w:ascii="仿宋_GB2312" w:eastAsia="仿宋_GB2312"/>
          <w:sz w:val="28"/>
          <w:szCs w:val="28"/>
        </w:rPr>
        <w:t>万元，下降</w:t>
      </w:r>
      <w:r>
        <w:rPr>
          <w:rFonts w:hint="eastAsia" w:ascii="仿宋_GB2312" w:eastAsia="仿宋_GB2312"/>
          <w:sz w:val="28"/>
          <w:szCs w:val="28"/>
          <w:lang w:val="en-US" w:eastAsia="zh-CN"/>
        </w:rPr>
        <w:t>2.78</w:t>
      </w:r>
      <w:r>
        <w:rPr>
          <w:rFonts w:hint="eastAsia" w:ascii="仿宋_GB2312" w:eastAsia="仿宋_GB2312"/>
          <w:sz w:val="28"/>
          <w:szCs w:val="28"/>
        </w:rPr>
        <w:t>%，其中：基本支出</w:t>
      </w:r>
      <w:r>
        <w:rPr>
          <w:rFonts w:ascii="仿宋_GB2312" w:eastAsia="仿宋_GB2312"/>
          <w:sz w:val="28"/>
          <w:szCs w:val="28"/>
        </w:rPr>
        <w:t>5143.42</w:t>
      </w:r>
      <w:r>
        <w:rPr>
          <w:rFonts w:hint="eastAsia" w:ascii="仿宋_GB2312" w:eastAsia="仿宋_GB2312"/>
          <w:sz w:val="28"/>
          <w:szCs w:val="28"/>
        </w:rPr>
        <w:t>万元，占支出合计的</w:t>
      </w:r>
      <w:r>
        <w:rPr>
          <w:rFonts w:hint="eastAsia" w:ascii="仿宋_GB2312" w:eastAsia="仿宋_GB2312"/>
          <w:sz w:val="28"/>
          <w:szCs w:val="28"/>
          <w:lang w:eastAsia="zh-CN"/>
        </w:rPr>
        <w:t>91.64</w:t>
      </w:r>
      <w:r>
        <w:rPr>
          <w:rFonts w:hint="eastAsia" w:ascii="仿宋_GB2312" w:eastAsia="仿宋_GB2312"/>
          <w:sz w:val="28"/>
          <w:szCs w:val="28"/>
        </w:rPr>
        <w:t>%；项目支出</w:t>
      </w:r>
      <w:r>
        <w:rPr>
          <w:rFonts w:ascii="仿宋_GB2312" w:eastAsia="仿宋_GB2312"/>
          <w:sz w:val="28"/>
          <w:szCs w:val="28"/>
        </w:rPr>
        <w:t>469.27</w:t>
      </w:r>
      <w:r>
        <w:rPr>
          <w:rFonts w:hint="eastAsia" w:ascii="仿宋_GB2312" w:eastAsia="仿宋_GB2312"/>
          <w:sz w:val="28"/>
          <w:szCs w:val="28"/>
        </w:rPr>
        <w:t>万元，占支出合计的</w:t>
      </w:r>
      <w:r>
        <w:rPr>
          <w:rFonts w:hint="eastAsia" w:ascii="仿宋_GB2312" w:eastAsia="仿宋_GB2312"/>
          <w:sz w:val="28"/>
          <w:szCs w:val="28"/>
          <w:lang w:eastAsia="zh-CN"/>
        </w:rPr>
        <w:t>8.36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3B2AE25B">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06DCA08">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31B744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0CD38D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5612.69</w:t>
      </w:r>
      <w:r>
        <w:rPr>
          <w:rFonts w:hint="eastAsia" w:ascii="仿宋_GB2312" w:eastAsia="仿宋_GB2312"/>
          <w:sz w:val="28"/>
          <w:szCs w:val="28"/>
        </w:rPr>
        <w:t>万元，比上年减少160.59万元，下降</w:t>
      </w:r>
      <w:r>
        <w:rPr>
          <w:rFonts w:hint="eastAsia" w:ascii="仿宋_GB2312" w:eastAsia="仿宋_GB2312"/>
          <w:sz w:val="28"/>
          <w:szCs w:val="28"/>
          <w:lang w:val="en-US" w:eastAsia="zh-CN"/>
        </w:rPr>
        <w:t>2.78%</w:t>
      </w:r>
      <w:r>
        <w:rPr>
          <w:rFonts w:hint="eastAsia" w:ascii="仿宋_GB2312" w:eastAsia="仿宋_GB2312"/>
          <w:sz w:val="28"/>
          <w:szCs w:val="28"/>
        </w:rPr>
        <w:t>。主要原因：</w:t>
      </w:r>
      <w:r>
        <w:rPr>
          <w:rFonts w:hint="eastAsia" w:ascii="仿宋_GB2312" w:eastAsia="仿宋_GB2312"/>
          <w:sz w:val="28"/>
          <w:szCs w:val="28"/>
          <w:lang w:val="en-US" w:eastAsia="zh-CN"/>
        </w:rPr>
        <w:t>2</w:t>
      </w:r>
      <w:r>
        <w:rPr>
          <w:rFonts w:hint="eastAsia" w:ascii="仿宋_GB2312" w:eastAsia="仿宋_GB2312"/>
          <w:sz w:val="28"/>
          <w:szCs w:val="28"/>
        </w:rPr>
        <w:t>024年学校人员经费的投入增加30.81万元，公用经费</w:t>
      </w:r>
      <w:r>
        <w:rPr>
          <w:rFonts w:hint="eastAsia" w:ascii="仿宋_GB2312" w:eastAsia="仿宋_GB2312"/>
          <w:sz w:val="28"/>
          <w:szCs w:val="28"/>
          <w:lang w:val="en-US" w:eastAsia="zh-CN"/>
        </w:rPr>
        <w:t>投入增加</w:t>
      </w:r>
      <w:r>
        <w:rPr>
          <w:rFonts w:hint="eastAsia" w:ascii="仿宋_GB2312" w:eastAsia="仿宋_GB2312"/>
          <w:sz w:val="28"/>
          <w:szCs w:val="28"/>
        </w:rPr>
        <w:t>38.4万元；同时2024年较2023年专项投入减少229.81万元。</w:t>
      </w:r>
    </w:p>
    <w:p w14:paraId="055B4D2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053F8A9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8C22F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5606.69</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教育支出3702.16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66.03</w:t>
      </w:r>
      <w:r>
        <w:rPr>
          <w:rFonts w:hint="eastAsia" w:ascii="仿宋_GB2312" w:eastAsia="仿宋_GB2312"/>
          <w:sz w:val="28"/>
          <w:szCs w:val="28"/>
        </w:rPr>
        <w:t>%；社会保障和就业支出</w:t>
      </w:r>
      <w:r>
        <w:rPr>
          <w:rFonts w:hint="eastAsia" w:ascii="仿宋_GB2312" w:eastAsia="仿宋_GB2312"/>
          <w:sz w:val="28"/>
          <w:szCs w:val="28"/>
          <w:lang w:val="en-US" w:eastAsia="zh-CN"/>
        </w:rPr>
        <w:t>910.49万元，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16.24</w:t>
      </w:r>
      <w:r>
        <w:rPr>
          <w:rFonts w:hint="eastAsia" w:ascii="仿宋_GB2312" w:eastAsia="仿宋_GB2312"/>
          <w:sz w:val="28"/>
          <w:szCs w:val="28"/>
        </w:rPr>
        <w:t>%；</w:t>
      </w:r>
      <w:r>
        <w:rPr>
          <w:rFonts w:hint="eastAsia" w:ascii="仿宋_GB2312" w:eastAsia="仿宋_GB2312"/>
          <w:sz w:val="28"/>
          <w:szCs w:val="28"/>
          <w:lang w:val="en-US" w:eastAsia="zh-CN"/>
        </w:rPr>
        <w:t>卫生健康支出362.22万元，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6.46</w:t>
      </w:r>
      <w:r>
        <w:rPr>
          <w:rFonts w:hint="eastAsia" w:ascii="仿宋_GB2312" w:eastAsia="仿宋_GB2312"/>
          <w:sz w:val="28"/>
          <w:szCs w:val="28"/>
        </w:rPr>
        <w:t>%；住房保障支出</w:t>
      </w:r>
      <w:r>
        <w:rPr>
          <w:rFonts w:hint="eastAsia" w:ascii="仿宋_GB2312" w:eastAsia="仿宋_GB2312"/>
          <w:sz w:val="28"/>
          <w:szCs w:val="28"/>
          <w:lang w:val="en-US" w:eastAsia="zh-CN"/>
        </w:rPr>
        <w:t>631.82万元，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11.27</w:t>
      </w:r>
      <w:r>
        <w:rPr>
          <w:rFonts w:hint="eastAsia" w:ascii="仿宋_GB2312" w:eastAsia="仿宋_GB2312"/>
          <w:sz w:val="28"/>
          <w:szCs w:val="28"/>
        </w:rPr>
        <w:t>%</w:t>
      </w:r>
      <w:r>
        <w:rPr>
          <w:rFonts w:hint="eastAsia" w:ascii="仿宋_GB2312" w:eastAsia="仿宋_GB2312"/>
          <w:sz w:val="28"/>
          <w:szCs w:val="28"/>
          <w:lang w:eastAsia="zh-CN"/>
        </w:rPr>
        <w:t>。</w:t>
      </w:r>
    </w:p>
    <w:p w14:paraId="63FC4DF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2F471A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color w:val="auto"/>
          <w:sz w:val="28"/>
          <w:szCs w:val="28"/>
          <w:lang w:val="en-US" w:eastAsia="zh-CN"/>
        </w:rPr>
        <w:t>教育</w:t>
      </w:r>
      <w:r>
        <w:rPr>
          <w:rFonts w:hint="eastAsia" w:ascii="仿宋_GB2312" w:eastAsia="仿宋_GB2312"/>
          <w:color w:val="auto"/>
          <w:sz w:val="28"/>
          <w:szCs w:val="28"/>
        </w:rPr>
        <w:t>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3570.76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3702.16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103.68</w:t>
      </w:r>
      <w:r>
        <w:rPr>
          <w:rFonts w:hint="eastAsia" w:ascii="仿宋_GB2312" w:eastAsia="仿宋_GB2312"/>
          <w:sz w:val="28"/>
          <w:szCs w:val="28"/>
        </w:rPr>
        <w:t>%。</w:t>
      </w:r>
    </w:p>
    <w:p w14:paraId="4971BE86">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AAD3574">
      <w:pPr>
        <w:spacing w:line="580" w:lineRule="exact"/>
        <w:ind w:firstLine="560" w:firstLineChars="200"/>
        <w:rPr>
          <w:rFonts w:hint="eastAsia" w:ascii="仿宋_GB2312" w:eastAsia="仿宋_GB2312"/>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普通教育</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3494.43</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3630.9</w:t>
      </w:r>
      <w:r>
        <w:rPr>
          <w:rFonts w:hint="eastAsia" w:ascii="仿宋_GB2312" w:eastAsia="仿宋_GB2312"/>
          <w:color w:val="auto"/>
          <w:sz w:val="28"/>
          <w:szCs w:val="28"/>
        </w:rPr>
        <w:t>万元</w:t>
      </w:r>
      <w:r>
        <w:rPr>
          <w:rFonts w:hint="eastAsia" w:ascii="仿宋_GB2312" w:eastAsia="仿宋_GB2312"/>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103.91</w:t>
      </w:r>
      <w:r>
        <w:rPr>
          <w:rFonts w:hint="eastAsia" w:ascii="仿宋_GB2312" w:eastAsia="仿宋_GB2312"/>
          <w:sz w:val="28"/>
          <w:szCs w:val="28"/>
        </w:rPr>
        <w:t>%。主要原因：</w:t>
      </w:r>
      <w:r>
        <w:rPr>
          <w:rFonts w:hint="eastAsia" w:ascii="仿宋_GB2312" w:eastAsia="仿宋_GB2312"/>
          <w:sz w:val="28"/>
          <w:szCs w:val="28"/>
          <w:lang w:val="en-US" w:eastAsia="zh-CN"/>
        </w:rPr>
        <w:t>本年度</w:t>
      </w:r>
      <w:r>
        <w:rPr>
          <w:rFonts w:hint="eastAsia" w:ascii="仿宋_GB2312" w:eastAsia="仿宋_GB2312"/>
          <w:color w:val="auto"/>
          <w:sz w:val="28"/>
          <w:szCs w:val="28"/>
          <w:lang w:val="en-US" w:eastAsia="zh-CN"/>
        </w:rPr>
        <w:t>追加了人员经费及部分专项经费</w:t>
      </w:r>
      <w:r>
        <w:rPr>
          <w:rFonts w:hint="eastAsia" w:ascii="仿宋_GB2312" w:eastAsia="仿宋_GB2312"/>
          <w:sz w:val="28"/>
          <w:szCs w:val="28"/>
        </w:rPr>
        <w:t>。</w:t>
      </w:r>
    </w:p>
    <w:p w14:paraId="667D96AE">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特殊教育</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1.19</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1.19</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color w:val="auto"/>
          <w:sz w:val="28"/>
          <w:szCs w:val="28"/>
          <w:lang w:eastAsia="zh-CN"/>
        </w:rPr>
        <w:t>。</w:t>
      </w:r>
    </w:p>
    <w:p w14:paraId="5CAD26A2">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进修及培训</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8.64</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3.57</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41.33</w:t>
      </w:r>
      <w:r>
        <w:rPr>
          <w:rFonts w:hint="eastAsia" w:ascii="仿宋_GB2312" w:eastAsia="仿宋_GB2312"/>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主要原因是本年度安排教师</w:t>
      </w:r>
      <w:bookmarkStart w:id="0" w:name="_GoBack"/>
      <w:bookmarkEnd w:id="0"/>
      <w:r>
        <w:rPr>
          <w:rFonts w:hint="eastAsia" w:ascii="仿宋_GB2312" w:eastAsia="仿宋_GB2312"/>
          <w:color w:val="auto"/>
          <w:sz w:val="28"/>
          <w:szCs w:val="28"/>
          <w:lang w:val="en-US" w:eastAsia="zh-CN"/>
        </w:rPr>
        <w:t>培训次数减少。</w:t>
      </w:r>
    </w:p>
    <w:p w14:paraId="39C8564B">
      <w:pPr>
        <w:spacing w:line="580" w:lineRule="exact"/>
        <w:ind w:firstLine="560" w:firstLineChars="200"/>
        <w:rPr>
          <w:rFonts w:hint="eastAsia"/>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教育费附加安排的支出</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66.5</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66.5</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color w:val="auto"/>
          <w:sz w:val="28"/>
          <w:szCs w:val="28"/>
          <w:lang w:eastAsia="zh-CN"/>
        </w:rPr>
        <w:t>。</w:t>
      </w:r>
    </w:p>
    <w:p w14:paraId="7304D78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color w:val="auto"/>
          <w:sz w:val="28"/>
          <w:szCs w:val="28"/>
        </w:rPr>
        <w:t>“社会保障和就业支出”(类)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760.37</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910.49</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119.74</w:t>
      </w:r>
      <w:r>
        <w:rPr>
          <w:rFonts w:hint="eastAsia" w:ascii="仿宋_GB2312" w:eastAsia="仿宋_GB2312"/>
          <w:sz w:val="28"/>
          <w:szCs w:val="28"/>
        </w:rPr>
        <w:t>%。其中：</w:t>
      </w:r>
    </w:p>
    <w:p w14:paraId="4BD256B2">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行政事业单位养老支出</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760.37</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781.09</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102.72</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本年度在职人员职业年金按实际支出，年中调整了预算；本年增加退休人员一次性补贴支出，追加了此项经费。</w:t>
      </w:r>
    </w:p>
    <w:p w14:paraId="440C5217">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抚恤</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129.4</w:t>
      </w:r>
      <w:r>
        <w:rPr>
          <w:rFonts w:hint="eastAsia" w:ascii="仿宋_GB2312" w:eastAsia="仿宋_GB2312"/>
          <w:color w:val="auto"/>
          <w:sz w:val="28"/>
          <w:szCs w:val="28"/>
        </w:rPr>
        <w:t>万元</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追加离退休人员死亡抚恤金</w:t>
      </w:r>
      <w:r>
        <w:rPr>
          <w:rFonts w:hint="eastAsia" w:ascii="仿宋_GB2312" w:eastAsia="仿宋_GB2312"/>
          <w:color w:val="auto"/>
          <w:sz w:val="28"/>
          <w:szCs w:val="28"/>
        </w:rPr>
        <w:t>。</w:t>
      </w:r>
    </w:p>
    <w:p w14:paraId="7858A26C">
      <w:pPr>
        <w:numPr>
          <w:ilvl w:val="0"/>
          <w:numId w:val="0"/>
        </w:num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卫生健康支出</w:t>
      </w:r>
      <w:r>
        <w:rPr>
          <w:rFonts w:hint="eastAsia" w:ascii="仿宋_GB2312" w:eastAsia="仿宋_GB2312"/>
          <w:color w:val="auto"/>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328.96</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362.22</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110.11</w:t>
      </w:r>
      <w:r>
        <w:rPr>
          <w:rFonts w:hint="eastAsia" w:ascii="仿宋_GB2312" w:eastAsia="仿宋_GB2312"/>
          <w:sz w:val="28"/>
          <w:szCs w:val="28"/>
        </w:rPr>
        <w:t>%。</w:t>
      </w:r>
      <w:r>
        <w:rPr>
          <w:rFonts w:hint="eastAsia" w:ascii="仿宋_GB2312" w:eastAsia="仿宋_GB2312"/>
          <w:color w:val="auto"/>
          <w:sz w:val="28"/>
          <w:szCs w:val="28"/>
        </w:rPr>
        <w:t>其中：</w:t>
      </w:r>
    </w:p>
    <w:p w14:paraId="64EE1444">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行政事业单位医疗</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328.96</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362.22</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110.11</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追加在职人员医疗保险经费</w:t>
      </w:r>
      <w:r>
        <w:rPr>
          <w:rFonts w:hint="eastAsia" w:ascii="仿宋_GB2312" w:eastAsia="仿宋_GB2312"/>
          <w:color w:val="auto"/>
          <w:sz w:val="28"/>
          <w:szCs w:val="28"/>
        </w:rPr>
        <w:t>。</w:t>
      </w:r>
    </w:p>
    <w:p w14:paraId="25616F7B">
      <w:pPr>
        <w:numPr>
          <w:ilvl w:val="0"/>
          <w:numId w:val="0"/>
        </w:num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住房保障支出</w:t>
      </w:r>
      <w:r>
        <w:rPr>
          <w:rFonts w:hint="eastAsia" w:ascii="仿宋_GB2312" w:eastAsia="仿宋_GB2312"/>
          <w:color w:val="auto"/>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616.04</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631.82</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102.56</w:t>
      </w:r>
      <w:r>
        <w:rPr>
          <w:rFonts w:hint="eastAsia" w:ascii="仿宋_GB2312" w:eastAsia="仿宋_GB2312"/>
          <w:sz w:val="28"/>
          <w:szCs w:val="28"/>
        </w:rPr>
        <w:t>%。</w:t>
      </w:r>
      <w:r>
        <w:rPr>
          <w:rFonts w:hint="eastAsia" w:ascii="仿宋_GB2312" w:eastAsia="仿宋_GB2312"/>
          <w:color w:val="auto"/>
          <w:sz w:val="28"/>
          <w:szCs w:val="28"/>
        </w:rPr>
        <w:t>其中：</w:t>
      </w:r>
    </w:p>
    <w:p w14:paraId="6B3E4613">
      <w:pPr>
        <w:spacing w:line="580" w:lineRule="exact"/>
        <w:ind w:firstLine="560" w:firstLineChars="200"/>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住房改革支出</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616.04</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631.82</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102.56</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追加在职人员住房公积金及购房补贴</w:t>
      </w:r>
      <w:r>
        <w:rPr>
          <w:rFonts w:hint="eastAsia" w:ascii="仿宋_GB2312" w:eastAsia="仿宋_GB2312"/>
          <w:color w:val="auto"/>
          <w:sz w:val="28"/>
          <w:szCs w:val="28"/>
        </w:rPr>
        <w:t>。</w:t>
      </w:r>
    </w:p>
    <w:p w14:paraId="483C3905">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4C7A375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8D8E2E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年度政府性基金预算财政拨款支出</w:t>
      </w:r>
      <w:r>
        <w:rPr>
          <w:rFonts w:ascii="仿宋_GB2312" w:eastAsia="仿宋_GB2312"/>
          <w:sz w:val="28"/>
          <w:szCs w:val="28"/>
        </w:rPr>
        <w:t>6</w:t>
      </w:r>
      <w:r>
        <w:rPr>
          <w:rFonts w:hint="eastAsia" w:ascii="仿宋_GB2312" w:eastAsia="仿宋_GB2312"/>
          <w:sz w:val="28"/>
          <w:szCs w:val="28"/>
        </w:rPr>
        <w:t>万元，主要用于以下方面（按大类）</w:t>
      </w:r>
      <w:r>
        <w:rPr>
          <w:rFonts w:hint="eastAsia" w:ascii="仿宋_GB2312" w:eastAsia="仿宋_GB2312"/>
          <w:sz w:val="28"/>
          <w:szCs w:val="28"/>
          <w:lang w:eastAsia="zh-CN"/>
        </w:rPr>
        <w:t>：</w:t>
      </w:r>
      <w:r>
        <w:rPr>
          <w:rFonts w:hint="eastAsia" w:ascii="仿宋_GB2312" w:eastAsia="仿宋_GB2312"/>
          <w:sz w:val="28"/>
          <w:szCs w:val="28"/>
          <w:lang w:val="en-US" w:eastAsia="zh-CN"/>
        </w:rPr>
        <w:t>用于体育事业的彩票公益金支出6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18E29B3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7E97C4C9">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其他</w:t>
      </w:r>
      <w:r>
        <w:rPr>
          <w:rFonts w:hint="eastAsia" w:ascii="仿宋_GB2312" w:eastAsia="仿宋_GB2312"/>
          <w:sz w:val="28"/>
          <w:szCs w:val="28"/>
        </w:rPr>
        <w:t>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75A53DD4">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val="en-US" w:eastAsia="zh-CN"/>
        </w:rPr>
        <w:t>彩票公益金安排的</w:t>
      </w:r>
      <w:r>
        <w:rPr>
          <w:rFonts w:hint="eastAsia" w:ascii="仿宋_GB2312" w:eastAsia="仿宋_GB2312"/>
          <w:sz w:val="28"/>
          <w:szCs w:val="28"/>
        </w:rPr>
        <w:t>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63FEC892">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AF9B6CD">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8AA03BA">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76F5159">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5143.42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A4EDC59">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ED742CF">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7A8AA7F">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2073073">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0776EFCC">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本单位无此项经费。</w:t>
      </w:r>
    </w:p>
    <w:p w14:paraId="0CDAE3FB">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7AD36975">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2DD5E15E">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A5FA87B">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我单位不在机关运行经费统计范围之内</w:t>
      </w:r>
      <w:r>
        <w:rPr>
          <w:rFonts w:hint="eastAsia" w:ascii="仿宋_GB2312" w:eastAsia="仿宋_GB2312"/>
          <w:sz w:val="28"/>
          <w:szCs w:val="28"/>
        </w:rPr>
        <w:t>。</w:t>
      </w:r>
    </w:p>
    <w:p w14:paraId="34E5C2FC">
      <w:pPr>
        <w:ind w:left="540"/>
        <w:rPr>
          <w:rFonts w:hint="eastAsia" w:ascii="黑体" w:eastAsia="黑体"/>
          <w:sz w:val="28"/>
          <w:szCs w:val="28"/>
        </w:rPr>
      </w:pPr>
      <w:r>
        <w:rPr>
          <w:rFonts w:hint="eastAsia" w:ascii="黑体" w:eastAsia="黑体"/>
          <w:sz w:val="28"/>
          <w:szCs w:val="28"/>
        </w:rPr>
        <w:t>三、政府采购支出情况</w:t>
      </w:r>
    </w:p>
    <w:p w14:paraId="590E9F2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45.82</w:t>
      </w:r>
      <w:r>
        <w:rPr>
          <w:rFonts w:hint="eastAsia" w:ascii="仿宋_GB2312" w:eastAsia="仿宋_GB2312"/>
          <w:sz w:val="28"/>
          <w:szCs w:val="28"/>
        </w:rPr>
        <w:t>万元，其中：政府采购货物支出</w:t>
      </w:r>
      <w:r>
        <w:rPr>
          <w:rFonts w:ascii="仿宋_GB2312" w:eastAsia="仿宋_GB2312"/>
          <w:sz w:val="28"/>
          <w:szCs w:val="28"/>
        </w:rPr>
        <w:t>2.1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43.72</w:t>
      </w:r>
      <w:r>
        <w:rPr>
          <w:rFonts w:hint="eastAsia" w:ascii="仿宋_GB2312" w:eastAsia="仿宋_GB2312"/>
          <w:sz w:val="28"/>
          <w:szCs w:val="28"/>
        </w:rPr>
        <w:t>万元。授予中小企业合同金额</w:t>
      </w:r>
      <w:r>
        <w:rPr>
          <w:rFonts w:ascii="仿宋_GB2312" w:eastAsia="仿宋_GB2312"/>
          <w:sz w:val="28"/>
          <w:szCs w:val="28"/>
        </w:rPr>
        <w:t>45.82</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45.82</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10A36137">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D56A0F3">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12月31日，北京市西城区厂桥小学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936D50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C2D42AD">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25D89FE5">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DBC047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18C4F3B">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D02A3A2">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6E97A12">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D0E9F2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FFDD484">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72C5342">
      <w:pPr>
        <w:ind w:firstLine="560"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w:t>
      </w:r>
    </w:p>
    <w:p w14:paraId="532767B7">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教育支出</w:t>
      </w:r>
      <w:r>
        <w:rPr>
          <w:rFonts w:hint="eastAsia" w:ascii="仿宋_GB2312" w:eastAsia="仿宋_GB2312"/>
          <w:sz w:val="28"/>
          <w:szCs w:val="28"/>
        </w:rPr>
        <w:t>（类）</w:t>
      </w:r>
      <w:r>
        <w:rPr>
          <w:rFonts w:hint="eastAsia" w:ascii="仿宋_GB2312" w:eastAsia="仿宋_GB2312"/>
          <w:sz w:val="28"/>
          <w:szCs w:val="28"/>
          <w:lang w:val="en-US" w:eastAsia="zh-CN"/>
        </w:rPr>
        <w:t>普通教育</w:t>
      </w:r>
      <w:r>
        <w:rPr>
          <w:rFonts w:hint="eastAsia" w:ascii="仿宋_GB2312" w:eastAsia="仿宋_GB2312"/>
          <w:sz w:val="28"/>
          <w:szCs w:val="28"/>
        </w:rPr>
        <w:t>（款）</w:t>
      </w:r>
      <w:r>
        <w:rPr>
          <w:rFonts w:hint="eastAsia" w:ascii="仿宋_GB2312" w:eastAsia="仿宋_GB2312"/>
          <w:sz w:val="28"/>
          <w:szCs w:val="28"/>
          <w:lang w:val="en-US" w:eastAsia="zh-CN"/>
        </w:rPr>
        <w:t>小学教育</w:t>
      </w:r>
      <w:r>
        <w:rPr>
          <w:rFonts w:hint="eastAsia" w:ascii="仿宋_GB2312" w:eastAsia="仿宋_GB2312"/>
          <w:sz w:val="28"/>
          <w:szCs w:val="28"/>
        </w:rPr>
        <w:t>（项）：反映各部门举办的小学教育支出。</w:t>
      </w:r>
    </w:p>
    <w:p w14:paraId="3AF22771">
      <w:pPr>
        <w:ind w:firstLine="420" w:firstLineChars="150"/>
        <w:rPr>
          <w:rFonts w:ascii="仿宋_GB2312" w:eastAsia="仿宋_GB2312"/>
          <w:sz w:val="28"/>
          <w:szCs w:val="28"/>
        </w:rPr>
      </w:pPr>
      <w:r>
        <w:rPr>
          <w:rFonts w:hint="eastAsia" w:ascii="仿宋_GB2312" w:eastAsia="仿宋_GB2312"/>
          <w:sz w:val="28"/>
          <w:szCs w:val="28"/>
          <w:lang w:val="en-US" w:eastAsia="zh-CN"/>
        </w:rPr>
        <w:t>教育支出</w:t>
      </w:r>
      <w:r>
        <w:rPr>
          <w:rFonts w:hint="eastAsia" w:ascii="仿宋_GB2312" w:eastAsia="仿宋_GB2312"/>
          <w:sz w:val="28"/>
          <w:szCs w:val="28"/>
        </w:rPr>
        <w:t>（类）</w:t>
      </w:r>
      <w:r>
        <w:rPr>
          <w:rFonts w:hint="eastAsia" w:ascii="仿宋_GB2312" w:eastAsia="仿宋_GB2312"/>
          <w:sz w:val="28"/>
          <w:szCs w:val="28"/>
          <w:lang w:val="en-US" w:eastAsia="zh-CN"/>
        </w:rPr>
        <w:t>特殊教育</w:t>
      </w:r>
      <w:r>
        <w:rPr>
          <w:rFonts w:hint="eastAsia" w:ascii="仿宋_GB2312" w:eastAsia="仿宋_GB2312"/>
          <w:sz w:val="28"/>
          <w:szCs w:val="28"/>
        </w:rPr>
        <w:t>（款）</w:t>
      </w:r>
      <w:r>
        <w:rPr>
          <w:rFonts w:hint="eastAsia" w:ascii="仿宋_GB2312" w:eastAsia="仿宋_GB2312"/>
          <w:sz w:val="28"/>
          <w:szCs w:val="28"/>
          <w:lang w:val="en-US" w:eastAsia="zh-CN"/>
        </w:rPr>
        <w:t>特殊学校教育</w:t>
      </w:r>
      <w:r>
        <w:rPr>
          <w:rFonts w:hint="eastAsia" w:ascii="仿宋_GB2312" w:eastAsia="仿宋_GB2312"/>
          <w:sz w:val="28"/>
          <w:szCs w:val="28"/>
        </w:rPr>
        <w:t>（项）：反映各部门举办盲童学校、聋哑学校、智力落后儿童学校、其他生理缺陷儿童学校的支出。</w:t>
      </w:r>
    </w:p>
    <w:p w14:paraId="7200EAF5">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教育支出</w:t>
      </w:r>
      <w:r>
        <w:rPr>
          <w:rFonts w:hint="eastAsia" w:ascii="仿宋_GB2312" w:eastAsia="仿宋_GB2312"/>
          <w:sz w:val="28"/>
          <w:szCs w:val="28"/>
        </w:rPr>
        <w:t>（类）</w:t>
      </w:r>
      <w:r>
        <w:rPr>
          <w:rFonts w:hint="eastAsia" w:ascii="仿宋_GB2312" w:eastAsia="仿宋_GB2312"/>
          <w:sz w:val="28"/>
          <w:szCs w:val="28"/>
          <w:lang w:val="en-US" w:eastAsia="zh-CN"/>
        </w:rPr>
        <w:t>进修及培训</w:t>
      </w:r>
      <w:r>
        <w:rPr>
          <w:rFonts w:hint="eastAsia" w:ascii="仿宋_GB2312" w:eastAsia="仿宋_GB2312"/>
          <w:sz w:val="28"/>
          <w:szCs w:val="28"/>
        </w:rPr>
        <w:t>（款）</w:t>
      </w:r>
      <w:r>
        <w:rPr>
          <w:rFonts w:hint="eastAsia" w:ascii="仿宋_GB2312" w:eastAsia="仿宋_GB2312"/>
          <w:sz w:val="28"/>
          <w:szCs w:val="28"/>
          <w:lang w:val="en-US" w:eastAsia="zh-CN"/>
        </w:rPr>
        <w:t>培训支出</w:t>
      </w:r>
      <w:r>
        <w:rPr>
          <w:rFonts w:hint="eastAsia" w:ascii="仿宋_GB2312" w:eastAsia="仿宋_GB2312"/>
          <w:sz w:val="28"/>
          <w:szCs w:val="28"/>
        </w:rPr>
        <w:t>（项）：反映各部门安排的用于培训的支出。</w:t>
      </w:r>
    </w:p>
    <w:p w14:paraId="2A314E3B">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教育支出</w:t>
      </w:r>
      <w:r>
        <w:rPr>
          <w:rFonts w:hint="eastAsia" w:ascii="仿宋_GB2312" w:eastAsia="仿宋_GB2312"/>
          <w:sz w:val="28"/>
          <w:szCs w:val="28"/>
        </w:rPr>
        <w:t>（类）</w:t>
      </w:r>
      <w:r>
        <w:rPr>
          <w:rFonts w:hint="eastAsia" w:ascii="仿宋_GB2312" w:eastAsia="仿宋_GB2312"/>
          <w:sz w:val="28"/>
          <w:szCs w:val="28"/>
          <w:lang w:val="en-US" w:eastAsia="zh-CN"/>
        </w:rPr>
        <w:t>教育费附加安排的支出</w:t>
      </w:r>
      <w:r>
        <w:rPr>
          <w:rFonts w:hint="eastAsia" w:ascii="仿宋_GB2312" w:eastAsia="仿宋_GB2312"/>
          <w:sz w:val="28"/>
          <w:szCs w:val="28"/>
        </w:rPr>
        <w:t>（款）</w:t>
      </w:r>
      <w:r>
        <w:rPr>
          <w:rFonts w:hint="eastAsia" w:ascii="仿宋_GB2312" w:eastAsia="仿宋_GB2312"/>
          <w:sz w:val="28"/>
          <w:szCs w:val="28"/>
          <w:lang w:val="en-US" w:eastAsia="zh-CN"/>
        </w:rPr>
        <w:t>城市中小学校舍建设</w:t>
      </w:r>
      <w:r>
        <w:rPr>
          <w:rFonts w:hint="eastAsia" w:ascii="仿宋_GB2312" w:eastAsia="仿宋_GB2312"/>
          <w:sz w:val="28"/>
          <w:szCs w:val="28"/>
        </w:rPr>
        <w:t>（项）：反映教育费附加安排用于</w:t>
      </w:r>
      <w:r>
        <w:rPr>
          <w:rFonts w:hint="eastAsia" w:ascii="仿宋_GB2312" w:eastAsia="仿宋_GB2312"/>
          <w:sz w:val="28"/>
          <w:szCs w:val="28"/>
          <w:lang w:val="en-US" w:eastAsia="zh-CN"/>
        </w:rPr>
        <w:t>城市中小学校舍新建、改建、修缮和维护的支出。</w:t>
      </w:r>
    </w:p>
    <w:p w14:paraId="55C82DFF">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社会保障和就业支出（类）行政事业单位养老支出（款）事业单位离退休（项）：反映事业单位开支的离退休经费。</w:t>
      </w:r>
    </w:p>
    <w:p w14:paraId="306EB4C6">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社会保障和就业支出（类）行政事业单位养老支出（款）机关事业单位基本养老保险缴费支出（项）：反映机关事业单位实施养老保险制度由单位缴纳的基本养老保险费支出。</w:t>
      </w:r>
    </w:p>
    <w:p w14:paraId="12E64764">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社会保障和就业支出（类）行政事业单位养老支出（款）机关事业单位职业年金缴费支出（项）：反映机关事业单位实施养老保险制度由单位实际缴纳的职业年金支出(含职业年金补记支出)。</w:t>
      </w:r>
    </w:p>
    <w:p w14:paraId="058E62D8">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社会保障和就业支出（类）抚恤（款）死亡抚恤（项）：反映按规定用于烈士和牺牲、病故人员家属的一次性和定期抚恤金、丧葬补助费以及烈士褒扬金。</w:t>
      </w:r>
    </w:p>
    <w:p w14:paraId="368EFEC6">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14:paraId="20AD2E0A">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卫生健康支出（类）行政事业单位医疗（款）其他行政事业单位医疗支出（项）：反映除上述项目以外的其他用于行政事业单位医疗方面的支出。</w:t>
      </w:r>
    </w:p>
    <w:p w14:paraId="2A13DE3B">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住房保障支出（类）住房改革支出（款）住房公积金（项）：反映行政事业单位按人力资源和社会保障部、财政部规定的基本工资和津贴补贴以及规定比例为职工缴纳的住房公积金。</w:t>
      </w:r>
    </w:p>
    <w:p w14:paraId="54DCAD25">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住房保障支出（类）住房改革支出（款）提租补贴（项）：反映按房改政策规定的标准，行政事业单位向职工(含离退休人员)发放的租金补贴。</w:t>
      </w:r>
    </w:p>
    <w:p w14:paraId="2CDF68A6">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住房保障支出（类）住房改革支出（款）购房补贴（项）：反映按房改政策规定，行政事业单位向符合条件职工(含离退休人员)发放的用于购买住房的补贴。</w:t>
      </w:r>
    </w:p>
    <w:p w14:paraId="25AA47BB">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其他支出（类）彩票公益金安排的支出（款）用于体育事业的彩票公益金支出（项）：反映用于体育事业的彩票公益金的支出。</w:t>
      </w:r>
    </w:p>
    <w:p w14:paraId="2AAF8416">
      <w:pPr>
        <w:pStyle w:val="2"/>
        <w:rPr>
          <w:rFonts w:hint="eastAsia"/>
        </w:rPr>
      </w:pPr>
    </w:p>
    <w:p w14:paraId="69DF1F42">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45D9A2BD">
      <w:pPr>
        <w:ind w:firstLine="560" w:firstLineChars="200"/>
        <w:rPr>
          <w:rFonts w:hint="eastAsia" w:ascii="黑体" w:eastAsia="黑体"/>
          <w:sz w:val="28"/>
          <w:szCs w:val="28"/>
          <w:highlight w:val="yellow"/>
        </w:rPr>
      </w:pPr>
    </w:p>
    <w:p w14:paraId="63B111C4">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44A6D6E5">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766AE562">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0DA75174">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10445480">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2FA1FBCA">
      <w:pPr>
        <w:spacing w:line="480" w:lineRule="exact"/>
        <w:rPr>
          <w:rFonts w:hint="eastAsia" w:ascii="仿宋_GB2312" w:hAnsi="仿宋_GB2312" w:eastAsia="仿宋_GB2312" w:cs="仿宋_GB2312"/>
          <w:sz w:val="32"/>
          <w:szCs w:val="32"/>
        </w:rPr>
      </w:pPr>
    </w:p>
    <w:p w14:paraId="7B36F58F">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319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2C92B27">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D17D6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3C8558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FE61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EDEEA2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5981F0D"/>
    <w:rsid w:val="167A2FF9"/>
    <w:rsid w:val="18581C69"/>
    <w:rsid w:val="1AEC0734"/>
    <w:rsid w:val="1DEF20B0"/>
    <w:rsid w:val="1FB23F41"/>
    <w:rsid w:val="203E4488"/>
    <w:rsid w:val="214243FA"/>
    <w:rsid w:val="21AD613C"/>
    <w:rsid w:val="22467189"/>
    <w:rsid w:val="257A14F5"/>
    <w:rsid w:val="27196C26"/>
    <w:rsid w:val="29EF086F"/>
    <w:rsid w:val="2EFFE297"/>
    <w:rsid w:val="301437CA"/>
    <w:rsid w:val="349D1F0A"/>
    <w:rsid w:val="34DD0473"/>
    <w:rsid w:val="3C684897"/>
    <w:rsid w:val="3F732156"/>
    <w:rsid w:val="4178763F"/>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372336A"/>
    <w:rsid w:val="64C0607C"/>
    <w:rsid w:val="65756C86"/>
    <w:rsid w:val="668507CB"/>
    <w:rsid w:val="674D385B"/>
    <w:rsid w:val="676F09E1"/>
    <w:rsid w:val="68460BF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5612.69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f3b8b5f-7cda-43c4-a153-8fbd0095a3fb}"/>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5143.42</c:v>
                </c:pt>
                <c:pt idx="1">
                  <c:v>469.27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2a8f740-a3ce-44ed-8cff-bb35a7c70aab}"/>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4515</Words>
  <Characters>5068</Characters>
  <Lines>44</Lines>
  <Paragraphs>12</Paragraphs>
  <TotalTime>11</TotalTime>
  <ScaleCrop>false</ScaleCrop>
  <LinksUpToDate>false</LinksUpToDate>
  <CharactersWithSpaces>5088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aa</cp:lastModifiedBy>
  <cp:lastPrinted>2020-08-07T11:39:00Z</cp:lastPrinted>
  <dcterms:modified xsi:type="dcterms:W3CDTF">2025-08-27T08:44:18Z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435078ACFECC4A5A8A519EF4C3681114_13</vt:lpwstr>
  </property>
  <property fmtid="{D5CDD505-2E9C-101B-9397-08002B2CF9AE}" pid="4" name="KSOTemplateDocerSaveRecord">
    <vt:lpwstr>eyJoZGlkIjoiZTc0ZjAyM2IxN2MzNzI4OWRjY2I0OWQ5Njk0NTQwNDEifQ==</vt:lpwstr>
  </property>
</Properties>
</file>