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274F8" w14:textId="77777777" w:rsidR="00AB5D9C" w:rsidRDefault="00AB5D9C">
      <w:pPr>
        <w:jc w:val="center"/>
        <w:rPr>
          <w:rFonts w:ascii="仿宋_GB2312" w:eastAsia="仿宋_GB2312"/>
          <w:b/>
          <w:sz w:val="32"/>
          <w:szCs w:val="32"/>
        </w:rPr>
      </w:pPr>
    </w:p>
    <w:p w14:paraId="095E1DF9" w14:textId="77777777" w:rsidR="00AB5D9C" w:rsidRDefault="00AB5D9C">
      <w:pPr>
        <w:jc w:val="center"/>
        <w:rPr>
          <w:rFonts w:ascii="黑体" w:eastAsia="黑体"/>
          <w:sz w:val="72"/>
          <w:szCs w:val="72"/>
        </w:rPr>
      </w:pPr>
    </w:p>
    <w:p w14:paraId="7AB07EB1" w14:textId="77777777" w:rsidR="00AB5D9C" w:rsidRDefault="00AB5D9C">
      <w:pPr>
        <w:jc w:val="center"/>
        <w:rPr>
          <w:rFonts w:ascii="黑体" w:eastAsia="黑体"/>
          <w:sz w:val="72"/>
          <w:szCs w:val="72"/>
        </w:rPr>
      </w:pPr>
    </w:p>
    <w:p w14:paraId="5FF95711" w14:textId="77777777" w:rsidR="00AB5D9C" w:rsidRDefault="00AB5D9C">
      <w:pPr>
        <w:jc w:val="center"/>
        <w:rPr>
          <w:rFonts w:ascii="黑体" w:eastAsia="黑体"/>
          <w:sz w:val="72"/>
          <w:szCs w:val="72"/>
        </w:rPr>
      </w:pPr>
    </w:p>
    <w:p w14:paraId="7B8E104C" w14:textId="77777777" w:rsidR="00AB5D9C" w:rsidRDefault="00AB5D9C">
      <w:pPr>
        <w:jc w:val="center"/>
        <w:rPr>
          <w:rFonts w:ascii="黑体" w:eastAsia="黑体"/>
          <w:sz w:val="72"/>
          <w:szCs w:val="72"/>
        </w:rPr>
      </w:pPr>
    </w:p>
    <w:p w14:paraId="14142DBF" w14:textId="77777777" w:rsidR="00AB5D9C" w:rsidRDefault="000B7DAC">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652BAEDC" w14:textId="77777777" w:rsidR="00AB5D9C" w:rsidRDefault="00AB5D9C">
      <w:pPr>
        <w:jc w:val="center"/>
        <w:rPr>
          <w:rFonts w:ascii="黑体" w:eastAsia="黑体"/>
          <w:sz w:val="52"/>
          <w:szCs w:val="52"/>
        </w:rPr>
      </w:pPr>
    </w:p>
    <w:p w14:paraId="57E009C8" w14:textId="77777777" w:rsidR="00AB5D9C" w:rsidRDefault="00AB5D9C">
      <w:pPr>
        <w:jc w:val="center"/>
        <w:rPr>
          <w:rFonts w:ascii="黑体" w:eastAsia="黑体"/>
          <w:sz w:val="52"/>
          <w:szCs w:val="52"/>
        </w:rPr>
      </w:pPr>
    </w:p>
    <w:p w14:paraId="48E43205" w14:textId="77777777" w:rsidR="00AB5D9C" w:rsidRDefault="00AB5D9C">
      <w:pPr>
        <w:jc w:val="center"/>
        <w:rPr>
          <w:rFonts w:ascii="黑体" w:eastAsia="黑体"/>
          <w:sz w:val="52"/>
          <w:szCs w:val="52"/>
        </w:rPr>
      </w:pPr>
    </w:p>
    <w:p w14:paraId="755FC706" w14:textId="77777777" w:rsidR="00AB5D9C" w:rsidRDefault="00AB5D9C">
      <w:pPr>
        <w:jc w:val="center"/>
        <w:rPr>
          <w:rFonts w:ascii="黑体" w:eastAsia="黑体"/>
          <w:sz w:val="52"/>
          <w:szCs w:val="52"/>
        </w:rPr>
      </w:pPr>
    </w:p>
    <w:p w14:paraId="76632FE1" w14:textId="77777777" w:rsidR="00AB5D9C" w:rsidRDefault="00AB5D9C">
      <w:pPr>
        <w:jc w:val="center"/>
        <w:rPr>
          <w:rFonts w:ascii="黑体" w:eastAsia="黑体"/>
          <w:sz w:val="32"/>
          <w:szCs w:val="32"/>
        </w:rPr>
      </w:pPr>
    </w:p>
    <w:p w14:paraId="5630D0EF" w14:textId="77777777" w:rsidR="00AB5D9C" w:rsidRDefault="000B7DAC">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29CC46F4" w14:textId="77777777" w:rsidR="00AB5D9C" w:rsidRDefault="00AB5D9C">
      <w:pPr>
        <w:spacing w:line="500" w:lineRule="exact"/>
        <w:ind w:firstLine="645"/>
        <w:jc w:val="center"/>
        <w:rPr>
          <w:rFonts w:ascii="宋体" w:hAnsi="宋体" w:cs="宋体"/>
          <w:b/>
          <w:bCs/>
          <w:kern w:val="0"/>
          <w:sz w:val="36"/>
          <w:szCs w:val="36"/>
        </w:rPr>
      </w:pPr>
    </w:p>
    <w:p w14:paraId="1CCAC839" w14:textId="77777777" w:rsidR="00AB5D9C" w:rsidRDefault="000B7DA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2A6FF46C" w14:textId="77777777" w:rsidR="00AB5D9C" w:rsidRDefault="000B7DAC">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2400922D"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44F49201"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7591F90A"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C0BFC2D"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72D63AD0"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1F9B3021"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F92317D"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6815789"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6B07F56A"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B5ECAC3"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6E955A00" w14:textId="77777777" w:rsidR="00AB5D9C" w:rsidRDefault="000B7DA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2AAB6EC" w14:textId="77777777" w:rsidR="00AB5D9C" w:rsidRDefault="000B7DA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1A385E91" w14:textId="77777777" w:rsidR="00AB5D9C" w:rsidRDefault="000B7DAC">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7F90AAA0" w14:textId="77777777" w:rsidR="00AB5D9C" w:rsidRDefault="000B7DAC">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6BEEC70A" w14:textId="77777777" w:rsidR="00AB5D9C" w:rsidRDefault="00AB5D9C">
      <w:pPr>
        <w:tabs>
          <w:tab w:val="center" w:pos="6979"/>
        </w:tabs>
        <w:spacing w:beforeLines="50" w:before="156" w:afterLines="50" w:after="156"/>
        <w:jc w:val="center"/>
        <w:rPr>
          <w:rFonts w:ascii="宋体" w:hAnsi="宋体" w:cs="宋体"/>
          <w:b/>
          <w:bCs/>
          <w:spacing w:val="40"/>
          <w:kern w:val="0"/>
          <w:sz w:val="32"/>
          <w:szCs w:val="32"/>
        </w:rPr>
      </w:pPr>
    </w:p>
    <w:p w14:paraId="4256C1D8" w14:textId="77777777" w:rsidR="00AB5D9C" w:rsidRDefault="00AB5D9C">
      <w:pPr>
        <w:tabs>
          <w:tab w:val="center" w:pos="6979"/>
        </w:tabs>
        <w:spacing w:beforeLines="50" w:before="156" w:afterLines="50" w:after="156"/>
        <w:jc w:val="center"/>
        <w:rPr>
          <w:rFonts w:ascii="宋体" w:hAnsi="宋体" w:cs="宋体"/>
          <w:b/>
          <w:bCs/>
          <w:spacing w:val="40"/>
          <w:kern w:val="0"/>
          <w:sz w:val="32"/>
          <w:szCs w:val="32"/>
        </w:rPr>
      </w:pPr>
    </w:p>
    <w:p w14:paraId="15575503" w14:textId="77777777" w:rsidR="00AB5D9C" w:rsidRDefault="00AB5D9C">
      <w:pPr>
        <w:tabs>
          <w:tab w:val="center" w:pos="6979"/>
        </w:tabs>
        <w:spacing w:beforeLines="50" w:before="156" w:afterLines="50" w:after="156"/>
        <w:jc w:val="center"/>
        <w:rPr>
          <w:rFonts w:ascii="宋体" w:hAnsi="宋体" w:cs="宋体"/>
          <w:b/>
          <w:bCs/>
          <w:spacing w:val="40"/>
          <w:kern w:val="0"/>
          <w:sz w:val="32"/>
          <w:szCs w:val="32"/>
        </w:rPr>
      </w:pPr>
    </w:p>
    <w:p w14:paraId="526509E3" w14:textId="77777777" w:rsidR="00AB5D9C" w:rsidRDefault="00AB5D9C">
      <w:pPr>
        <w:tabs>
          <w:tab w:val="center" w:pos="6979"/>
        </w:tabs>
        <w:spacing w:beforeLines="50" w:before="156" w:afterLines="50" w:after="156"/>
        <w:jc w:val="center"/>
        <w:rPr>
          <w:rFonts w:ascii="宋体" w:hAnsi="宋体" w:cs="宋体"/>
          <w:b/>
          <w:bCs/>
          <w:spacing w:val="40"/>
          <w:kern w:val="0"/>
          <w:sz w:val="32"/>
          <w:szCs w:val="32"/>
        </w:rPr>
      </w:pPr>
    </w:p>
    <w:p w14:paraId="09393358" w14:textId="77777777" w:rsidR="00AB5D9C" w:rsidRDefault="00AB5D9C">
      <w:pPr>
        <w:tabs>
          <w:tab w:val="center" w:pos="6979"/>
        </w:tabs>
        <w:spacing w:beforeLines="50" w:before="156" w:afterLines="50" w:after="156"/>
        <w:jc w:val="center"/>
        <w:rPr>
          <w:rFonts w:ascii="宋体" w:hAnsi="宋体" w:cs="宋体"/>
          <w:b/>
          <w:bCs/>
          <w:spacing w:val="40"/>
          <w:kern w:val="0"/>
          <w:sz w:val="32"/>
          <w:szCs w:val="32"/>
        </w:rPr>
      </w:pPr>
    </w:p>
    <w:p w14:paraId="72735D54" w14:textId="77777777" w:rsidR="00AB5D9C" w:rsidRDefault="000B7DAC">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4ED05FB8" w14:textId="77777777" w:rsidR="00AB5D9C" w:rsidRDefault="000B7DAC">
      <w:pPr>
        <w:pStyle w:val="2"/>
        <w:rPr>
          <w:b w:val="0"/>
          <w:bCs w:val="0"/>
        </w:rPr>
        <w:sectPr w:rsidR="00AB5D9C">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AF4E798" w14:textId="77777777" w:rsidR="00AB5D9C" w:rsidRDefault="000B7DAC">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10656C37" w14:textId="77777777" w:rsidR="00AB5D9C" w:rsidRDefault="000B7DA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14:paraId="1DF54416"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北京小学成立于</w:t>
      </w:r>
      <w:r>
        <w:rPr>
          <w:rFonts w:ascii="仿宋_GB2312" w:eastAsia="仿宋_GB2312" w:hint="eastAsia"/>
          <w:sz w:val="28"/>
          <w:szCs w:val="28"/>
        </w:rPr>
        <w:t>1949</w:t>
      </w:r>
      <w:r>
        <w:rPr>
          <w:rFonts w:ascii="仿宋_GB2312" w:eastAsia="仿宋_GB2312" w:hint="eastAsia"/>
          <w:sz w:val="28"/>
          <w:szCs w:val="28"/>
        </w:rPr>
        <w:t>年</w:t>
      </w:r>
      <w:r>
        <w:rPr>
          <w:rFonts w:ascii="仿宋_GB2312" w:eastAsia="仿宋_GB2312" w:hint="eastAsia"/>
          <w:sz w:val="28"/>
          <w:szCs w:val="28"/>
        </w:rPr>
        <w:t>6</w:t>
      </w:r>
      <w:r>
        <w:rPr>
          <w:rFonts w:ascii="仿宋_GB2312" w:eastAsia="仿宋_GB2312" w:hint="eastAsia"/>
          <w:sz w:val="28"/>
          <w:szCs w:val="28"/>
        </w:rPr>
        <w:t>月，是一所全额拨款的事业单位，职能为：实施小学义务教育，促进基础教育发展。我校一校两址，内设：办公室、教学处、德育处、总务处和寄宿部五个部门。</w:t>
      </w:r>
    </w:p>
    <w:p w14:paraId="284089B8" w14:textId="77777777" w:rsidR="00AB5D9C" w:rsidRDefault="000B7DAC">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14:paraId="4EF0241F" w14:textId="77777777"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14012.65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1730.80</w:t>
      </w:r>
      <w:r>
        <w:rPr>
          <w:rFonts w:ascii="仿宋_GB2312" w:eastAsia="仿宋_GB2312" w:hint="eastAsia"/>
          <w:sz w:val="28"/>
          <w:szCs w:val="28"/>
        </w:rPr>
        <w:t>万元，下降</w:t>
      </w:r>
      <w:r>
        <w:rPr>
          <w:rFonts w:ascii="仿宋_GB2312" w:eastAsia="仿宋_GB2312" w:hint="eastAsia"/>
          <w:sz w:val="28"/>
          <w:szCs w:val="28"/>
        </w:rPr>
        <w:t>10.99%</w:t>
      </w:r>
      <w:r>
        <w:rPr>
          <w:rFonts w:ascii="仿宋_GB2312" w:eastAsia="仿宋_GB2312" w:hint="eastAsia"/>
          <w:sz w:val="28"/>
          <w:szCs w:val="28"/>
        </w:rPr>
        <w:t>。</w:t>
      </w:r>
    </w:p>
    <w:p w14:paraId="6DA68FA7" w14:textId="77777777"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9E1E411" w14:textId="77777777"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14012.65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1730.80</w:t>
      </w:r>
      <w:r>
        <w:rPr>
          <w:rFonts w:ascii="仿宋_GB2312" w:eastAsia="仿宋_GB2312" w:hint="eastAsia"/>
          <w:sz w:val="28"/>
          <w:szCs w:val="28"/>
        </w:rPr>
        <w:t>万元，下降</w:t>
      </w:r>
      <w:r>
        <w:rPr>
          <w:rFonts w:ascii="仿宋_GB2312" w:eastAsia="仿宋_GB2312" w:hint="eastAsia"/>
          <w:sz w:val="28"/>
          <w:szCs w:val="28"/>
        </w:rPr>
        <w:t>10.99%</w:t>
      </w:r>
      <w:r>
        <w:rPr>
          <w:rFonts w:ascii="仿宋_GB2312" w:eastAsia="仿宋_GB2312" w:hint="eastAsia"/>
          <w:sz w:val="28"/>
          <w:szCs w:val="28"/>
        </w:rPr>
        <w:t>。</w:t>
      </w:r>
    </w:p>
    <w:p w14:paraId="59F73751"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14012.65</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14006.65</w:t>
      </w:r>
      <w:r>
        <w:rPr>
          <w:rFonts w:ascii="仿宋_GB2312" w:eastAsia="仿宋_GB2312" w:hint="eastAsia"/>
          <w:sz w:val="28"/>
          <w:szCs w:val="28"/>
        </w:rPr>
        <w:t>万元，占收入合计的</w:t>
      </w:r>
      <w:r>
        <w:rPr>
          <w:rFonts w:ascii="仿宋_GB2312" w:eastAsia="仿宋_GB2312" w:hint="eastAsia"/>
          <w:sz w:val="28"/>
          <w:szCs w:val="28"/>
        </w:rPr>
        <w:t>99.96%</w:t>
      </w:r>
      <w:r>
        <w:rPr>
          <w:rFonts w:ascii="仿宋_GB2312" w:eastAsia="仿宋_GB2312" w:hint="eastAsia"/>
          <w:sz w:val="28"/>
          <w:szCs w:val="28"/>
        </w:rPr>
        <w:t>；政府性基金预算财政拨款收入</w:t>
      </w:r>
      <w:r>
        <w:rPr>
          <w:rFonts w:ascii="仿宋_GB2312" w:eastAsia="仿宋_GB2312"/>
          <w:sz w:val="28"/>
          <w:szCs w:val="28"/>
        </w:rPr>
        <w:t>6</w:t>
      </w:r>
      <w:r>
        <w:rPr>
          <w:rFonts w:ascii="仿宋_GB2312" w:eastAsia="仿宋_GB2312" w:hint="eastAsia"/>
          <w:sz w:val="28"/>
          <w:szCs w:val="28"/>
        </w:rPr>
        <w:t>万元，占收入合计的</w:t>
      </w:r>
      <w:r>
        <w:rPr>
          <w:rFonts w:ascii="仿宋_GB2312" w:eastAsia="仿宋_GB2312" w:hint="eastAsia"/>
          <w:sz w:val="28"/>
          <w:szCs w:val="28"/>
        </w:rPr>
        <w:t>0.04%</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7C1201C7"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59DB29F3"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47E53674"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F66DE8D"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8749BF7"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5C903D47" w14:textId="77777777" w:rsidR="00AB5D9C" w:rsidRDefault="000B7DAC">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14:paraId="248BB1E0" w14:textId="77777777" w:rsidR="00AB5D9C" w:rsidRDefault="000B7DAC">
      <w:pPr>
        <w:pStyle w:val="a3"/>
        <w:ind w:firstLine="420"/>
        <w:jc w:val="center"/>
      </w:pPr>
      <w:r>
        <w:rPr>
          <w:noProof/>
        </w:rPr>
        <w:drawing>
          <wp:inline distT="0" distB="0" distL="0" distR="0" wp14:anchorId="2DEA51A8" wp14:editId="114B7359">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E339320" w14:textId="77777777"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BA007AB" w14:textId="77777777"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14012.65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1730.8</w:t>
      </w:r>
      <w:r>
        <w:rPr>
          <w:rFonts w:ascii="仿宋_GB2312" w:eastAsia="仿宋_GB2312" w:hint="eastAsia"/>
          <w:sz w:val="28"/>
          <w:szCs w:val="28"/>
        </w:rPr>
        <w:t>万元，下降</w:t>
      </w:r>
      <w:r>
        <w:rPr>
          <w:rFonts w:ascii="仿宋_GB2312" w:eastAsia="仿宋_GB2312" w:hint="eastAsia"/>
          <w:sz w:val="28"/>
          <w:szCs w:val="28"/>
        </w:rPr>
        <w:t>10.99%</w:t>
      </w:r>
      <w:r>
        <w:rPr>
          <w:rFonts w:ascii="仿宋_GB2312" w:eastAsia="仿宋_GB2312" w:hint="eastAsia"/>
          <w:sz w:val="28"/>
          <w:szCs w:val="28"/>
        </w:rPr>
        <w:t>，其中：基本支出</w:t>
      </w:r>
      <w:r>
        <w:rPr>
          <w:rFonts w:ascii="仿宋_GB2312" w:eastAsia="仿宋_GB2312"/>
          <w:sz w:val="28"/>
          <w:szCs w:val="28"/>
        </w:rPr>
        <w:t>11981.77</w:t>
      </w:r>
      <w:r>
        <w:rPr>
          <w:rFonts w:ascii="仿宋_GB2312" w:eastAsia="仿宋_GB2312" w:hint="eastAsia"/>
          <w:sz w:val="28"/>
          <w:szCs w:val="28"/>
        </w:rPr>
        <w:t>万元，占支出合计的</w:t>
      </w:r>
      <w:r>
        <w:rPr>
          <w:rFonts w:ascii="仿宋_GB2312" w:eastAsia="仿宋_GB2312" w:hint="eastAsia"/>
          <w:sz w:val="28"/>
          <w:szCs w:val="28"/>
        </w:rPr>
        <w:t>85.51%</w:t>
      </w:r>
      <w:r>
        <w:rPr>
          <w:rFonts w:ascii="仿宋_GB2312" w:eastAsia="仿宋_GB2312" w:hint="eastAsia"/>
          <w:sz w:val="28"/>
          <w:szCs w:val="28"/>
        </w:rPr>
        <w:t>；项目支出</w:t>
      </w:r>
      <w:r>
        <w:rPr>
          <w:rFonts w:ascii="仿宋_GB2312" w:eastAsia="仿宋_GB2312"/>
          <w:sz w:val="28"/>
          <w:szCs w:val="28"/>
        </w:rPr>
        <w:t>2030.88</w:t>
      </w:r>
      <w:r>
        <w:rPr>
          <w:rFonts w:ascii="仿宋_GB2312" w:eastAsia="仿宋_GB2312" w:hint="eastAsia"/>
          <w:sz w:val="28"/>
          <w:szCs w:val="28"/>
        </w:rPr>
        <w:t>万元，占支出合计的</w:t>
      </w:r>
      <w:r>
        <w:rPr>
          <w:rFonts w:ascii="仿宋_GB2312" w:eastAsia="仿宋_GB2312" w:hint="eastAsia"/>
          <w:sz w:val="28"/>
          <w:szCs w:val="28"/>
        </w:rPr>
        <w:t>14.49%;</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14:paraId="05530B2F" w14:textId="77777777" w:rsidR="00AB5D9C" w:rsidRDefault="000B7DAC">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5DE0B84E" w14:textId="77777777" w:rsidR="00AB5D9C" w:rsidRDefault="000B7DAC">
      <w:pPr>
        <w:jc w:val="center"/>
        <w:rPr>
          <w:rFonts w:ascii="黑体" w:eastAsia="黑体"/>
          <w:b/>
          <w:sz w:val="28"/>
          <w:szCs w:val="28"/>
        </w:rPr>
      </w:pPr>
      <w:r>
        <w:rPr>
          <w:noProof/>
        </w:rPr>
        <w:drawing>
          <wp:inline distT="0" distB="0" distL="114300" distR="114300" wp14:anchorId="1694E497" wp14:editId="691244BA">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0B64F3" w14:textId="77777777" w:rsidR="00AB5D9C" w:rsidRDefault="000B7DA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D2C853B" w14:textId="23AE4380" w:rsidR="00AB5D9C" w:rsidRDefault="000B7DA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14012.65</w:t>
      </w:r>
      <w:r>
        <w:rPr>
          <w:rFonts w:ascii="仿宋_GB2312" w:eastAsia="仿宋_GB2312" w:hint="eastAsia"/>
          <w:sz w:val="28"/>
          <w:szCs w:val="28"/>
        </w:rPr>
        <w:t>万元，比上年减少</w:t>
      </w:r>
      <w:r>
        <w:rPr>
          <w:rFonts w:ascii="仿宋_GB2312" w:eastAsia="仿宋_GB2312" w:hint="eastAsia"/>
          <w:sz w:val="28"/>
          <w:szCs w:val="28"/>
        </w:rPr>
        <w:t>1730.8</w:t>
      </w:r>
      <w:r>
        <w:rPr>
          <w:rFonts w:ascii="仿宋_GB2312" w:eastAsia="仿宋_GB2312" w:hint="eastAsia"/>
          <w:sz w:val="28"/>
          <w:szCs w:val="28"/>
        </w:rPr>
        <w:t>万元，下降</w:t>
      </w:r>
      <w:r>
        <w:rPr>
          <w:rFonts w:ascii="仿宋_GB2312" w:eastAsia="仿宋_GB2312" w:hint="eastAsia"/>
          <w:sz w:val="28"/>
          <w:szCs w:val="28"/>
        </w:rPr>
        <w:t>10.99%</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年度新建宿舍及综合楼项目已经竣工</w:t>
      </w:r>
      <w:r w:rsidR="00A97A0E">
        <w:rPr>
          <w:rFonts w:ascii="仿宋_GB2312" w:eastAsia="仿宋_GB2312" w:hint="eastAsia"/>
          <w:sz w:val="28"/>
          <w:szCs w:val="28"/>
        </w:rPr>
        <w:t>，</w:t>
      </w:r>
      <w:r>
        <w:rPr>
          <w:rFonts w:ascii="仿宋_GB2312" w:eastAsia="仿宋_GB2312" w:hint="eastAsia"/>
          <w:sz w:val="28"/>
          <w:szCs w:val="28"/>
        </w:rPr>
        <w:t>9</w:t>
      </w:r>
      <w:r>
        <w:rPr>
          <w:rFonts w:ascii="仿宋_GB2312" w:eastAsia="仿宋_GB2312" w:hint="eastAsia"/>
          <w:sz w:val="28"/>
          <w:szCs w:val="28"/>
        </w:rPr>
        <w:t>月份投入使用，</w:t>
      </w:r>
      <w:r>
        <w:rPr>
          <w:rFonts w:ascii="仿宋_GB2312" w:eastAsia="仿宋_GB2312" w:hint="eastAsia"/>
          <w:sz w:val="28"/>
          <w:szCs w:val="28"/>
        </w:rPr>
        <w:t>2023</w:t>
      </w:r>
      <w:r>
        <w:rPr>
          <w:rFonts w:ascii="仿宋_GB2312" w:eastAsia="仿宋_GB2312" w:hint="eastAsia"/>
          <w:sz w:val="28"/>
          <w:szCs w:val="28"/>
        </w:rPr>
        <w:t>年度为保障新建楼投入使用追加设备购置预算经费</w:t>
      </w:r>
      <w:r>
        <w:rPr>
          <w:rFonts w:ascii="仿宋_GB2312" w:eastAsia="仿宋_GB2312" w:hint="eastAsia"/>
          <w:sz w:val="28"/>
          <w:szCs w:val="28"/>
        </w:rPr>
        <w:t>2333.81</w:t>
      </w:r>
      <w:r>
        <w:rPr>
          <w:rFonts w:ascii="仿宋_GB2312" w:eastAsia="仿宋_GB2312" w:hint="eastAsia"/>
          <w:sz w:val="28"/>
          <w:szCs w:val="28"/>
        </w:rPr>
        <w:t>万元，因此本年度专项拨款大幅度下降，财政拨款总收入比上年减少</w:t>
      </w:r>
      <w:r>
        <w:rPr>
          <w:rFonts w:ascii="仿宋_GB2312" w:eastAsia="仿宋_GB2312" w:hint="eastAsia"/>
          <w:sz w:val="28"/>
          <w:szCs w:val="28"/>
        </w:rPr>
        <w:t>10.99%</w:t>
      </w:r>
      <w:r>
        <w:rPr>
          <w:rFonts w:ascii="仿宋_GB2312" w:eastAsia="仿宋_GB2312" w:hint="eastAsia"/>
          <w:sz w:val="28"/>
          <w:szCs w:val="28"/>
        </w:rPr>
        <w:t>。</w:t>
      </w:r>
    </w:p>
    <w:p w14:paraId="30002929" w14:textId="77777777" w:rsidR="00AB5D9C" w:rsidRDefault="000B7DA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1137E622" w14:textId="77777777" w:rsidR="00AB5D9C" w:rsidRDefault="000B7DA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88470D5"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14006.65</w:t>
      </w:r>
      <w:r>
        <w:rPr>
          <w:rFonts w:ascii="仿宋_GB2312" w:eastAsia="仿宋_GB2312" w:hint="eastAsia"/>
          <w:sz w:val="28"/>
          <w:szCs w:val="28"/>
        </w:rPr>
        <w:t>万元，主要用于以下方面（按大类）：教育支出</w:t>
      </w:r>
      <w:r>
        <w:rPr>
          <w:rFonts w:ascii="仿宋_GB2312" w:eastAsia="仿宋_GB2312" w:hint="eastAsia"/>
          <w:sz w:val="28"/>
          <w:szCs w:val="28"/>
        </w:rPr>
        <w:t>10133.02</w:t>
      </w:r>
      <w:r>
        <w:rPr>
          <w:rFonts w:ascii="仿宋_GB2312" w:eastAsia="仿宋_GB2312" w:hint="eastAsia"/>
          <w:sz w:val="28"/>
          <w:szCs w:val="28"/>
        </w:rPr>
        <w:t>万元，占</w:t>
      </w:r>
      <w:r>
        <w:rPr>
          <w:rFonts w:ascii="仿宋_GB2312" w:eastAsia="仿宋_GB2312" w:hint="eastAsia"/>
          <w:sz w:val="28"/>
          <w:szCs w:val="28"/>
        </w:rPr>
        <w:lastRenderedPageBreak/>
        <w:t>本年财政拨款支出</w:t>
      </w:r>
      <w:r>
        <w:rPr>
          <w:rFonts w:ascii="仿宋_GB2312" w:eastAsia="仿宋_GB2312" w:hint="eastAsia"/>
          <w:sz w:val="28"/>
          <w:szCs w:val="28"/>
        </w:rPr>
        <w:t>72.34%</w:t>
      </w:r>
      <w:r>
        <w:rPr>
          <w:rFonts w:ascii="仿宋_GB2312" w:eastAsia="仿宋_GB2312" w:hint="eastAsia"/>
          <w:sz w:val="28"/>
          <w:szCs w:val="28"/>
        </w:rPr>
        <w:t>；社会保障和就业支</w:t>
      </w:r>
      <w:r>
        <w:rPr>
          <w:rFonts w:ascii="仿宋_GB2312" w:eastAsia="仿宋_GB2312" w:hint="eastAsia"/>
          <w:sz w:val="28"/>
          <w:szCs w:val="28"/>
        </w:rPr>
        <w:t>出</w:t>
      </w:r>
      <w:r>
        <w:rPr>
          <w:rFonts w:ascii="仿宋_GB2312" w:eastAsia="仿宋_GB2312" w:hint="eastAsia"/>
          <w:sz w:val="28"/>
          <w:szCs w:val="28"/>
        </w:rPr>
        <w:t>1603.01</w:t>
      </w:r>
      <w:r>
        <w:rPr>
          <w:rFonts w:ascii="仿宋_GB2312" w:eastAsia="仿宋_GB2312" w:hint="eastAsia"/>
          <w:sz w:val="28"/>
          <w:szCs w:val="28"/>
        </w:rPr>
        <w:t>万元，占本年财政拨款支出</w:t>
      </w:r>
      <w:r>
        <w:rPr>
          <w:rFonts w:ascii="仿宋_GB2312" w:eastAsia="仿宋_GB2312" w:hint="eastAsia"/>
          <w:sz w:val="28"/>
          <w:szCs w:val="28"/>
        </w:rPr>
        <w:t>11.44%</w:t>
      </w:r>
      <w:r>
        <w:rPr>
          <w:rFonts w:ascii="仿宋_GB2312" w:eastAsia="仿宋_GB2312" w:hint="eastAsia"/>
          <w:sz w:val="28"/>
          <w:szCs w:val="28"/>
        </w:rPr>
        <w:t>，卫生健康支出</w:t>
      </w:r>
      <w:r>
        <w:rPr>
          <w:rFonts w:ascii="仿宋_GB2312" w:eastAsia="仿宋_GB2312" w:hint="eastAsia"/>
          <w:sz w:val="28"/>
          <w:szCs w:val="28"/>
        </w:rPr>
        <w:t>790.57</w:t>
      </w:r>
      <w:r>
        <w:rPr>
          <w:rFonts w:ascii="仿宋_GB2312" w:eastAsia="仿宋_GB2312" w:hint="eastAsia"/>
          <w:sz w:val="28"/>
          <w:szCs w:val="28"/>
        </w:rPr>
        <w:t>万元，占本年财政拨款支出</w:t>
      </w:r>
      <w:r>
        <w:rPr>
          <w:rFonts w:ascii="仿宋_GB2312" w:eastAsia="仿宋_GB2312" w:hint="eastAsia"/>
          <w:sz w:val="28"/>
          <w:szCs w:val="28"/>
        </w:rPr>
        <w:t>5.64%</w:t>
      </w:r>
      <w:r>
        <w:rPr>
          <w:rFonts w:ascii="仿宋_GB2312" w:eastAsia="仿宋_GB2312" w:hint="eastAsia"/>
          <w:sz w:val="28"/>
          <w:szCs w:val="28"/>
        </w:rPr>
        <w:t>，住房保障支出</w:t>
      </w:r>
      <w:r>
        <w:rPr>
          <w:rFonts w:ascii="仿宋_GB2312" w:eastAsia="仿宋_GB2312" w:hint="eastAsia"/>
          <w:sz w:val="28"/>
          <w:szCs w:val="28"/>
        </w:rPr>
        <w:t>1480.05</w:t>
      </w:r>
      <w:r>
        <w:rPr>
          <w:rFonts w:ascii="仿宋_GB2312" w:eastAsia="仿宋_GB2312" w:hint="eastAsia"/>
          <w:sz w:val="28"/>
          <w:szCs w:val="28"/>
        </w:rPr>
        <w:t>万元，占本年财政拨款支出</w:t>
      </w:r>
      <w:r>
        <w:rPr>
          <w:rFonts w:ascii="仿宋_GB2312" w:eastAsia="仿宋_GB2312" w:hint="eastAsia"/>
          <w:sz w:val="28"/>
          <w:szCs w:val="28"/>
        </w:rPr>
        <w:t>10.57%.</w:t>
      </w:r>
    </w:p>
    <w:p w14:paraId="7BE963FB" w14:textId="77777777" w:rsidR="00AB5D9C" w:rsidRDefault="000B7DA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43AD94C3" w14:textId="77777777" w:rsidR="00AB5D9C" w:rsidRDefault="000B7DAC">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9812.99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10133.02</w:t>
      </w:r>
      <w:r>
        <w:rPr>
          <w:rFonts w:ascii="仿宋_GB2312" w:eastAsia="仿宋_GB2312" w:hint="eastAsia"/>
          <w:sz w:val="28"/>
          <w:szCs w:val="28"/>
        </w:rPr>
        <w:t>万元，完成年初预算的</w:t>
      </w:r>
      <w:r>
        <w:rPr>
          <w:rFonts w:ascii="仿宋_GB2312" w:eastAsia="仿宋_GB2312" w:hint="eastAsia"/>
          <w:sz w:val="28"/>
          <w:szCs w:val="28"/>
        </w:rPr>
        <w:t>103.26%</w:t>
      </w:r>
      <w:r>
        <w:rPr>
          <w:rFonts w:ascii="仿宋_GB2312" w:eastAsia="仿宋_GB2312" w:hint="eastAsia"/>
          <w:sz w:val="28"/>
          <w:szCs w:val="28"/>
        </w:rPr>
        <w:t>。其中：</w:t>
      </w:r>
    </w:p>
    <w:p w14:paraId="7530CAFD" w14:textId="77777777" w:rsidR="00AB5D9C" w:rsidRDefault="000B7DAC">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9812.99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10133.02</w:t>
      </w:r>
      <w:r>
        <w:rPr>
          <w:rFonts w:ascii="仿宋_GB2312" w:eastAsia="仿宋_GB2312" w:hint="eastAsia"/>
          <w:sz w:val="28"/>
          <w:szCs w:val="28"/>
        </w:rPr>
        <w:t>万元，完成年初预算的</w:t>
      </w:r>
      <w:r>
        <w:rPr>
          <w:rFonts w:ascii="仿宋_GB2312" w:eastAsia="仿宋_GB2312" w:hint="eastAsia"/>
          <w:sz w:val="28"/>
          <w:szCs w:val="28"/>
        </w:rPr>
        <w:t>103.27%</w:t>
      </w:r>
      <w:r>
        <w:rPr>
          <w:rFonts w:ascii="仿宋_GB2312" w:eastAsia="仿宋_GB2312" w:hint="eastAsia"/>
          <w:sz w:val="28"/>
          <w:szCs w:val="28"/>
        </w:rPr>
        <w:t>。主要原因：人员经费中补发</w:t>
      </w:r>
      <w:r>
        <w:rPr>
          <w:rFonts w:ascii="仿宋_GB2312" w:eastAsia="仿宋_GB2312" w:hint="eastAsia"/>
          <w:sz w:val="28"/>
          <w:szCs w:val="28"/>
        </w:rPr>
        <w:t>教师评职和晋级工资，追加奖励绩效工资</w:t>
      </w:r>
      <w:r>
        <w:rPr>
          <w:rFonts w:ascii="仿宋_GB2312" w:eastAsia="仿宋_GB2312" w:hint="eastAsia"/>
          <w:sz w:val="28"/>
          <w:szCs w:val="28"/>
        </w:rPr>
        <w:t>181.82</w:t>
      </w:r>
      <w:r>
        <w:rPr>
          <w:rFonts w:ascii="仿宋_GB2312" w:eastAsia="仿宋_GB2312" w:hint="eastAsia"/>
          <w:sz w:val="28"/>
          <w:szCs w:val="28"/>
        </w:rPr>
        <w:t>万，以及追加项目经费</w:t>
      </w:r>
      <w:r>
        <w:rPr>
          <w:rFonts w:ascii="仿宋_GB2312" w:eastAsia="仿宋_GB2312" w:hint="eastAsia"/>
          <w:sz w:val="28"/>
          <w:szCs w:val="28"/>
        </w:rPr>
        <w:t>138.21</w:t>
      </w:r>
      <w:r>
        <w:rPr>
          <w:rFonts w:ascii="仿宋_GB2312" w:eastAsia="仿宋_GB2312" w:hint="eastAsia"/>
          <w:sz w:val="28"/>
          <w:szCs w:val="28"/>
        </w:rPr>
        <w:t>万。</w:t>
      </w:r>
    </w:p>
    <w:p w14:paraId="6BE8370E" w14:textId="77777777" w:rsidR="00AB5D9C" w:rsidRDefault="000B7DAC">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1524.23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1603.01</w:t>
      </w:r>
      <w:r>
        <w:rPr>
          <w:rFonts w:ascii="仿宋_GB2312" w:eastAsia="仿宋_GB2312" w:hint="eastAsia"/>
          <w:sz w:val="28"/>
          <w:szCs w:val="28"/>
        </w:rPr>
        <w:t>万元，完成年初预算的</w:t>
      </w:r>
      <w:r>
        <w:rPr>
          <w:rFonts w:ascii="仿宋_GB2312" w:eastAsia="仿宋_GB2312" w:hint="eastAsia"/>
          <w:sz w:val="28"/>
          <w:szCs w:val="28"/>
        </w:rPr>
        <w:t>105.17%</w:t>
      </w:r>
      <w:r>
        <w:rPr>
          <w:rFonts w:ascii="仿宋_GB2312" w:eastAsia="仿宋_GB2312" w:hint="eastAsia"/>
          <w:sz w:val="28"/>
          <w:szCs w:val="28"/>
        </w:rPr>
        <w:t>。其中：</w:t>
      </w:r>
    </w:p>
    <w:p w14:paraId="275B0141" w14:textId="77777777" w:rsid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1524.23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1603.01</w:t>
      </w:r>
      <w:r>
        <w:rPr>
          <w:rFonts w:ascii="仿宋_GB2312" w:eastAsia="仿宋_GB2312" w:hint="eastAsia"/>
          <w:sz w:val="28"/>
          <w:szCs w:val="28"/>
        </w:rPr>
        <w:t>万元，完成年初预算的</w:t>
      </w:r>
      <w:r>
        <w:rPr>
          <w:rFonts w:ascii="仿宋_GB2312" w:eastAsia="仿宋_GB2312" w:hint="eastAsia"/>
          <w:sz w:val="28"/>
          <w:szCs w:val="28"/>
        </w:rPr>
        <w:t>105.17%</w:t>
      </w:r>
      <w:r>
        <w:rPr>
          <w:rFonts w:ascii="仿宋_GB2312" w:eastAsia="仿宋_GB2312" w:hint="eastAsia"/>
          <w:sz w:val="28"/>
          <w:szCs w:val="28"/>
        </w:rPr>
        <w:t>，主要原因：追加退休人员一次性补贴。</w:t>
      </w:r>
    </w:p>
    <w:p w14:paraId="5EC83D2F" w14:textId="4AEDFEF6" w:rsidR="00AB5D9C" w:rsidRP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35.89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35.89</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。主要原因：追加</w:t>
      </w:r>
      <w:r>
        <w:rPr>
          <w:rFonts w:ascii="仿宋_GB2312" w:eastAsia="仿宋_GB2312" w:hint="eastAsia"/>
          <w:sz w:val="28"/>
          <w:szCs w:val="28"/>
        </w:rPr>
        <w:t>2</w:t>
      </w:r>
      <w:r>
        <w:rPr>
          <w:rFonts w:ascii="仿宋_GB2312" w:eastAsia="仿宋_GB2312" w:hint="eastAsia"/>
          <w:sz w:val="28"/>
          <w:szCs w:val="28"/>
        </w:rPr>
        <w:t>名去世教师丧葬费及抚恤金。</w:t>
      </w:r>
    </w:p>
    <w:p w14:paraId="42E00AD7" w14:textId="77777777" w:rsidR="00AB5D9C" w:rsidRP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765.67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790.57</w:t>
      </w:r>
      <w:r>
        <w:rPr>
          <w:rFonts w:ascii="仿宋_GB2312" w:eastAsia="仿宋_GB2312" w:hint="eastAsia"/>
          <w:sz w:val="28"/>
          <w:szCs w:val="28"/>
        </w:rPr>
        <w:t>万元，完成年初预算的</w:t>
      </w:r>
      <w:r>
        <w:rPr>
          <w:rFonts w:ascii="仿宋_GB2312" w:eastAsia="仿宋_GB2312" w:hint="eastAsia"/>
          <w:sz w:val="28"/>
          <w:szCs w:val="28"/>
        </w:rPr>
        <w:t>103.25%</w:t>
      </w:r>
      <w:r>
        <w:rPr>
          <w:rFonts w:ascii="仿宋_GB2312" w:eastAsia="仿宋_GB2312" w:hint="eastAsia"/>
          <w:sz w:val="28"/>
          <w:szCs w:val="28"/>
        </w:rPr>
        <w:t>。其中：</w:t>
      </w:r>
    </w:p>
    <w:p w14:paraId="280CC0FC" w14:textId="77777777" w:rsidR="00AB5D9C" w:rsidRP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765.67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790.57</w:t>
      </w:r>
      <w:r>
        <w:rPr>
          <w:rFonts w:ascii="仿宋_GB2312" w:eastAsia="仿宋_GB2312" w:hint="eastAsia"/>
          <w:sz w:val="28"/>
          <w:szCs w:val="28"/>
        </w:rPr>
        <w:t>万元，完成年初预算的</w:t>
      </w:r>
      <w:r>
        <w:rPr>
          <w:rFonts w:ascii="仿宋_GB2312" w:eastAsia="仿宋_GB2312" w:hint="eastAsia"/>
          <w:sz w:val="28"/>
          <w:szCs w:val="28"/>
        </w:rPr>
        <w:t>103.25%</w:t>
      </w:r>
      <w:r>
        <w:rPr>
          <w:rFonts w:ascii="仿宋_GB2312" w:eastAsia="仿宋_GB2312" w:hint="eastAsia"/>
          <w:sz w:val="28"/>
          <w:szCs w:val="28"/>
        </w:rPr>
        <w:t>。</w:t>
      </w:r>
      <w:r>
        <w:rPr>
          <w:rFonts w:ascii="仿宋_GB2312" w:eastAsia="仿宋_GB2312" w:hint="eastAsia"/>
          <w:sz w:val="28"/>
          <w:szCs w:val="28"/>
        </w:rPr>
        <w:lastRenderedPageBreak/>
        <w:t>主要原因：追加预算拨款差额（生育保险）。</w:t>
      </w:r>
    </w:p>
    <w:p w14:paraId="0C544616" w14:textId="77777777" w:rsidR="00AB5D9C" w:rsidRP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1456.66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1480.05</w:t>
      </w:r>
      <w:r>
        <w:rPr>
          <w:rFonts w:ascii="仿宋_GB2312" w:eastAsia="仿宋_GB2312" w:hint="eastAsia"/>
          <w:sz w:val="28"/>
          <w:szCs w:val="28"/>
        </w:rPr>
        <w:t>万元，完成年初预算的</w:t>
      </w:r>
      <w:r>
        <w:rPr>
          <w:rFonts w:ascii="仿宋_GB2312" w:eastAsia="仿宋_GB2312" w:hint="eastAsia"/>
          <w:sz w:val="28"/>
          <w:szCs w:val="28"/>
        </w:rPr>
        <w:t>101.61%</w:t>
      </w:r>
      <w:r>
        <w:rPr>
          <w:rFonts w:ascii="仿宋_GB2312" w:eastAsia="仿宋_GB2312" w:hint="eastAsia"/>
          <w:sz w:val="28"/>
          <w:szCs w:val="28"/>
        </w:rPr>
        <w:t>。其中：</w:t>
      </w:r>
    </w:p>
    <w:p w14:paraId="181178DC" w14:textId="77777777" w:rsidR="00AB5D9C" w:rsidRPr="00A97A0E" w:rsidRDefault="000B7DAC" w:rsidP="00A97A0E">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1456.66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1480.05</w:t>
      </w:r>
      <w:r>
        <w:rPr>
          <w:rFonts w:ascii="仿宋_GB2312" w:eastAsia="仿宋_GB2312" w:hint="eastAsia"/>
          <w:sz w:val="28"/>
          <w:szCs w:val="28"/>
        </w:rPr>
        <w:t>万元，完成年初预算的</w:t>
      </w:r>
      <w:r>
        <w:rPr>
          <w:rFonts w:ascii="仿宋_GB2312" w:eastAsia="仿宋_GB2312" w:hint="eastAsia"/>
          <w:sz w:val="28"/>
          <w:szCs w:val="28"/>
        </w:rPr>
        <w:t>101.61%</w:t>
      </w:r>
      <w:r>
        <w:rPr>
          <w:rFonts w:ascii="仿宋_GB2312" w:eastAsia="仿宋_GB2312" w:hint="eastAsia"/>
          <w:sz w:val="28"/>
          <w:szCs w:val="28"/>
        </w:rPr>
        <w:t>。主要原因：追加</w:t>
      </w:r>
      <w:r>
        <w:rPr>
          <w:rFonts w:ascii="仿宋_GB2312" w:eastAsia="仿宋_GB2312" w:hint="eastAsia"/>
          <w:sz w:val="28"/>
          <w:szCs w:val="28"/>
        </w:rPr>
        <w:t>2023</w:t>
      </w:r>
      <w:r>
        <w:rPr>
          <w:rFonts w:ascii="仿宋_GB2312" w:eastAsia="仿宋_GB2312" w:hint="eastAsia"/>
          <w:sz w:val="28"/>
          <w:szCs w:val="28"/>
        </w:rPr>
        <w:t>年新入职人员住房补贴。</w:t>
      </w:r>
    </w:p>
    <w:p w14:paraId="3B41BDD7" w14:textId="7E78AF10" w:rsidR="00AB5D9C" w:rsidRPr="00A97A0E" w:rsidRDefault="00AB5D9C" w:rsidP="00A97A0E">
      <w:pPr>
        <w:spacing w:line="580" w:lineRule="exact"/>
        <w:ind w:firstLineChars="200" w:firstLine="560"/>
        <w:rPr>
          <w:rFonts w:ascii="仿宋_GB2312" w:eastAsia="仿宋_GB2312"/>
          <w:sz w:val="28"/>
          <w:szCs w:val="28"/>
        </w:rPr>
      </w:pPr>
    </w:p>
    <w:p w14:paraId="641CB59F" w14:textId="77777777" w:rsidR="00AB5D9C" w:rsidRDefault="000B7DA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3C7090C5" w14:textId="77777777" w:rsidR="00AB5D9C" w:rsidRDefault="000B7DA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456EA0A5" w14:textId="77777777" w:rsidR="00AB5D9C" w:rsidRDefault="000B7DA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6</w:t>
      </w:r>
      <w:r>
        <w:rPr>
          <w:rFonts w:ascii="仿宋_GB2312" w:eastAsia="仿宋_GB2312" w:hint="eastAsia"/>
          <w:sz w:val="28"/>
          <w:szCs w:val="28"/>
        </w:rPr>
        <w:t>万元，主要用于以下方面（按大类）：其他支出</w:t>
      </w:r>
      <w:r>
        <w:rPr>
          <w:rFonts w:ascii="仿宋_GB2312" w:eastAsia="仿宋_GB2312" w:hint="eastAsia"/>
          <w:sz w:val="28"/>
          <w:szCs w:val="28"/>
        </w:rPr>
        <w:t>6</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p>
    <w:p w14:paraId="4015B3EE" w14:textId="77777777" w:rsidR="00AB5D9C" w:rsidRDefault="000B7DA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1BA49112" w14:textId="77777777" w:rsidR="00AB5D9C" w:rsidRDefault="000B7DAC">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。其中：</w:t>
      </w:r>
    </w:p>
    <w:p w14:paraId="135E30B1" w14:textId="77777777" w:rsidR="00AB5D9C" w:rsidRDefault="000B7DAC">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。主要原因：全部用于体育传统校体育耗材购置。</w:t>
      </w:r>
    </w:p>
    <w:p w14:paraId="1F7E9EEA" w14:textId="77777777" w:rsidR="00AB5D9C" w:rsidRDefault="000B7DA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7A33BB7" w14:textId="77777777" w:rsidR="00AB5D9C" w:rsidRDefault="000B7DAC">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14:paraId="2C36CAFA" w14:textId="77777777" w:rsidR="00AB5D9C" w:rsidRDefault="000B7DAC">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4D159716" w14:textId="77777777" w:rsidR="00AB5D9C" w:rsidRDefault="000B7DA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11981.77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5051FEA8" w14:textId="77777777" w:rsidR="00AB5D9C" w:rsidRDefault="000B7DA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74A360CC" w14:textId="77777777" w:rsidR="00AB5D9C" w:rsidRDefault="000B7DAC">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3AC57649" w14:textId="77777777" w:rsidR="00AB5D9C" w:rsidRDefault="000B7DA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45791E1" w14:textId="77777777" w:rsidR="00AB5D9C" w:rsidRDefault="000B7DAC">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0.71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1.99</w:t>
      </w:r>
      <w:r>
        <w:rPr>
          <w:rFonts w:ascii="仿宋_GB2312" w:eastAsia="仿宋_GB2312" w:hint="eastAsia"/>
          <w:sz w:val="28"/>
          <w:szCs w:val="28"/>
        </w:rPr>
        <w:t>万元。其中：</w:t>
      </w:r>
    </w:p>
    <w:p w14:paraId="6E8449E4" w14:textId="77777777" w:rsidR="00AB5D9C" w:rsidRDefault="000B7DAC">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因公出国（境）费用。本单位无此项经费。</w:t>
      </w:r>
    </w:p>
    <w:p w14:paraId="641391E8" w14:textId="77777777" w:rsidR="00AB5D9C" w:rsidRDefault="000B7DAC">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14:paraId="5DD168A4" w14:textId="40085C20" w:rsidR="00AB5D9C" w:rsidRDefault="000B7DAC">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0.71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1.99</w:t>
      </w:r>
      <w:r>
        <w:rPr>
          <w:rFonts w:ascii="仿宋_GB2312" w:eastAsia="仿宋_GB2312" w:hint="eastAsia"/>
          <w:sz w:val="28"/>
          <w:szCs w:val="28"/>
        </w:rPr>
        <w:t>万元。其</w:t>
      </w:r>
      <w:r>
        <w:rPr>
          <w:rFonts w:ascii="仿宋_GB2312" w:eastAsia="仿宋_GB2312" w:hint="eastAsia"/>
          <w:sz w:val="28"/>
          <w:szCs w:val="28"/>
        </w:rPr>
        <w:lastRenderedPageBreak/>
        <w:t>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万元，主要原因：本年未购置新的车，</w:t>
      </w:r>
      <w:r>
        <w:rPr>
          <w:rFonts w:ascii="仿宋_GB2312" w:eastAsia="仿宋_GB2312" w:hint="eastAsia"/>
          <w:sz w:val="28"/>
          <w:szCs w:val="28"/>
        </w:rPr>
        <w:t>2024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0.71</w:t>
      </w:r>
      <w:r>
        <w:rPr>
          <w:rFonts w:ascii="仿宋_GB2312" w:eastAsia="仿宋_GB2312" w:hint="eastAsia"/>
          <w:sz w:val="28"/>
          <w:szCs w:val="28"/>
        </w:rPr>
        <w:t>万元，主要原</w:t>
      </w:r>
      <w:r>
        <w:rPr>
          <w:rFonts w:ascii="仿宋_GB2312" w:eastAsia="仿宋_GB2312" w:hint="eastAsia"/>
          <w:sz w:val="28"/>
          <w:szCs w:val="28"/>
        </w:rPr>
        <w:t>因：落实财政过紧日子要求，厉行勤俭节约要求，严格控制公务车使用，加强用车审批，提倡绿色出行。</w:t>
      </w:r>
      <w:bookmarkStart w:id="0" w:name="_GoBack"/>
      <w:bookmarkEnd w:id="0"/>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14:paraId="45A842FB" w14:textId="77777777" w:rsidR="00AB5D9C" w:rsidRDefault="000B7DA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31E6422" w14:textId="77777777" w:rsidR="00AB5D9C" w:rsidRDefault="000B7DAC">
      <w:pPr>
        <w:ind w:firstLineChars="192" w:firstLine="538"/>
        <w:rPr>
          <w:rFonts w:ascii="仿宋_GB2312" w:eastAsia="仿宋_GB2312"/>
          <w:sz w:val="28"/>
          <w:szCs w:val="28"/>
        </w:rPr>
      </w:pPr>
      <w:r>
        <w:rPr>
          <w:rFonts w:ascii="仿宋_GB2312" w:eastAsia="仿宋_GB2312" w:hint="eastAsia"/>
          <w:sz w:val="28"/>
          <w:szCs w:val="28"/>
        </w:rPr>
        <w:t>本单位为事业单位不在机关运行经费支出统计范围。</w:t>
      </w:r>
    </w:p>
    <w:p w14:paraId="1FF45B19" w14:textId="77777777" w:rsidR="00AB5D9C" w:rsidRDefault="000B7DAC">
      <w:pPr>
        <w:ind w:left="540"/>
        <w:rPr>
          <w:rFonts w:ascii="黑体" w:eastAsia="黑体"/>
          <w:sz w:val="28"/>
          <w:szCs w:val="28"/>
        </w:rPr>
      </w:pPr>
      <w:r>
        <w:rPr>
          <w:rFonts w:ascii="黑体" w:eastAsia="黑体" w:hint="eastAsia"/>
          <w:sz w:val="28"/>
          <w:szCs w:val="28"/>
        </w:rPr>
        <w:t>三、政府采购支出情况</w:t>
      </w:r>
    </w:p>
    <w:p w14:paraId="7C579363" w14:textId="77777777" w:rsidR="00AB5D9C" w:rsidRDefault="000B7DAC">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1007.47</w:t>
      </w:r>
      <w:r>
        <w:rPr>
          <w:rFonts w:ascii="仿宋_GB2312" w:eastAsia="仿宋_GB2312" w:hint="eastAsia"/>
          <w:sz w:val="28"/>
          <w:szCs w:val="28"/>
        </w:rPr>
        <w:t>万元，其中：政府采购货物支出</w:t>
      </w:r>
      <w:r>
        <w:rPr>
          <w:rFonts w:ascii="仿宋_GB2312" w:eastAsia="仿宋_GB2312"/>
          <w:sz w:val="28"/>
          <w:szCs w:val="28"/>
        </w:rPr>
        <w:t>115.22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892.25</w:t>
      </w:r>
      <w:r>
        <w:rPr>
          <w:rFonts w:ascii="仿宋_GB2312" w:eastAsia="仿宋_GB2312" w:hint="eastAsia"/>
          <w:sz w:val="28"/>
          <w:szCs w:val="28"/>
        </w:rPr>
        <w:t>万元。授予中小企业合同金额</w:t>
      </w:r>
      <w:r>
        <w:rPr>
          <w:rFonts w:ascii="仿宋_GB2312" w:eastAsia="仿宋_GB2312"/>
          <w:sz w:val="28"/>
          <w:szCs w:val="28"/>
        </w:rPr>
        <w:t>740.54</w:t>
      </w:r>
      <w:r>
        <w:rPr>
          <w:rFonts w:ascii="仿宋_GB2312" w:eastAsia="仿宋_GB2312" w:hint="eastAsia"/>
          <w:sz w:val="28"/>
          <w:szCs w:val="28"/>
        </w:rPr>
        <w:t>万元，占政府采购支出总额的</w:t>
      </w:r>
      <w:r>
        <w:rPr>
          <w:rFonts w:ascii="仿宋_GB2312" w:eastAsia="仿宋_GB2312" w:hint="eastAsia"/>
          <w:sz w:val="28"/>
          <w:szCs w:val="28"/>
        </w:rPr>
        <w:t>73.51%</w:t>
      </w:r>
      <w:r>
        <w:rPr>
          <w:rFonts w:ascii="仿宋_GB2312" w:eastAsia="仿宋_GB2312" w:hint="eastAsia"/>
          <w:sz w:val="28"/>
          <w:szCs w:val="28"/>
        </w:rPr>
        <w:t>，其中：授予小微企业合同金额</w:t>
      </w:r>
      <w:r>
        <w:rPr>
          <w:rFonts w:ascii="仿宋_GB2312" w:eastAsia="仿宋_GB2312"/>
          <w:sz w:val="28"/>
          <w:szCs w:val="28"/>
        </w:rPr>
        <w:t>403.07</w:t>
      </w:r>
      <w:r>
        <w:rPr>
          <w:rFonts w:ascii="仿宋_GB2312" w:eastAsia="仿宋_GB2312" w:hint="eastAsia"/>
          <w:sz w:val="28"/>
          <w:szCs w:val="28"/>
        </w:rPr>
        <w:t>万元，占政府采购支出总额的</w:t>
      </w:r>
      <w:r>
        <w:rPr>
          <w:rFonts w:ascii="仿宋_GB2312" w:eastAsia="仿宋_GB2312"/>
          <w:sz w:val="28"/>
          <w:szCs w:val="28"/>
        </w:rPr>
        <w:t>40.01</w:t>
      </w:r>
      <w:r>
        <w:rPr>
          <w:rFonts w:ascii="仿宋_GB2312" w:eastAsia="仿宋_GB2312" w:hint="eastAsia"/>
          <w:sz w:val="28"/>
          <w:szCs w:val="28"/>
        </w:rPr>
        <w:t>%</w:t>
      </w:r>
      <w:r>
        <w:rPr>
          <w:rFonts w:ascii="仿宋_GB2312" w:eastAsia="仿宋_GB2312" w:hint="eastAsia"/>
          <w:sz w:val="28"/>
          <w:szCs w:val="28"/>
        </w:rPr>
        <w:t>。</w:t>
      </w:r>
    </w:p>
    <w:p w14:paraId="46BE3DD7" w14:textId="77777777" w:rsidR="00AB5D9C" w:rsidRDefault="000B7DAC">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B574B22" w14:textId="77777777" w:rsidR="00AB5D9C" w:rsidRDefault="000B7DAC">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日，北京小学共有车辆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2</w:t>
      </w:r>
      <w:r>
        <w:rPr>
          <w:rFonts w:ascii="仿宋_GB2312" w:eastAsia="仿宋_GB2312" w:hint="eastAsia"/>
          <w:sz w:val="28"/>
          <w:szCs w:val="28"/>
        </w:rPr>
        <w:t>台（套）。</w:t>
      </w:r>
    </w:p>
    <w:p w14:paraId="2EEA0BA7" w14:textId="77777777" w:rsidR="00AB5D9C" w:rsidRDefault="000B7DA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3CDD743" w14:textId="77777777" w:rsidR="00AB5D9C" w:rsidRDefault="000B7DAC">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6AC81E1F" w14:textId="77777777" w:rsidR="00AB5D9C" w:rsidRDefault="000B7DA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1A3883F9" w14:textId="77777777" w:rsidR="00AB5D9C" w:rsidRDefault="000B7DAC">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052BB2EA" w14:textId="77777777" w:rsidR="00AB5D9C" w:rsidRDefault="000B7DAC">
      <w:pPr>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项目支出：指在基本支出之外为完成特定行政任务或事业发展目标所发生的支出。</w:t>
      </w:r>
    </w:p>
    <w:p w14:paraId="787B6B1C" w14:textId="77777777" w:rsidR="00AB5D9C" w:rsidRDefault="000B7DAC">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1C9028A" w14:textId="77777777" w:rsidR="00AB5D9C" w:rsidRDefault="000B7DAC">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int="eastAsia"/>
          <w:sz w:val="28"/>
          <w:szCs w:val="28"/>
        </w:rPr>
        <w:t>：</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7733B3B"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AB40AC4"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80DF439" w14:textId="77777777" w:rsidR="00AB5D9C" w:rsidRDefault="000B7DAC">
      <w:pPr>
        <w:pStyle w:val="ae"/>
        <w:ind w:left="0"/>
        <w:rPr>
          <w:rFonts w:ascii="仿宋_GB2312" w:eastAsia="仿宋_GB2312"/>
          <w:sz w:val="28"/>
          <w:szCs w:val="28"/>
        </w:rPr>
      </w:pPr>
      <w:r>
        <w:rPr>
          <w:rFonts w:ascii="仿宋_GB2312" w:eastAsia="仿宋_GB2312" w:hint="eastAsia"/>
          <w:sz w:val="28"/>
          <w:szCs w:val="28"/>
        </w:rPr>
        <w:t xml:space="preserve">   </w:t>
      </w:r>
      <w:bookmarkStart w:id="1" w:name="_Hlk204156209"/>
      <w:r>
        <w:rPr>
          <w:rFonts w:ascii="仿宋_GB2312" w:eastAsia="仿宋_GB2312" w:hint="eastAsia"/>
          <w:sz w:val="28"/>
          <w:szCs w:val="28"/>
        </w:rPr>
        <w:t>7.</w:t>
      </w:r>
      <w:r>
        <w:rPr>
          <w:rFonts w:ascii="仿宋_GB2312" w:eastAsia="仿宋_GB2312" w:hint="eastAsia"/>
          <w:sz w:val="28"/>
          <w:szCs w:val="28"/>
        </w:rPr>
        <w:t>教育支出（类）普通教育（款）小学教育（项）：反映本部门举办的小学教育支出。</w:t>
      </w:r>
    </w:p>
    <w:p w14:paraId="6A5EDB36"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教育支出（类）普通教育（款）其他普通教育支出（项）：反映除上述项目以外其他用于普通教育方面的支出。</w:t>
      </w:r>
    </w:p>
    <w:p w14:paraId="540CA2C6"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教育支出（类）进修及培训（款）教师进修（项）：反映教师进修、师资培训教育支出。</w:t>
      </w:r>
    </w:p>
    <w:p w14:paraId="03CD5EF3"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lastRenderedPageBreak/>
        <w:t>10.</w:t>
      </w:r>
      <w:r>
        <w:rPr>
          <w:rFonts w:ascii="仿宋_GB2312" w:eastAsia="仿宋_GB2312" w:hint="eastAsia"/>
          <w:sz w:val="28"/>
          <w:szCs w:val="28"/>
        </w:rPr>
        <w:t>教育支出（类）进修及培训（款）培训支出（项）：反映本部门安排</w:t>
      </w:r>
      <w:r>
        <w:rPr>
          <w:rFonts w:ascii="仿宋_GB2312" w:eastAsia="仿宋_GB2312" w:hint="eastAsia"/>
          <w:sz w:val="28"/>
          <w:szCs w:val="28"/>
        </w:rPr>
        <w:t>的用于培训的支出。</w:t>
      </w:r>
    </w:p>
    <w:p w14:paraId="78C03BA8"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社会保障和就业支出（类）行政事业单位养老支出（款）事业单位离退休（项）：反映事业单位开支的离退休经费。</w:t>
      </w:r>
    </w:p>
    <w:p w14:paraId="01BDA2C2"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6319905E"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66C44036"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社会保障和就业支出（类）抚恤（款）死亡抚恤（项）：反映按规</w:t>
      </w:r>
      <w:r>
        <w:rPr>
          <w:rFonts w:ascii="仿宋_GB2312" w:eastAsia="仿宋_GB2312" w:hint="eastAsia"/>
          <w:sz w:val="28"/>
          <w:szCs w:val="28"/>
        </w:rPr>
        <w:t>定用于烈士和牺牲、病故人员家属的一次性和定期抚恤金、丧葬补助费以及烈士褒扬金。</w:t>
      </w:r>
    </w:p>
    <w:p w14:paraId="11E05533"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631497C"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0BDD1096"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住房保障支出（类）住房改革支出（款）住房公积金（项）：反映行政事业单位按人力资源和社会保障部、财</w:t>
      </w:r>
      <w:r>
        <w:rPr>
          <w:rFonts w:ascii="仿宋_GB2312" w:eastAsia="仿宋_GB2312" w:hint="eastAsia"/>
          <w:sz w:val="28"/>
          <w:szCs w:val="28"/>
        </w:rPr>
        <w:t>政部规定的基本工资和津贴补贴以及规定比例为职工缴纳的住房公积金。</w:t>
      </w:r>
    </w:p>
    <w:p w14:paraId="3AD20B9B"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lastRenderedPageBreak/>
        <w:t>18.</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27140D3B"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474C54B1" w14:textId="77777777" w:rsidR="00AB5D9C" w:rsidRDefault="000B7DAC">
      <w:pPr>
        <w:ind w:firstLineChars="150" w:firstLine="420"/>
        <w:rPr>
          <w:rFonts w:ascii="仿宋_GB2312" w:eastAsia="仿宋_GB2312"/>
          <w:sz w:val="28"/>
          <w:szCs w:val="28"/>
        </w:rPr>
      </w:pPr>
      <w:r>
        <w:rPr>
          <w:rFonts w:ascii="仿宋_GB2312" w:eastAsia="仿宋_GB2312" w:hint="eastAsia"/>
          <w:sz w:val="28"/>
          <w:szCs w:val="28"/>
        </w:rPr>
        <w:t>20.</w:t>
      </w:r>
      <w:r>
        <w:rPr>
          <w:rFonts w:ascii="仿宋_GB2312" w:eastAsia="仿宋_GB2312" w:hint="eastAsia"/>
          <w:sz w:val="28"/>
          <w:szCs w:val="28"/>
        </w:rPr>
        <w:t>其他支出（类）彩票公益金安排的支出（款）用于体育事业的彩票公益金支出（项）：反映用于体育事业的彩票公益金支出。</w:t>
      </w:r>
    </w:p>
    <w:bookmarkEnd w:id="1"/>
    <w:p w14:paraId="5659F659" w14:textId="77777777" w:rsidR="00AB5D9C" w:rsidRDefault="00AB5D9C">
      <w:pPr>
        <w:tabs>
          <w:tab w:val="center" w:pos="6979"/>
        </w:tabs>
        <w:spacing w:line="380" w:lineRule="exact"/>
        <w:rPr>
          <w:rFonts w:ascii="宋体" w:hAnsi="宋体" w:cs="宋体"/>
          <w:b/>
          <w:bCs/>
          <w:kern w:val="0"/>
          <w:sz w:val="28"/>
          <w:szCs w:val="28"/>
        </w:rPr>
      </w:pPr>
    </w:p>
    <w:p w14:paraId="544C8B53" w14:textId="77777777" w:rsidR="00AB5D9C" w:rsidRDefault="00AB5D9C">
      <w:pPr>
        <w:rPr>
          <w:rFonts w:ascii="黑体" w:eastAsia="黑体"/>
          <w:sz w:val="32"/>
          <w:szCs w:val="32"/>
        </w:rPr>
      </w:pPr>
    </w:p>
    <w:p w14:paraId="1789C493" w14:textId="77777777" w:rsidR="00AB5D9C" w:rsidRDefault="00AB5D9C">
      <w:pPr>
        <w:ind w:firstLineChars="200" w:firstLine="640"/>
        <w:jc w:val="center"/>
        <w:rPr>
          <w:rFonts w:ascii="黑体" w:eastAsia="黑体"/>
          <w:sz w:val="32"/>
          <w:szCs w:val="32"/>
        </w:rPr>
      </w:pPr>
    </w:p>
    <w:p w14:paraId="1B46F194" w14:textId="77777777" w:rsidR="00AB5D9C" w:rsidRDefault="000B7DAC">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w:t>
      </w:r>
      <w:r>
        <w:rPr>
          <w:rFonts w:ascii="黑体" w:eastAsia="黑体" w:hint="eastAsia"/>
          <w:sz w:val="32"/>
          <w:szCs w:val="32"/>
        </w:rPr>
        <w:t>2024</w:t>
      </w:r>
      <w:r>
        <w:rPr>
          <w:rFonts w:ascii="黑体" w:eastAsia="黑体" w:hint="eastAsia"/>
          <w:sz w:val="32"/>
          <w:szCs w:val="32"/>
        </w:rPr>
        <w:t>年度部门绩效评价情况</w:t>
      </w:r>
    </w:p>
    <w:p w14:paraId="0BAE7AC2" w14:textId="77777777" w:rsidR="00AB5D9C" w:rsidRDefault="00AB5D9C">
      <w:pPr>
        <w:ind w:firstLineChars="200" w:firstLine="560"/>
        <w:rPr>
          <w:rFonts w:ascii="黑体" w:eastAsia="黑体"/>
          <w:sz w:val="28"/>
          <w:szCs w:val="28"/>
          <w:highlight w:val="yellow"/>
        </w:rPr>
      </w:pPr>
    </w:p>
    <w:p w14:paraId="3FA81C99" w14:textId="77777777" w:rsidR="00AB5D9C" w:rsidRDefault="000B7DAC">
      <w:pPr>
        <w:numPr>
          <w:ilvl w:val="0"/>
          <w:numId w:val="3"/>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2F5DF54C" w14:textId="77777777" w:rsidR="00AB5D9C" w:rsidRDefault="000B7DAC">
      <w:pPr>
        <w:numPr>
          <w:ilvl w:val="0"/>
          <w:numId w:val="3"/>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429824AC" w14:textId="77777777" w:rsidR="00AB5D9C" w:rsidRDefault="000B7DAC">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1C3BFEF" w14:textId="77777777" w:rsidR="00AB5D9C" w:rsidRDefault="000B7DAC">
      <w:pPr>
        <w:numPr>
          <w:ilvl w:val="0"/>
          <w:numId w:val="3"/>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2DA731C8" w14:textId="77777777" w:rsidR="00AB5D9C" w:rsidRDefault="000B7DAC">
      <w:pPr>
        <w:spacing w:line="480" w:lineRule="exact"/>
        <w:ind w:firstLine="420"/>
        <w:rPr>
          <w:rFonts w:ascii="黑体" w:eastAsia="黑体"/>
          <w:sz w:val="28"/>
          <w:szCs w:val="28"/>
        </w:rPr>
      </w:pPr>
      <w:r>
        <w:rPr>
          <w:rFonts w:ascii="黑体" w:eastAsia="黑体" w:hint="eastAsia"/>
          <w:sz w:val="28"/>
          <w:szCs w:val="28"/>
        </w:rPr>
        <w:lastRenderedPageBreak/>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14:paraId="022D8619" w14:textId="77777777" w:rsidR="00AB5D9C" w:rsidRDefault="00AB5D9C">
      <w:pPr>
        <w:spacing w:line="480" w:lineRule="exact"/>
        <w:rPr>
          <w:rFonts w:ascii="仿宋_GB2312" w:eastAsia="仿宋_GB2312" w:hAnsi="仿宋_GB2312" w:cs="仿宋_GB2312"/>
          <w:sz w:val="32"/>
          <w:szCs w:val="32"/>
        </w:rPr>
      </w:pPr>
    </w:p>
    <w:p w14:paraId="277E28A7" w14:textId="77777777" w:rsidR="00AB5D9C" w:rsidRDefault="00AB5D9C">
      <w:pPr>
        <w:spacing w:line="480" w:lineRule="exact"/>
      </w:pPr>
    </w:p>
    <w:sectPr w:rsidR="00AB5D9C">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49609" w14:textId="77777777" w:rsidR="00566D63" w:rsidRDefault="00566D63">
      <w:r>
        <w:separator/>
      </w:r>
    </w:p>
  </w:endnote>
  <w:endnote w:type="continuationSeparator" w:id="0">
    <w:p w14:paraId="493B69AD" w14:textId="77777777" w:rsidR="00566D63" w:rsidRDefault="00566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109C4" w14:textId="77777777" w:rsidR="00AB5D9C" w:rsidRDefault="000B7DA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7409DAA" w14:textId="77777777" w:rsidR="00AB5D9C" w:rsidRDefault="00AB5D9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0103E" w14:textId="77777777" w:rsidR="00AB5D9C" w:rsidRDefault="000B7DA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20BE946" w14:textId="77777777" w:rsidR="00AB5D9C" w:rsidRDefault="00AB5D9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DDB13" w14:textId="77777777" w:rsidR="00AB5D9C" w:rsidRDefault="000B7DA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53DA4B68" w14:textId="77777777" w:rsidR="00AB5D9C" w:rsidRDefault="00AB5D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E51DA" w14:textId="77777777" w:rsidR="00566D63" w:rsidRDefault="00566D63">
      <w:r>
        <w:separator/>
      </w:r>
    </w:p>
  </w:footnote>
  <w:footnote w:type="continuationSeparator" w:id="0">
    <w:p w14:paraId="3C2CAE4A" w14:textId="77777777" w:rsidR="00566D63" w:rsidRDefault="00566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344106B"/>
    <w:multiLevelType w:val="singleLevel"/>
    <w:tmpl w:val="8344106B"/>
    <w:lvl w:ilvl="0">
      <w:start w:val="1"/>
      <w:numFmt w:val="decimal"/>
      <w:lvlText w:val="%1."/>
      <w:lvlJc w:val="left"/>
      <w:pPr>
        <w:tabs>
          <w:tab w:val="left" w:pos="312"/>
        </w:tabs>
      </w:pPr>
    </w:lvl>
  </w:abstractNum>
  <w:abstractNum w:abstractNumId="1"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2" w15:restartNumberingAfterBreak="0">
    <w:nsid w:val="6CD5D863"/>
    <w:multiLevelType w:val="singleLevel"/>
    <w:tmpl w:val="6CD5D863"/>
    <w:lvl w:ilvl="0">
      <w:start w:val="4"/>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B7DAC"/>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6D63"/>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A0E"/>
    <w:rsid w:val="00A97B34"/>
    <w:rsid w:val="00AA1B5C"/>
    <w:rsid w:val="00AA7A27"/>
    <w:rsid w:val="00AB3FB0"/>
    <w:rsid w:val="00AB465D"/>
    <w:rsid w:val="00AB5D9C"/>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6422"/>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EA6C86"/>
    <w:rsid w:val="02E64D83"/>
    <w:rsid w:val="02F120AB"/>
    <w:rsid w:val="032B5196"/>
    <w:rsid w:val="03B31109"/>
    <w:rsid w:val="04212517"/>
    <w:rsid w:val="04C3537C"/>
    <w:rsid w:val="04D72BD5"/>
    <w:rsid w:val="05F872A7"/>
    <w:rsid w:val="079004AC"/>
    <w:rsid w:val="0AD16319"/>
    <w:rsid w:val="0B354AFA"/>
    <w:rsid w:val="0BA148CA"/>
    <w:rsid w:val="0BB93035"/>
    <w:rsid w:val="0BC1638D"/>
    <w:rsid w:val="0C1165C4"/>
    <w:rsid w:val="0D6D544B"/>
    <w:rsid w:val="0DD136FE"/>
    <w:rsid w:val="0E574D87"/>
    <w:rsid w:val="0F385466"/>
    <w:rsid w:val="0F8E2C57"/>
    <w:rsid w:val="103F5AD3"/>
    <w:rsid w:val="1059665E"/>
    <w:rsid w:val="10AC13BA"/>
    <w:rsid w:val="115A0E16"/>
    <w:rsid w:val="1255782F"/>
    <w:rsid w:val="145A6C1B"/>
    <w:rsid w:val="14972381"/>
    <w:rsid w:val="14B73493"/>
    <w:rsid w:val="161D2CF0"/>
    <w:rsid w:val="166317B1"/>
    <w:rsid w:val="167A2FF9"/>
    <w:rsid w:val="175400B6"/>
    <w:rsid w:val="18194E5B"/>
    <w:rsid w:val="18581C69"/>
    <w:rsid w:val="1881137E"/>
    <w:rsid w:val="18D07C10"/>
    <w:rsid w:val="1A4C32C6"/>
    <w:rsid w:val="1AEC0734"/>
    <w:rsid w:val="1DEF20B0"/>
    <w:rsid w:val="20DB53A4"/>
    <w:rsid w:val="214243FA"/>
    <w:rsid w:val="218B0B78"/>
    <w:rsid w:val="21AD613C"/>
    <w:rsid w:val="22467189"/>
    <w:rsid w:val="25783B09"/>
    <w:rsid w:val="257A14F5"/>
    <w:rsid w:val="25A246E2"/>
    <w:rsid w:val="27196C26"/>
    <w:rsid w:val="274517C9"/>
    <w:rsid w:val="29E51041"/>
    <w:rsid w:val="29EF086F"/>
    <w:rsid w:val="2EFFE297"/>
    <w:rsid w:val="300761B5"/>
    <w:rsid w:val="301437CA"/>
    <w:rsid w:val="3267118D"/>
    <w:rsid w:val="32672F3B"/>
    <w:rsid w:val="3333106F"/>
    <w:rsid w:val="349D1F0A"/>
    <w:rsid w:val="34DD0473"/>
    <w:rsid w:val="3558300F"/>
    <w:rsid w:val="38217FC8"/>
    <w:rsid w:val="393671C3"/>
    <w:rsid w:val="3A443B62"/>
    <w:rsid w:val="3C461E13"/>
    <w:rsid w:val="3C684897"/>
    <w:rsid w:val="3E691DE9"/>
    <w:rsid w:val="42002A64"/>
    <w:rsid w:val="433E495C"/>
    <w:rsid w:val="44A771C7"/>
    <w:rsid w:val="463B47C0"/>
    <w:rsid w:val="473E2065"/>
    <w:rsid w:val="48743864"/>
    <w:rsid w:val="489F2FD7"/>
    <w:rsid w:val="49AD702E"/>
    <w:rsid w:val="4A0B01F8"/>
    <w:rsid w:val="4A881849"/>
    <w:rsid w:val="4AC27CB3"/>
    <w:rsid w:val="4B3F63AB"/>
    <w:rsid w:val="4BF72BEF"/>
    <w:rsid w:val="4FA90297"/>
    <w:rsid w:val="4FC41A43"/>
    <w:rsid w:val="4FD712A8"/>
    <w:rsid w:val="50E7551B"/>
    <w:rsid w:val="51DB3C59"/>
    <w:rsid w:val="535F65D8"/>
    <w:rsid w:val="53E21FCA"/>
    <w:rsid w:val="5455279C"/>
    <w:rsid w:val="550C0952"/>
    <w:rsid w:val="55762E42"/>
    <w:rsid w:val="57A7B272"/>
    <w:rsid w:val="58470068"/>
    <w:rsid w:val="58747CAC"/>
    <w:rsid w:val="5A1720F9"/>
    <w:rsid w:val="5B3C6463"/>
    <w:rsid w:val="5B9C37C2"/>
    <w:rsid w:val="5BA7C654"/>
    <w:rsid w:val="5D543F38"/>
    <w:rsid w:val="5D852344"/>
    <w:rsid w:val="5DFE5C52"/>
    <w:rsid w:val="5EE906B0"/>
    <w:rsid w:val="5FD16421"/>
    <w:rsid w:val="60A54109"/>
    <w:rsid w:val="60FD0443"/>
    <w:rsid w:val="61B96A60"/>
    <w:rsid w:val="61D01CDF"/>
    <w:rsid w:val="62D6719E"/>
    <w:rsid w:val="635A1B7D"/>
    <w:rsid w:val="64377063"/>
    <w:rsid w:val="645C7B76"/>
    <w:rsid w:val="64C0607C"/>
    <w:rsid w:val="65510D5D"/>
    <w:rsid w:val="65756C86"/>
    <w:rsid w:val="674D385B"/>
    <w:rsid w:val="676F09E1"/>
    <w:rsid w:val="679B2764"/>
    <w:rsid w:val="68B910F3"/>
    <w:rsid w:val="69B144C0"/>
    <w:rsid w:val="6BFA3EFD"/>
    <w:rsid w:val="6FF039DD"/>
    <w:rsid w:val="700215D2"/>
    <w:rsid w:val="71793A80"/>
    <w:rsid w:val="71D7083C"/>
    <w:rsid w:val="7357290B"/>
    <w:rsid w:val="74B51309"/>
    <w:rsid w:val="77E93077"/>
    <w:rsid w:val="7880578A"/>
    <w:rsid w:val="789C633C"/>
    <w:rsid w:val="78A23952"/>
    <w:rsid w:val="798524E4"/>
    <w:rsid w:val="7A7F1C49"/>
    <w:rsid w:val="7AA02113"/>
    <w:rsid w:val="7B5B7AE6"/>
    <w:rsid w:val="7B7B6628"/>
    <w:rsid w:val="7BA7071E"/>
    <w:rsid w:val="7BDF6DA8"/>
    <w:rsid w:val="7C7EDC1A"/>
    <w:rsid w:val="7CCED98D"/>
    <w:rsid w:val="7D08410F"/>
    <w:rsid w:val="7DB96DED"/>
    <w:rsid w:val="7DD3AD81"/>
    <w:rsid w:val="7E064983"/>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C19D1"/>
  <w15:docId w15:val="{F18BE6DF-283E-470E-9DF9-BB6BBBF1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8CD7-488A-AB03-994B6BF7E8AE}"/>
              </c:ext>
            </c:extLst>
          </c:dPt>
          <c:dPt>
            <c:idx val="1"/>
            <c:bubble3D val="0"/>
            <c:extLst>
              <c:ext xmlns:c16="http://schemas.microsoft.com/office/drawing/2014/chart" uri="{C3380CC4-5D6E-409C-BE32-E72D297353CC}">
                <c16:uniqueId val="{00000001-8CD7-488A-AB03-994B6BF7E8AE}"/>
              </c:ext>
            </c:extLst>
          </c:dPt>
          <c:dPt>
            <c:idx val="2"/>
            <c:bubble3D val="0"/>
            <c:extLst>
              <c:ext xmlns:c16="http://schemas.microsoft.com/office/drawing/2014/chart" uri="{C3380CC4-5D6E-409C-BE32-E72D297353CC}">
                <c16:uniqueId val="{00000002-8CD7-488A-AB03-994B6BF7E8AE}"/>
              </c:ext>
            </c:extLst>
          </c:dPt>
          <c:dPt>
            <c:idx val="3"/>
            <c:bubble3D val="0"/>
            <c:extLst>
              <c:ext xmlns:c16="http://schemas.microsoft.com/office/drawing/2014/chart" uri="{C3380CC4-5D6E-409C-BE32-E72D297353CC}">
                <c16:uniqueId val="{00000003-8CD7-488A-AB03-994B6BF7E8AE}"/>
              </c:ext>
            </c:extLst>
          </c:dPt>
          <c:dPt>
            <c:idx val="4"/>
            <c:bubble3D val="0"/>
            <c:extLst>
              <c:ext xmlns:c16="http://schemas.microsoft.com/office/drawing/2014/chart" uri="{C3380CC4-5D6E-409C-BE32-E72D297353CC}">
                <c16:uniqueId val="{00000004-8CD7-488A-AB03-994B6BF7E8AE}"/>
              </c:ext>
            </c:extLst>
          </c:dPt>
          <c:dPt>
            <c:idx val="5"/>
            <c:bubble3D val="0"/>
            <c:extLst>
              <c:ext xmlns:c16="http://schemas.microsoft.com/office/drawing/2014/chart" uri="{C3380CC4-5D6E-409C-BE32-E72D297353CC}">
                <c16:uniqueId val="{00000005-8CD7-488A-AB03-994B6BF7E8AE}"/>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14012.65</c:v>
                </c:pt>
                <c:pt idx="1">
                  <c:v>0</c:v>
                </c:pt>
                <c:pt idx="2">
                  <c:v>0</c:v>
                </c:pt>
                <c:pt idx="3">
                  <c:v>0</c:v>
                </c:pt>
                <c:pt idx="4">
                  <c:v>0</c:v>
                </c:pt>
                <c:pt idx="5">
                  <c:v>0</c:v>
                </c:pt>
              </c:numCache>
            </c:numRef>
          </c:val>
          <c:extLst>
            <c:ext xmlns:c16="http://schemas.microsoft.com/office/drawing/2014/chart" uri="{C3380CC4-5D6E-409C-BE32-E72D297353CC}">
              <c16:uniqueId val="{00000006-8CD7-488A-AB03-994B6BF7E8AE}"/>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6d20ba33-4580-4d94-8a0b-6999c09a8b5e}"/>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A53-483F-912B-37C8BBE9832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A53-483F-912B-37C8BBE9832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A53-483F-912B-37C8BBE9832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A53-483F-912B-37C8BBE9832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A53-483F-912B-37C8BBE9832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A53-483F-912B-37C8BBE9832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A53-483F-912B-37C8BBE9832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11981.77</c:v>
                </c:pt>
                <c:pt idx="1">
                  <c:v>2030.88</c:v>
                </c:pt>
                <c:pt idx="2">
                  <c:v>0</c:v>
                </c:pt>
                <c:pt idx="3">
                  <c:v>0</c:v>
                </c:pt>
                <c:pt idx="4">
                  <c:v>0</c:v>
                </c:pt>
              </c:numCache>
            </c:numRef>
          </c:val>
          <c:extLst>
            <c:ext xmlns:c16="http://schemas.microsoft.com/office/drawing/2014/chart" uri="{C3380CC4-5D6E-409C-BE32-E72D297353CC}">
              <c16:uniqueId val="{0000000A-7A53-483F-912B-37C8BBE9832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4db7044-4d9d-4dc1-9c76-0983dae3d933}"/>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25</cp:revision>
  <cp:lastPrinted>2020-08-07T11:39:00Z</cp:lastPrinted>
  <dcterms:created xsi:type="dcterms:W3CDTF">2017-07-11T15:16:00Z</dcterms:created>
  <dcterms:modified xsi:type="dcterms:W3CDTF">2025-08-27T09:13:00Z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eyJoZGlkIjoiYzgwMzcxZjkyYzkwZDQ4YTEwYWFhMDk2MjJiZTFkZjMiLCJ1c2VySWQiOiIzNDQ3Mjg5NjYifQ==</vt:lpwstr>
  </property>
</Properties>
</file>